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5009"/>
      </w:tblGrid>
      <w:tr w:rsidR="00EA7B3F" w:rsidRPr="00BE301E" w14:paraId="316E5548" w14:textId="77777777" w:rsidTr="004F1055">
        <w:trPr>
          <w:trHeight w:val="999"/>
        </w:trPr>
        <w:tc>
          <w:tcPr>
            <w:tcW w:w="4785" w:type="dxa"/>
          </w:tcPr>
          <w:p w14:paraId="048598FE" w14:textId="63EBBDF7" w:rsidR="00EA7B3F" w:rsidRPr="00BE301E" w:rsidRDefault="00975CBC" w:rsidP="00892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  <w:r w:rsidRPr="00BE301E">
              <w:rPr>
                <w:rFonts w:ascii="Times New Roman" w:hAnsi="Times New Roman"/>
                <w:noProof/>
                <w:sz w:val="23"/>
                <w:szCs w:val="23"/>
              </w:rPr>
              <w:drawing>
                <wp:anchor distT="0" distB="0" distL="114300" distR="114300" simplePos="0" relativeHeight="251658240" behindDoc="1" locked="0" layoutInCell="1" allowOverlap="1" wp14:anchorId="08C9F359" wp14:editId="341966F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1479550" cy="527685"/>
                  <wp:effectExtent l="0" t="0" r="6350" b="5715"/>
                  <wp:wrapTight wrapText="bothSides">
                    <wp:wrapPolygon edited="0">
                      <wp:start x="0" y="0"/>
                      <wp:lineTo x="0" y="21054"/>
                      <wp:lineTo x="4728" y="21054"/>
                      <wp:lineTo x="21415" y="21054"/>
                      <wp:lineTo x="21415" y="0"/>
                      <wp:lineTo x="472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598D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813" w:type="dxa"/>
          </w:tcPr>
          <w:p w14:paraId="144AE99F" w14:textId="77777777" w:rsidR="00EA7B3F" w:rsidRPr="00BE301E" w:rsidRDefault="00EA7B3F" w:rsidP="00892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BE301E">
              <w:rPr>
                <w:rFonts w:ascii="Times New Roman" w:hAnsi="Times New Roman"/>
                <w:b/>
                <w:sz w:val="23"/>
                <w:szCs w:val="23"/>
              </w:rPr>
              <w:t>Общественное объединение</w:t>
            </w:r>
          </w:p>
          <w:p w14:paraId="18F125B9" w14:textId="77777777" w:rsidR="00EA7B3F" w:rsidRPr="00BE301E" w:rsidRDefault="00EA7B3F" w:rsidP="00892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BE301E">
              <w:rPr>
                <w:rFonts w:ascii="Times New Roman" w:hAnsi="Times New Roman"/>
                <w:b/>
                <w:sz w:val="23"/>
                <w:szCs w:val="23"/>
              </w:rPr>
              <w:t>«Институт политики развития»</w:t>
            </w:r>
          </w:p>
          <w:p w14:paraId="7640DD15" w14:textId="77777777" w:rsidR="00EA7B3F" w:rsidRPr="00BE301E" w:rsidRDefault="00EA7B3F" w:rsidP="00892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hyperlink r:id="rId8" w:history="1">
              <w:r w:rsidRPr="00BE301E">
                <w:rPr>
                  <w:rStyle w:val="a6"/>
                  <w:rFonts w:ascii="Times New Roman" w:hAnsi="Times New Roman"/>
                  <w:b/>
                  <w:sz w:val="23"/>
                  <w:szCs w:val="23"/>
                  <w:lang w:val="en-US"/>
                </w:rPr>
                <w:t>www</w:t>
              </w:r>
              <w:r w:rsidRPr="00BE301E">
                <w:rPr>
                  <w:rStyle w:val="a6"/>
                  <w:rFonts w:ascii="Times New Roman" w:hAnsi="Times New Roman"/>
                  <w:b/>
                  <w:sz w:val="23"/>
                  <w:szCs w:val="23"/>
                </w:rPr>
                <w:t>.</w:t>
              </w:r>
              <w:r w:rsidRPr="00BE301E">
                <w:rPr>
                  <w:rStyle w:val="a6"/>
                  <w:rFonts w:ascii="Times New Roman" w:hAnsi="Times New Roman"/>
                  <w:b/>
                  <w:sz w:val="23"/>
                  <w:szCs w:val="23"/>
                  <w:lang w:val="en-US"/>
                </w:rPr>
                <w:t>dpi</w:t>
              </w:r>
              <w:r w:rsidRPr="00BE301E">
                <w:rPr>
                  <w:rStyle w:val="a6"/>
                  <w:rFonts w:ascii="Times New Roman" w:hAnsi="Times New Roman"/>
                  <w:b/>
                  <w:sz w:val="23"/>
                  <w:szCs w:val="23"/>
                </w:rPr>
                <w:t>.</w:t>
              </w:r>
              <w:r w:rsidRPr="00BE301E">
                <w:rPr>
                  <w:rStyle w:val="a6"/>
                  <w:rFonts w:ascii="Times New Roman" w:hAnsi="Times New Roman"/>
                  <w:b/>
                  <w:sz w:val="23"/>
                  <w:szCs w:val="23"/>
                  <w:lang w:val="en-US"/>
                </w:rPr>
                <w:t>kg</w:t>
              </w:r>
            </w:hyperlink>
            <w:r w:rsidRPr="00BE301E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</w:tr>
    </w:tbl>
    <w:p w14:paraId="0E904B60" w14:textId="77777777" w:rsidR="006F5E24" w:rsidRPr="00BE301E" w:rsidRDefault="006F5E24" w:rsidP="00892D1C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561F2020" w14:textId="4FB6DF45" w:rsidR="001B6738" w:rsidRPr="005D013E" w:rsidRDefault="00EA7B3F" w:rsidP="00892D1C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5D013E">
        <w:rPr>
          <w:rFonts w:ascii="Times New Roman" w:hAnsi="Times New Roman"/>
          <w:b/>
          <w:bCs/>
          <w:i/>
          <w:iCs/>
          <w:sz w:val="23"/>
          <w:szCs w:val="23"/>
        </w:rPr>
        <w:t xml:space="preserve">Приложение к </w:t>
      </w:r>
      <w:r w:rsidR="00F95D1A" w:rsidRPr="005D013E">
        <w:rPr>
          <w:rFonts w:ascii="Times New Roman" w:hAnsi="Times New Roman"/>
          <w:b/>
          <w:bCs/>
          <w:i/>
          <w:iCs/>
          <w:sz w:val="23"/>
          <w:szCs w:val="23"/>
        </w:rPr>
        <w:t xml:space="preserve">объявлению о конкурсе </w:t>
      </w:r>
      <w:r w:rsidR="001B6738" w:rsidRPr="005D013E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</w:p>
    <w:p w14:paraId="6160CC8C" w14:textId="77777777" w:rsidR="00EA7B3F" w:rsidRPr="00BE301E" w:rsidRDefault="00EA7B3F" w:rsidP="00892D1C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</w:rPr>
      </w:pPr>
    </w:p>
    <w:p w14:paraId="1D5A5F9F" w14:textId="14B75B83" w:rsidR="0037600F" w:rsidRPr="00BE301E" w:rsidRDefault="00EA7B3F" w:rsidP="00892D1C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E301E">
        <w:rPr>
          <w:rFonts w:ascii="Times New Roman" w:hAnsi="Times New Roman"/>
          <w:b/>
          <w:sz w:val="23"/>
          <w:szCs w:val="23"/>
        </w:rPr>
        <w:t xml:space="preserve">ТЕХНИЧЕСКОЕ ЗАДАНИЕ </w:t>
      </w:r>
    </w:p>
    <w:p w14:paraId="549FE692" w14:textId="77777777" w:rsidR="00C32C08" w:rsidRPr="00BE301E" w:rsidRDefault="00BB080C" w:rsidP="00892D1C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E301E">
        <w:rPr>
          <w:rFonts w:ascii="Times New Roman" w:hAnsi="Times New Roman"/>
          <w:b/>
          <w:sz w:val="23"/>
          <w:szCs w:val="23"/>
        </w:rPr>
        <w:t xml:space="preserve">на </w:t>
      </w:r>
      <w:r w:rsidR="00C32C08" w:rsidRPr="00BE301E">
        <w:rPr>
          <w:rFonts w:ascii="Times New Roman" w:hAnsi="Times New Roman"/>
          <w:b/>
          <w:sz w:val="23"/>
          <w:szCs w:val="23"/>
        </w:rPr>
        <w:t>должность</w:t>
      </w:r>
      <w:r w:rsidRPr="00BE301E">
        <w:rPr>
          <w:rFonts w:ascii="Times New Roman" w:hAnsi="Times New Roman"/>
          <w:b/>
          <w:sz w:val="23"/>
          <w:szCs w:val="23"/>
        </w:rPr>
        <w:t>/</w:t>
      </w:r>
      <w:r w:rsidR="00C32C08" w:rsidRPr="00BE301E">
        <w:rPr>
          <w:rFonts w:ascii="Times New Roman" w:hAnsi="Times New Roman"/>
          <w:b/>
          <w:sz w:val="23"/>
          <w:szCs w:val="23"/>
        </w:rPr>
        <w:t xml:space="preserve">на консультационные </w:t>
      </w:r>
      <w:r w:rsidRPr="00BE301E">
        <w:rPr>
          <w:rFonts w:ascii="Times New Roman" w:hAnsi="Times New Roman"/>
          <w:b/>
          <w:sz w:val="23"/>
          <w:szCs w:val="23"/>
        </w:rPr>
        <w:t xml:space="preserve">услуги </w:t>
      </w:r>
    </w:p>
    <w:p w14:paraId="4AAE43D0" w14:textId="57618E60" w:rsidR="007E454F" w:rsidRPr="00BE301E" w:rsidRDefault="00D4397C" w:rsidP="00892D1C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E301E">
        <w:rPr>
          <w:rFonts w:ascii="Times New Roman" w:hAnsi="Times New Roman"/>
          <w:b/>
          <w:sz w:val="23"/>
          <w:szCs w:val="23"/>
        </w:rPr>
        <w:t xml:space="preserve">координатора </w:t>
      </w:r>
      <w:r w:rsidR="0037600F" w:rsidRPr="00BE301E">
        <w:rPr>
          <w:rFonts w:ascii="Times New Roman" w:hAnsi="Times New Roman"/>
          <w:b/>
          <w:sz w:val="23"/>
          <w:szCs w:val="23"/>
        </w:rPr>
        <w:t xml:space="preserve">по </w:t>
      </w:r>
      <w:r w:rsidRPr="00BE301E">
        <w:rPr>
          <w:rFonts w:ascii="Times New Roman" w:hAnsi="Times New Roman"/>
          <w:b/>
          <w:sz w:val="23"/>
          <w:szCs w:val="23"/>
        </w:rPr>
        <w:t>медиа</w:t>
      </w:r>
      <w:r w:rsidR="00A44B40" w:rsidRPr="00BE301E">
        <w:rPr>
          <w:rFonts w:ascii="Times New Roman" w:hAnsi="Times New Roman"/>
          <w:b/>
          <w:sz w:val="23"/>
          <w:szCs w:val="23"/>
        </w:rPr>
        <w:t xml:space="preserve"> </w:t>
      </w:r>
      <w:r w:rsidRPr="00BE301E">
        <w:rPr>
          <w:rFonts w:ascii="Times New Roman" w:hAnsi="Times New Roman"/>
          <w:b/>
          <w:sz w:val="23"/>
          <w:szCs w:val="23"/>
        </w:rPr>
        <w:t xml:space="preserve">компоненту </w:t>
      </w:r>
    </w:p>
    <w:p w14:paraId="0B3CD827" w14:textId="01DCB616" w:rsidR="0037600F" w:rsidRPr="00BE301E" w:rsidRDefault="00D4397C" w:rsidP="00892D1C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E301E">
        <w:rPr>
          <w:rFonts w:ascii="Times New Roman" w:hAnsi="Times New Roman"/>
          <w:b/>
          <w:sz w:val="23"/>
          <w:szCs w:val="23"/>
        </w:rPr>
        <w:t>в Кыргызстане, Казахстане и Узбекистане</w:t>
      </w:r>
      <w:r w:rsidR="00513ACA" w:rsidRPr="00BE301E">
        <w:rPr>
          <w:rFonts w:ascii="Times New Roman" w:hAnsi="Times New Roman"/>
          <w:b/>
          <w:sz w:val="23"/>
          <w:szCs w:val="23"/>
        </w:rPr>
        <w:t xml:space="preserve"> </w:t>
      </w:r>
    </w:p>
    <w:p w14:paraId="0ADF5787" w14:textId="77777777" w:rsidR="00513ACA" w:rsidRPr="00BE301E" w:rsidRDefault="00513ACA" w:rsidP="00892D1C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14:paraId="383CF6FB" w14:textId="77777777" w:rsidR="00EA7B3F" w:rsidRPr="00BE301E" w:rsidRDefault="00EA7B3F" w:rsidP="00292908">
      <w:pPr>
        <w:shd w:val="clear" w:color="auto" w:fill="002060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BE301E">
        <w:rPr>
          <w:rFonts w:ascii="Times New Roman" w:hAnsi="Times New Roman"/>
          <w:b/>
          <w:sz w:val="23"/>
          <w:szCs w:val="23"/>
        </w:rPr>
        <w:t>Предпосылки</w:t>
      </w:r>
    </w:p>
    <w:p w14:paraId="4E75909E" w14:textId="35A038C7" w:rsidR="006F5E24" w:rsidRPr="00BE301E" w:rsidRDefault="006F5E24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t xml:space="preserve">Общественное объединение «Институт политики развития» (далее – ИПР), в соответствии с соглашением с </w:t>
      </w:r>
      <w:r w:rsidRPr="00BE301E">
        <w:rPr>
          <w:rFonts w:ascii="Times New Roman" w:hAnsi="Times New Roman"/>
          <w:sz w:val="23"/>
          <w:szCs w:val="23"/>
          <w:lang w:val="en-US"/>
        </w:rPr>
        <w:t>FCDO</w:t>
      </w:r>
      <w:r w:rsidRPr="00BE301E">
        <w:rPr>
          <w:rFonts w:ascii="Times New Roman" w:hAnsi="Times New Roman"/>
          <w:sz w:val="23"/>
          <w:szCs w:val="23"/>
        </w:rPr>
        <w:t xml:space="preserve">, реализует Программу «Эффективное управление для экономического развития» (далее – EGED). EGED – это программа Министерства иностранных дел по делам Содружества и развития Великобритании (FCDO), реализуемая с </w:t>
      </w:r>
      <w:proofErr w:type="gramStart"/>
      <w:r w:rsidRPr="00BE301E">
        <w:rPr>
          <w:rFonts w:ascii="Times New Roman" w:hAnsi="Times New Roman"/>
          <w:sz w:val="23"/>
          <w:szCs w:val="23"/>
        </w:rPr>
        <w:t>2020-2025</w:t>
      </w:r>
      <w:proofErr w:type="gramEnd"/>
      <w:r w:rsidRPr="00BE301E">
        <w:rPr>
          <w:rFonts w:ascii="Times New Roman" w:hAnsi="Times New Roman"/>
          <w:sz w:val="23"/>
          <w:szCs w:val="23"/>
        </w:rPr>
        <w:t xml:space="preserve"> гг. </w:t>
      </w:r>
      <w:r w:rsidR="00D176F5" w:rsidRPr="00BE301E">
        <w:rPr>
          <w:rFonts w:ascii="Times New Roman" w:hAnsi="Times New Roman"/>
          <w:sz w:val="23"/>
          <w:szCs w:val="23"/>
        </w:rPr>
        <w:t xml:space="preserve">в </w:t>
      </w:r>
      <w:r w:rsidRPr="00BE301E">
        <w:rPr>
          <w:rFonts w:ascii="Times New Roman" w:hAnsi="Times New Roman"/>
          <w:sz w:val="23"/>
          <w:szCs w:val="23"/>
        </w:rPr>
        <w:t>Кыргызстане, Таджикистане</w:t>
      </w:r>
      <w:r w:rsidR="00286676" w:rsidRPr="00BE301E">
        <w:rPr>
          <w:rFonts w:ascii="Times New Roman" w:hAnsi="Times New Roman"/>
          <w:sz w:val="23"/>
          <w:szCs w:val="23"/>
        </w:rPr>
        <w:t xml:space="preserve">, </w:t>
      </w:r>
      <w:r w:rsidRPr="00BE301E">
        <w:rPr>
          <w:rFonts w:ascii="Times New Roman" w:hAnsi="Times New Roman"/>
          <w:sz w:val="23"/>
          <w:szCs w:val="23"/>
        </w:rPr>
        <w:t>Узбекистане</w:t>
      </w:r>
      <w:r w:rsidR="00286676" w:rsidRPr="00BE301E">
        <w:rPr>
          <w:rFonts w:ascii="Times New Roman" w:hAnsi="Times New Roman"/>
          <w:sz w:val="23"/>
          <w:szCs w:val="23"/>
        </w:rPr>
        <w:t xml:space="preserve"> и Казахстане</w:t>
      </w:r>
      <w:r w:rsidRPr="00BE301E">
        <w:rPr>
          <w:rFonts w:ascii="Times New Roman" w:hAnsi="Times New Roman"/>
          <w:sz w:val="23"/>
          <w:szCs w:val="23"/>
        </w:rPr>
        <w:t xml:space="preserve"> с целью повышения эффективности, подотчетности и прозрачности реализации экономической политики в сфере экономики и избранных приоритетами реформ. </w:t>
      </w:r>
    </w:p>
    <w:p w14:paraId="0F39E82D" w14:textId="2199E8DB" w:rsidR="006F5E24" w:rsidRPr="00BE301E" w:rsidRDefault="006F5E24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t xml:space="preserve">Компонент 2 «Усиление прозрачности и подотчетности экономической политики» </w:t>
      </w:r>
      <w:r w:rsidR="00286676" w:rsidRPr="00BE301E">
        <w:rPr>
          <w:rFonts w:ascii="Times New Roman" w:hAnsi="Times New Roman"/>
          <w:sz w:val="23"/>
          <w:szCs w:val="23"/>
        </w:rPr>
        <w:t>реализуется ИПР с 2024 года</w:t>
      </w:r>
      <w:r w:rsidR="00D176F5" w:rsidRPr="00BE301E">
        <w:rPr>
          <w:rFonts w:ascii="Times New Roman" w:hAnsi="Times New Roman"/>
          <w:sz w:val="23"/>
          <w:szCs w:val="23"/>
        </w:rPr>
        <w:t xml:space="preserve"> в Кыргызстане и Узбекистане</w:t>
      </w:r>
      <w:r w:rsidRPr="00BE301E">
        <w:rPr>
          <w:rFonts w:ascii="Times New Roman" w:hAnsi="Times New Roman"/>
          <w:sz w:val="23"/>
          <w:szCs w:val="23"/>
        </w:rPr>
        <w:t xml:space="preserve">, цель которого заключается в содействии в области регионального развития для улучшения экономических показателей </w:t>
      </w:r>
      <w:r w:rsidR="00286676" w:rsidRPr="00BE301E">
        <w:rPr>
          <w:rFonts w:ascii="Times New Roman" w:hAnsi="Times New Roman"/>
          <w:sz w:val="23"/>
          <w:szCs w:val="23"/>
        </w:rPr>
        <w:t>путем эффективного</w:t>
      </w:r>
      <w:r w:rsidRPr="00BE301E">
        <w:rPr>
          <w:rFonts w:ascii="Times New Roman" w:hAnsi="Times New Roman"/>
          <w:sz w:val="23"/>
          <w:szCs w:val="23"/>
        </w:rPr>
        <w:t xml:space="preserve"> планирования и управления на основе данных</w:t>
      </w:r>
      <w:r w:rsidR="00286676" w:rsidRPr="00BE301E">
        <w:rPr>
          <w:rFonts w:ascii="Times New Roman" w:hAnsi="Times New Roman"/>
          <w:sz w:val="23"/>
          <w:szCs w:val="23"/>
        </w:rPr>
        <w:t xml:space="preserve">, а также поиска возможностей для привлечения инвестиций в регионы.  </w:t>
      </w:r>
    </w:p>
    <w:p w14:paraId="3B8CB39B" w14:textId="30569AC4" w:rsidR="006F5E24" w:rsidRPr="00BE301E" w:rsidRDefault="00D176F5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t xml:space="preserve">В рамках Программы </w:t>
      </w:r>
      <w:r w:rsidRPr="00BE301E">
        <w:rPr>
          <w:rFonts w:ascii="Times New Roman" w:hAnsi="Times New Roman"/>
          <w:sz w:val="23"/>
          <w:szCs w:val="23"/>
          <w:lang w:val="en-US"/>
        </w:rPr>
        <w:t>EGED</w:t>
      </w:r>
      <w:r w:rsidRPr="00BE301E">
        <w:rPr>
          <w:rFonts w:ascii="Times New Roman" w:hAnsi="Times New Roman"/>
          <w:sz w:val="23"/>
          <w:szCs w:val="23"/>
        </w:rPr>
        <w:t xml:space="preserve"> на </w:t>
      </w:r>
      <w:proofErr w:type="gramStart"/>
      <w:r w:rsidRPr="00BE301E">
        <w:rPr>
          <w:rFonts w:ascii="Times New Roman" w:hAnsi="Times New Roman"/>
          <w:sz w:val="23"/>
          <w:szCs w:val="23"/>
        </w:rPr>
        <w:t>2025-2026</w:t>
      </w:r>
      <w:proofErr w:type="gramEnd"/>
      <w:r w:rsidRPr="00BE301E">
        <w:rPr>
          <w:rFonts w:ascii="Times New Roman" w:hAnsi="Times New Roman"/>
          <w:sz w:val="23"/>
          <w:szCs w:val="23"/>
        </w:rPr>
        <w:t xml:space="preserve"> годы предусмотрена </w:t>
      </w:r>
      <w:r w:rsidRPr="00BE301E">
        <w:rPr>
          <w:rFonts w:ascii="Times New Roman" w:hAnsi="Times New Roman"/>
          <w:b/>
          <w:bCs/>
          <w:sz w:val="23"/>
          <w:szCs w:val="23"/>
        </w:rPr>
        <w:t>Задача 4</w:t>
      </w:r>
      <w:r w:rsidRPr="00BE301E">
        <w:rPr>
          <w:rFonts w:ascii="Times New Roman" w:hAnsi="Times New Roman"/>
          <w:sz w:val="23"/>
          <w:szCs w:val="23"/>
        </w:rPr>
        <w:t xml:space="preserve"> «Повышение прозрачности и эффективности реализации экономических реформ путем улучшения доступа к информации, стимулирования общественного интереса и общественного мониторинга (контроля)». </w:t>
      </w:r>
    </w:p>
    <w:p w14:paraId="0B6B24D8" w14:textId="744309D8" w:rsidR="00892D1C" w:rsidRPr="00BE301E" w:rsidRDefault="00892D1C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3"/>
          <w:szCs w:val="23"/>
        </w:rPr>
      </w:pPr>
      <w:bookmarkStart w:id="0" w:name="_Hlk204152047"/>
      <w:r w:rsidRPr="00BE301E">
        <w:rPr>
          <w:rFonts w:ascii="Times New Roman" w:hAnsi="Times New Roman"/>
          <w:sz w:val="23"/>
          <w:szCs w:val="23"/>
        </w:rPr>
        <w:t>Ключевые результаты данной задачи заключаются в следующем:</w:t>
      </w:r>
    </w:p>
    <w:p w14:paraId="6AF45C23" w14:textId="55EFFEAB" w:rsidR="00892D1C" w:rsidRPr="00BE301E" w:rsidRDefault="00892D1C" w:rsidP="0029290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t>повысить осведомленность общественности о</w:t>
      </w:r>
      <w:r w:rsidR="00D33D8C" w:rsidRPr="00BE301E">
        <w:rPr>
          <w:rFonts w:ascii="Times New Roman" w:hAnsi="Times New Roman"/>
          <w:sz w:val="23"/>
          <w:szCs w:val="23"/>
        </w:rPr>
        <w:t>б экономических реформах</w:t>
      </w:r>
      <w:r w:rsidRPr="00BE301E">
        <w:rPr>
          <w:rFonts w:ascii="Times New Roman" w:hAnsi="Times New Roman"/>
          <w:sz w:val="23"/>
          <w:szCs w:val="23"/>
        </w:rPr>
        <w:t>, ее реализации и предполагаемых результатах</w:t>
      </w:r>
      <w:r w:rsidR="00D33D8C" w:rsidRPr="00BE301E">
        <w:rPr>
          <w:rFonts w:ascii="Times New Roman" w:hAnsi="Times New Roman"/>
          <w:sz w:val="23"/>
          <w:szCs w:val="23"/>
        </w:rPr>
        <w:t>;</w:t>
      </w:r>
    </w:p>
    <w:p w14:paraId="3B7F8FA5" w14:textId="226FB141" w:rsidR="00892D1C" w:rsidRPr="00BE301E" w:rsidRDefault="00D33D8C" w:rsidP="0029290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t>существует в</w:t>
      </w:r>
      <w:r w:rsidR="00892D1C" w:rsidRPr="00BE301E">
        <w:rPr>
          <w:rFonts w:ascii="Times New Roman" w:hAnsi="Times New Roman"/>
          <w:sz w:val="23"/>
          <w:szCs w:val="23"/>
        </w:rPr>
        <w:t>заимодейств</w:t>
      </w:r>
      <w:r w:rsidRPr="00BE301E">
        <w:rPr>
          <w:rFonts w:ascii="Times New Roman" w:hAnsi="Times New Roman"/>
          <w:sz w:val="23"/>
          <w:szCs w:val="23"/>
        </w:rPr>
        <w:t xml:space="preserve">ие общества </w:t>
      </w:r>
      <w:r w:rsidR="00892D1C" w:rsidRPr="00BE301E">
        <w:rPr>
          <w:rFonts w:ascii="Times New Roman" w:hAnsi="Times New Roman"/>
          <w:sz w:val="23"/>
          <w:szCs w:val="23"/>
        </w:rPr>
        <w:t xml:space="preserve">с правительством по вопросам </w:t>
      </w:r>
      <w:r w:rsidRPr="00BE301E">
        <w:rPr>
          <w:rFonts w:ascii="Times New Roman" w:hAnsi="Times New Roman"/>
          <w:sz w:val="23"/>
          <w:szCs w:val="23"/>
        </w:rPr>
        <w:t>экономических реформ</w:t>
      </w:r>
      <w:r w:rsidR="00892D1C" w:rsidRPr="00BE301E">
        <w:rPr>
          <w:rFonts w:ascii="Times New Roman" w:hAnsi="Times New Roman"/>
          <w:sz w:val="23"/>
          <w:szCs w:val="23"/>
        </w:rPr>
        <w:t xml:space="preserve"> (вопросы и ответы, запросы данных/статистики)</w:t>
      </w:r>
      <w:r w:rsidRPr="00BE301E">
        <w:rPr>
          <w:rFonts w:ascii="Times New Roman" w:hAnsi="Times New Roman"/>
          <w:sz w:val="23"/>
          <w:szCs w:val="23"/>
        </w:rPr>
        <w:t>;</w:t>
      </w:r>
    </w:p>
    <w:p w14:paraId="3EAC6724" w14:textId="05C97D99" w:rsidR="00892D1C" w:rsidRPr="00BE301E" w:rsidRDefault="00D33D8C" w:rsidP="0029290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t>существует общественный мониторинг</w:t>
      </w:r>
      <w:r w:rsidR="00892D1C" w:rsidRPr="00BE301E">
        <w:rPr>
          <w:rFonts w:ascii="Times New Roman" w:hAnsi="Times New Roman"/>
          <w:sz w:val="23"/>
          <w:szCs w:val="23"/>
        </w:rPr>
        <w:t xml:space="preserve"> реализации </w:t>
      </w:r>
      <w:r w:rsidRPr="00BE301E">
        <w:rPr>
          <w:rFonts w:ascii="Times New Roman" w:hAnsi="Times New Roman"/>
          <w:sz w:val="23"/>
          <w:szCs w:val="23"/>
        </w:rPr>
        <w:t xml:space="preserve">экономических реформ </w:t>
      </w:r>
      <w:r w:rsidR="00892D1C" w:rsidRPr="00BE301E">
        <w:rPr>
          <w:rFonts w:ascii="Times New Roman" w:hAnsi="Times New Roman"/>
          <w:sz w:val="23"/>
          <w:szCs w:val="23"/>
        </w:rPr>
        <w:t>(нарушения, успехи и т. д.).</w:t>
      </w:r>
    </w:p>
    <w:bookmarkEnd w:id="0"/>
    <w:p w14:paraId="676C4073" w14:textId="5EAEF48C" w:rsidR="00286676" w:rsidRPr="00BE301E" w:rsidRDefault="00D33D8C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t xml:space="preserve">Задача </w:t>
      </w:r>
      <w:r w:rsidR="00D176F5" w:rsidRPr="00BE301E">
        <w:rPr>
          <w:rFonts w:ascii="Times New Roman" w:hAnsi="Times New Roman"/>
          <w:sz w:val="23"/>
          <w:szCs w:val="23"/>
        </w:rPr>
        <w:t xml:space="preserve">4 </w:t>
      </w:r>
      <w:r w:rsidR="00286676" w:rsidRPr="00BE301E">
        <w:rPr>
          <w:rFonts w:ascii="Times New Roman" w:hAnsi="Times New Roman"/>
          <w:sz w:val="23"/>
          <w:szCs w:val="23"/>
        </w:rPr>
        <w:t>включает в себя ряд мероприятий, в том числе:</w:t>
      </w:r>
    </w:p>
    <w:p w14:paraId="3EF17829" w14:textId="78EE796F" w:rsidR="00286676" w:rsidRPr="00BE301E" w:rsidRDefault="00286676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E301E">
        <w:rPr>
          <w:rFonts w:ascii="Times New Roman" w:hAnsi="Times New Roman"/>
          <w:b/>
          <w:bCs/>
          <w:sz w:val="23"/>
          <w:szCs w:val="23"/>
        </w:rPr>
        <w:t>Мероприятие 4.1. Укрепление потенциала центральноазиатских СМИ в области доступа к информации, стимулирования общественного интереса и общественного контроля.</w:t>
      </w:r>
    </w:p>
    <w:p w14:paraId="509B8FEA" w14:textId="51D0E7BF" w:rsidR="00286676" w:rsidRPr="00BE301E" w:rsidRDefault="00286676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t>Мероприятие 4.2. Поддержка Министерства юстиции КР в информировании о реформе децентрализации и дебюрократизации и работе IDRC</w:t>
      </w:r>
    </w:p>
    <w:p w14:paraId="7AECE7BC" w14:textId="604B5221" w:rsidR="00286676" w:rsidRPr="00BE301E" w:rsidRDefault="00286676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t xml:space="preserve">Мероприятие 4.3. Поддержка Министерства экономики и торговли КР в активном взаимодействии с общественностью по отдельным реформам (реформы будут согласовываться с FCDO) </w:t>
      </w:r>
    </w:p>
    <w:p w14:paraId="6D830E6E" w14:textId="7BBA3D6E" w:rsidR="00286676" w:rsidRPr="00BE301E" w:rsidRDefault="00286676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E301E">
        <w:rPr>
          <w:rFonts w:ascii="Times New Roman" w:hAnsi="Times New Roman"/>
          <w:b/>
          <w:bCs/>
          <w:sz w:val="23"/>
          <w:szCs w:val="23"/>
        </w:rPr>
        <w:t>Мероприятие 4.4. Поддержка СМИ</w:t>
      </w:r>
      <w:r w:rsidR="00D33D8C" w:rsidRPr="00BE301E">
        <w:rPr>
          <w:rFonts w:ascii="Times New Roman" w:hAnsi="Times New Roman"/>
          <w:b/>
          <w:bCs/>
          <w:sz w:val="23"/>
          <w:szCs w:val="23"/>
        </w:rPr>
        <w:t xml:space="preserve"> Узбекистана</w:t>
      </w:r>
      <w:r w:rsidRPr="00BE301E">
        <w:rPr>
          <w:rFonts w:ascii="Times New Roman" w:hAnsi="Times New Roman"/>
          <w:b/>
          <w:bCs/>
          <w:sz w:val="23"/>
          <w:szCs w:val="23"/>
        </w:rPr>
        <w:t xml:space="preserve"> в дальнейшем контроле реализации отдельных социально-экономических политик </w:t>
      </w:r>
    </w:p>
    <w:p w14:paraId="023EA61C" w14:textId="32D3AC22" w:rsidR="003F6CFD" w:rsidRPr="00BE301E" w:rsidRDefault="00286676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b/>
          <w:bCs/>
          <w:sz w:val="23"/>
          <w:szCs w:val="23"/>
        </w:rPr>
        <w:t xml:space="preserve">Мероприятие 4.5. Поддержка отдельных СМИ </w:t>
      </w:r>
      <w:r w:rsidR="00D33D8C" w:rsidRPr="00BE301E">
        <w:rPr>
          <w:rFonts w:ascii="Times New Roman" w:hAnsi="Times New Roman"/>
          <w:b/>
          <w:bCs/>
          <w:sz w:val="23"/>
          <w:szCs w:val="23"/>
        </w:rPr>
        <w:t xml:space="preserve">Казахстана </w:t>
      </w:r>
      <w:r w:rsidRPr="00BE301E">
        <w:rPr>
          <w:rFonts w:ascii="Times New Roman" w:hAnsi="Times New Roman"/>
          <w:b/>
          <w:bCs/>
          <w:sz w:val="23"/>
          <w:szCs w:val="23"/>
        </w:rPr>
        <w:t>в дальнейшем контроле реализации государственной экономической политики.</w:t>
      </w:r>
      <w:r w:rsidRPr="00BE301E">
        <w:rPr>
          <w:rFonts w:ascii="Times New Roman" w:hAnsi="Times New Roman"/>
          <w:sz w:val="23"/>
          <w:szCs w:val="23"/>
        </w:rPr>
        <w:t xml:space="preserve"> </w:t>
      </w:r>
    </w:p>
    <w:p w14:paraId="0621EF81" w14:textId="5313007D" w:rsidR="003F6CFD" w:rsidRPr="00BE301E" w:rsidRDefault="00D4397C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t xml:space="preserve">Учитывая специфический характер каждой из стран, приоритетные темы в рамках Программы </w:t>
      </w:r>
      <w:r w:rsidRPr="00BE301E">
        <w:rPr>
          <w:rFonts w:ascii="Times New Roman" w:hAnsi="Times New Roman"/>
          <w:sz w:val="23"/>
          <w:szCs w:val="23"/>
          <w:lang w:val="en-US"/>
        </w:rPr>
        <w:t>EGED</w:t>
      </w:r>
      <w:r w:rsidRPr="00BE301E">
        <w:rPr>
          <w:rFonts w:ascii="Times New Roman" w:hAnsi="Times New Roman"/>
          <w:sz w:val="23"/>
          <w:szCs w:val="23"/>
        </w:rPr>
        <w:t>, различную медиа среду, аудиторию и потенциал представителей СМИ и медиа</w:t>
      </w:r>
      <w:r w:rsidR="00A44B40" w:rsidRPr="00BE301E">
        <w:rPr>
          <w:rFonts w:ascii="Times New Roman" w:hAnsi="Times New Roman"/>
          <w:sz w:val="23"/>
          <w:szCs w:val="23"/>
        </w:rPr>
        <w:t>,</w:t>
      </w:r>
      <w:r w:rsidRPr="00BE301E">
        <w:rPr>
          <w:rFonts w:ascii="Times New Roman" w:hAnsi="Times New Roman"/>
          <w:sz w:val="23"/>
          <w:szCs w:val="23"/>
        </w:rPr>
        <w:t xml:space="preserve"> требуется квалифицированный специалист, выполняющий роль координатора медиа компонента, способный уделять внимание процессу реализации мероприятий и выполнению задач в каждой из стран с особым упором на Узбекистан и Казахстан. </w:t>
      </w:r>
    </w:p>
    <w:p w14:paraId="7DCC403F" w14:textId="77777777" w:rsidR="00D4397C" w:rsidRPr="00BE301E" w:rsidRDefault="00D4397C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3"/>
          <w:szCs w:val="23"/>
        </w:rPr>
      </w:pPr>
    </w:p>
    <w:p w14:paraId="29D5438F" w14:textId="71326589" w:rsidR="0037600F" w:rsidRPr="00BE301E" w:rsidRDefault="00C32C08" w:rsidP="00892D1C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E301E">
        <w:rPr>
          <w:rFonts w:ascii="Times New Roman" w:hAnsi="Times New Roman"/>
          <w:b/>
          <w:bCs/>
          <w:sz w:val="23"/>
          <w:szCs w:val="23"/>
        </w:rPr>
        <w:t>Основная задача работника/консультанта</w:t>
      </w:r>
    </w:p>
    <w:p w14:paraId="758D7E0B" w14:textId="4F4152AA" w:rsidR="00EA7B3F" w:rsidRPr="00BE301E" w:rsidRDefault="0037600F" w:rsidP="00292908">
      <w:pPr>
        <w:tabs>
          <w:tab w:val="left" w:pos="1533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br/>
      </w:r>
      <w:r w:rsidR="00C32C08" w:rsidRPr="00BE301E">
        <w:rPr>
          <w:rFonts w:ascii="Times New Roman" w:hAnsi="Times New Roman"/>
          <w:sz w:val="23"/>
          <w:szCs w:val="23"/>
        </w:rPr>
        <w:t>К</w:t>
      </w:r>
      <w:r w:rsidR="00D4397C" w:rsidRPr="00BE301E">
        <w:rPr>
          <w:rFonts w:ascii="Times New Roman" w:hAnsi="Times New Roman"/>
          <w:sz w:val="23"/>
          <w:szCs w:val="23"/>
        </w:rPr>
        <w:t xml:space="preserve">оординировать реализацию медиа компонента в трех странах, поддерживать связь с исполнителем – субподрядчиком (по субконтракту или </w:t>
      </w:r>
      <w:proofErr w:type="spellStart"/>
      <w:r w:rsidR="00D4397C" w:rsidRPr="00BE301E">
        <w:rPr>
          <w:rFonts w:ascii="Times New Roman" w:hAnsi="Times New Roman"/>
          <w:sz w:val="23"/>
          <w:szCs w:val="23"/>
        </w:rPr>
        <w:t>субгранту</w:t>
      </w:r>
      <w:proofErr w:type="spellEnd"/>
      <w:r w:rsidR="00D4397C" w:rsidRPr="00BE301E">
        <w:rPr>
          <w:rFonts w:ascii="Times New Roman" w:hAnsi="Times New Roman"/>
          <w:sz w:val="23"/>
          <w:szCs w:val="23"/>
        </w:rPr>
        <w:t>), мониторить процесс работы, достижение индикаторов, собирать и предоставлять своевременную информацию о результатах работ</w:t>
      </w:r>
      <w:r w:rsidR="00C32C08" w:rsidRPr="00BE301E">
        <w:rPr>
          <w:rFonts w:ascii="Times New Roman" w:hAnsi="Times New Roman"/>
          <w:sz w:val="23"/>
          <w:szCs w:val="23"/>
        </w:rPr>
        <w:t>/оказания услуг</w:t>
      </w:r>
      <w:r w:rsidR="00D4397C" w:rsidRPr="00BE301E">
        <w:rPr>
          <w:rFonts w:ascii="Times New Roman" w:hAnsi="Times New Roman"/>
          <w:sz w:val="23"/>
          <w:szCs w:val="23"/>
        </w:rPr>
        <w:t xml:space="preserve">, включая выученные уроки или сложности, требующие внимания, оказывать административную поддержку офису ИПР (при необходимости), </w:t>
      </w:r>
      <w:r w:rsidR="00E05B04" w:rsidRPr="00BE301E">
        <w:rPr>
          <w:rFonts w:ascii="Times New Roman" w:hAnsi="Times New Roman"/>
          <w:sz w:val="23"/>
          <w:szCs w:val="23"/>
        </w:rPr>
        <w:t xml:space="preserve">с предоставлением ежемесячной информации </w:t>
      </w:r>
      <w:r w:rsidR="00D4397C" w:rsidRPr="00BE301E">
        <w:rPr>
          <w:rFonts w:ascii="Times New Roman" w:hAnsi="Times New Roman"/>
          <w:sz w:val="23"/>
          <w:szCs w:val="23"/>
        </w:rPr>
        <w:t xml:space="preserve">о ходе </w:t>
      </w:r>
      <w:r w:rsidR="00C32C08" w:rsidRPr="00BE301E">
        <w:rPr>
          <w:rFonts w:ascii="Times New Roman" w:hAnsi="Times New Roman"/>
          <w:sz w:val="23"/>
          <w:szCs w:val="23"/>
        </w:rPr>
        <w:t xml:space="preserve">выполнения </w:t>
      </w:r>
      <w:r w:rsidR="00D4397C" w:rsidRPr="00BE301E">
        <w:rPr>
          <w:rFonts w:ascii="Times New Roman" w:hAnsi="Times New Roman"/>
          <w:sz w:val="23"/>
          <w:szCs w:val="23"/>
        </w:rPr>
        <w:t>работ</w:t>
      </w:r>
      <w:r w:rsidR="00C32C08" w:rsidRPr="00BE301E">
        <w:rPr>
          <w:rFonts w:ascii="Times New Roman" w:hAnsi="Times New Roman"/>
          <w:sz w:val="23"/>
          <w:szCs w:val="23"/>
        </w:rPr>
        <w:t>/оказания услуг</w:t>
      </w:r>
      <w:r w:rsidR="00D4397C" w:rsidRPr="00BE301E">
        <w:rPr>
          <w:rFonts w:ascii="Times New Roman" w:hAnsi="Times New Roman"/>
          <w:sz w:val="23"/>
          <w:szCs w:val="23"/>
        </w:rPr>
        <w:t xml:space="preserve"> </w:t>
      </w:r>
      <w:r w:rsidR="00E05B04" w:rsidRPr="00BE301E">
        <w:rPr>
          <w:rFonts w:ascii="Times New Roman" w:hAnsi="Times New Roman"/>
          <w:sz w:val="23"/>
          <w:szCs w:val="23"/>
        </w:rPr>
        <w:t>не позднее 28 числа каждого месяца специалистам ИПР.</w:t>
      </w:r>
    </w:p>
    <w:p w14:paraId="50295592" w14:textId="3DF04199" w:rsidR="00EA7B3F" w:rsidRPr="00BE301E" w:rsidRDefault="00A44B40" w:rsidP="00892D1C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E301E">
        <w:rPr>
          <w:rFonts w:ascii="Times New Roman" w:hAnsi="Times New Roman"/>
          <w:b/>
          <w:bCs/>
          <w:sz w:val="23"/>
          <w:szCs w:val="23"/>
        </w:rPr>
        <w:t xml:space="preserve">Объем работ и </w:t>
      </w:r>
      <w:r w:rsidR="001B6738" w:rsidRPr="00BE301E">
        <w:rPr>
          <w:rFonts w:ascii="Times New Roman" w:hAnsi="Times New Roman"/>
          <w:b/>
          <w:bCs/>
          <w:sz w:val="23"/>
          <w:szCs w:val="23"/>
        </w:rPr>
        <w:t>результаты</w:t>
      </w:r>
    </w:p>
    <w:p w14:paraId="48865EDC" w14:textId="180D1642" w:rsidR="0073339A" w:rsidRPr="00BE301E" w:rsidRDefault="00EA7B3F" w:rsidP="00292908">
      <w:pPr>
        <w:tabs>
          <w:tab w:val="left" w:pos="1533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br/>
      </w:r>
      <w:r w:rsidR="0037600F" w:rsidRPr="00BE301E">
        <w:rPr>
          <w:rFonts w:ascii="Times New Roman" w:hAnsi="Times New Roman"/>
          <w:sz w:val="23"/>
          <w:szCs w:val="23"/>
        </w:rPr>
        <w:t xml:space="preserve">В обязанности </w:t>
      </w:r>
      <w:r w:rsidR="008B664C" w:rsidRPr="00BE301E">
        <w:rPr>
          <w:rFonts w:ascii="Times New Roman" w:hAnsi="Times New Roman"/>
          <w:sz w:val="23"/>
          <w:szCs w:val="23"/>
        </w:rPr>
        <w:t>работника/</w:t>
      </w:r>
      <w:r w:rsidR="0037600F" w:rsidRPr="00BE301E">
        <w:rPr>
          <w:rFonts w:ascii="Times New Roman" w:hAnsi="Times New Roman"/>
          <w:sz w:val="23"/>
          <w:szCs w:val="23"/>
        </w:rPr>
        <w:t xml:space="preserve">консультанта входят </w:t>
      </w:r>
      <w:r w:rsidRPr="00BE301E">
        <w:rPr>
          <w:rFonts w:ascii="Times New Roman" w:hAnsi="Times New Roman"/>
          <w:sz w:val="23"/>
          <w:szCs w:val="23"/>
        </w:rPr>
        <w:t>следующие в</w:t>
      </w:r>
      <w:r w:rsidR="0037600F" w:rsidRPr="00BE301E">
        <w:rPr>
          <w:rFonts w:ascii="Times New Roman" w:hAnsi="Times New Roman"/>
          <w:sz w:val="23"/>
          <w:szCs w:val="23"/>
        </w:rPr>
        <w:t xml:space="preserve">иды </w:t>
      </w:r>
      <w:r w:rsidR="00F95D1A" w:rsidRPr="00BE301E">
        <w:rPr>
          <w:rFonts w:ascii="Times New Roman" w:hAnsi="Times New Roman"/>
          <w:sz w:val="23"/>
          <w:szCs w:val="23"/>
        </w:rPr>
        <w:t>работ</w:t>
      </w:r>
      <w:r w:rsidR="00C32C08" w:rsidRPr="00BE301E">
        <w:rPr>
          <w:rFonts w:ascii="Times New Roman" w:hAnsi="Times New Roman"/>
          <w:sz w:val="23"/>
          <w:szCs w:val="23"/>
        </w:rPr>
        <w:t>/</w:t>
      </w:r>
      <w:r w:rsidR="0073339A" w:rsidRPr="00BE301E">
        <w:rPr>
          <w:rFonts w:ascii="Times New Roman" w:hAnsi="Times New Roman"/>
          <w:sz w:val="23"/>
          <w:szCs w:val="23"/>
        </w:rPr>
        <w:t>услуг, предоставление которых прив</w:t>
      </w:r>
      <w:r w:rsidR="00C20254" w:rsidRPr="00BE301E">
        <w:rPr>
          <w:rFonts w:ascii="Times New Roman" w:hAnsi="Times New Roman"/>
          <w:sz w:val="23"/>
          <w:szCs w:val="23"/>
        </w:rPr>
        <w:t>е</w:t>
      </w:r>
      <w:r w:rsidR="0073339A" w:rsidRPr="00BE301E">
        <w:rPr>
          <w:rFonts w:ascii="Times New Roman" w:hAnsi="Times New Roman"/>
          <w:sz w:val="23"/>
          <w:szCs w:val="23"/>
        </w:rPr>
        <w:t>дет к созданию соответствующих продуктов / результатов.</w:t>
      </w:r>
    </w:p>
    <w:tbl>
      <w:tblPr>
        <w:tblStyle w:val="a3"/>
        <w:tblW w:w="9148" w:type="dxa"/>
        <w:tblLook w:val="04A0" w:firstRow="1" w:lastRow="0" w:firstColumn="1" w:lastColumn="0" w:noHBand="0" w:noVBand="1"/>
      </w:tblPr>
      <w:tblGrid>
        <w:gridCol w:w="594"/>
        <w:gridCol w:w="6064"/>
        <w:gridCol w:w="2490"/>
      </w:tblGrid>
      <w:tr w:rsidR="003138C4" w:rsidRPr="00BE301E" w14:paraId="247EE73D" w14:textId="12909D72" w:rsidTr="003138C4">
        <w:trPr>
          <w:trHeight w:val="272"/>
        </w:trPr>
        <w:tc>
          <w:tcPr>
            <w:tcW w:w="594" w:type="dxa"/>
            <w:shd w:val="clear" w:color="auto" w:fill="BFBFBF" w:themeFill="background1" w:themeFillShade="BF"/>
          </w:tcPr>
          <w:p w14:paraId="1C412C18" w14:textId="48DD9525" w:rsidR="003138C4" w:rsidRPr="00BE301E" w:rsidRDefault="003138C4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jc w:val="center"/>
              <w:rPr>
                <w:rFonts w:ascii="Times New Roman" w:eastAsia="Microsoft YaHei UI Light" w:hAnsi="Times New Roman"/>
                <w:b/>
                <w:bCs/>
                <w:sz w:val="23"/>
                <w:szCs w:val="23"/>
              </w:rPr>
            </w:pPr>
            <w:r w:rsidRPr="00BE301E">
              <w:rPr>
                <w:rFonts w:ascii="Times New Roman" w:eastAsia="Microsoft YaHei UI Light" w:hAnsi="Times New Roman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6064" w:type="dxa"/>
            <w:shd w:val="clear" w:color="auto" w:fill="BFBFBF" w:themeFill="background1" w:themeFillShade="BF"/>
          </w:tcPr>
          <w:p w14:paraId="0B455AA1" w14:textId="56BF2C45" w:rsidR="003138C4" w:rsidRPr="00BE301E" w:rsidRDefault="00C32C08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jc w:val="center"/>
              <w:rPr>
                <w:rFonts w:ascii="Times New Roman" w:eastAsia="Microsoft YaHei UI Light" w:hAnsi="Times New Roman"/>
                <w:b/>
                <w:bCs/>
                <w:sz w:val="23"/>
                <w:szCs w:val="23"/>
              </w:rPr>
            </w:pPr>
            <w:r w:rsidRPr="00BE301E">
              <w:rPr>
                <w:rFonts w:ascii="Times New Roman" w:eastAsia="Microsoft YaHei UI Light" w:hAnsi="Times New Roman"/>
                <w:b/>
                <w:bCs/>
                <w:sz w:val="23"/>
                <w:szCs w:val="23"/>
              </w:rPr>
              <w:t>Работа/</w:t>
            </w:r>
            <w:r w:rsidR="003138C4" w:rsidRPr="00BE301E">
              <w:rPr>
                <w:rFonts w:ascii="Times New Roman" w:eastAsia="Microsoft YaHei UI Light" w:hAnsi="Times New Roman"/>
                <w:b/>
                <w:bCs/>
                <w:sz w:val="23"/>
                <w:szCs w:val="23"/>
              </w:rPr>
              <w:t>Услуга</w:t>
            </w:r>
          </w:p>
        </w:tc>
        <w:tc>
          <w:tcPr>
            <w:tcW w:w="2490" w:type="dxa"/>
            <w:shd w:val="clear" w:color="auto" w:fill="BFBFBF" w:themeFill="background1" w:themeFillShade="BF"/>
          </w:tcPr>
          <w:p w14:paraId="7EB29805" w14:textId="459094C4" w:rsidR="003138C4" w:rsidRPr="00BE301E" w:rsidRDefault="003138C4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jc w:val="center"/>
              <w:rPr>
                <w:rFonts w:ascii="Times New Roman" w:eastAsia="Microsoft YaHei UI Light" w:hAnsi="Times New Roman"/>
                <w:b/>
                <w:bCs/>
                <w:sz w:val="23"/>
                <w:szCs w:val="23"/>
              </w:rPr>
            </w:pPr>
            <w:r w:rsidRPr="00BE301E">
              <w:rPr>
                <w:rFonts w:ascii="Times New Roman" w:eastAsia="Microsoft YaHei UI Light" w:hAnsi="Times New Roman"/>
                <w:b/>
                <w:bCs/>
                <w:sz w:val="23"/>
                <w:szCs w:val="23"/>
              </w:rPr>
              <w:t>Продукт / результат</w:t>
            </w:r>
          </w:p>
        </w:tc>
      </w:tr>
      <w:tr w:rsidR="003138C4" w:rsidRPr="00BE301E" w14:paraId="3376AB54" w14:textId="5BA643AE" w:rsidTr="003138C4">
        <w:trPr>
          <w:trHeight w:val="631"/>
        </w:trPr>
        <w:tc>
          <w:tcPr>
            <w:tcW w:w="594" w:type="dxa"/>
          </w:tcPr>
          <w:p w14:paraId="3379C689" w14:textId="0EE048D0" w:rsidR="003138C4" w:rsidRPr="00BE301E" w:rsidRDefault="003138C4" w:rsidP="003138C4">
            <w:pPr>
              <w:pStyle w:val="a4"/>
              <w:numPr>
                <w:ilvl w:val="0"/>
                <w:numId w:val="14"/>
              </w:numPr>
              <w:tabs>
                <w:tab w:val="left" w:pos="1533"/>
              </w:tabs>
              <w:spacing w:before="120" w:after="120" w:line="240" w:lineRule="auto"/>
              <w:jc w:val="both"/>
              <w:rPr>
                <w:rFonts w:ascii="Times New Roman" w:eastAsia="Microsoft YaHei UI Light" w:hAnsi="Times New Roman"/>
                <w:sz w:val="23"/>
                <w:szCs w:val="23"/>
              </w:rPr>
            </w:pPr>
          </w:p>
        </w:tc>
        <w:tc>
          <w:tcPr>
            <w:tcW w:w="6064" w:type="dxa"/>
          </w:tcPr>
          <w:p w14:paraId="61C23229" w14:textId="4D8D7D38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hAnsi="Times New Roman"/>
                <w:sz w:val="23"/>
                <w:szCs w:val="23"/>
              </w:rPr>
              <w:t>Эффективные коммуникации с финансирующей стороной (донором)</w:t>
            </w:r>
          </w:p>
        </w:tc>
        <w:tc>
          <w:tcPr>
            <w:tcW w:w="2490" w:type="dxa"/>
          </w:tcPr>
          <w:p w14:paraId="720B382B" w14:textId="0DE03218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eastAsia="Microsoft YaHei UI Light" w:hAnsi="Times New Roman"/>
                <w:sz w:val="23"/>
                <w:szCs w:val="23"/>
              </w:rPr>
              <w:t xml:space="preserve">По запросу </w:t>
            </w:r>
          </w:p>
        </w:tc>
      </w:tr>
      <w:tr w:rsidR="003138C4" w:rsidRPr="00BE301E" w14:paraId="51AC91C7" w14:textId="72458E2D" w:rsidTr="003138C4">
        <w:trPr>
          <w:trHeight w:val="904"/>
        </w:trPr>
        <w:tc>
          <w:tcPr>
            <w:tcW w:w="594" w:type="dxa"/>
          </w:tcPr>
          <w:p w14:paraId="6A9789F5" w14:textId="4D560145" w:rsidR="003138C4" w:rsidRPr="00BE301E" w:rsidRDefault="003138C4" w:rsidP="003138C4">
            <w:pPr>
              <w:pStyle w:val="a4"/>
              <w:numPr>
                <w:ilvl w:val="0"/>
                <w:numId w:val="14"/>
              </w:numPr>
              <w:tabs>
                <w:tab w:val="left" w:pos="1533"/>
              </w:tabs>
              <w:spacing w:before="120" w:after="120" w:line="240" w:lineRule="auto"/>
              <w:jc w:val="both"/>
              <w:rPr>
                <w:rFonts w:ascii="Times New Roman" w:eastAsia="Microsoft YaHei UI Light" w:hAnsi="Times New Roman"/>
                <w:sz w:val="23"/>
                <w:szCs w:val="23"/>
              </w:rPr>
            </w:pPr>
          </w:p>
        </w:tc>
        <w:tc>
          <w:tcPr>
            <w:tcW w:w="6064" w:type="dxa"/>
          </w:tcPr>
          <w:p w14:paraId="5294710B" w14:textId="4809A71C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hAnsi="Times New Roman"/>
                <w:sz w:val="23"/>
                <w:szCs w:val="23"/>
              </w:rPr>
              <w:t>Эффективные коммуникации с партнерами – соисполнителями программы в Казахстане, Кыргызстане и Узбекистане.</w:t>
            </w:r>
          </w:p>
        </w:tc>
        <w:tc>
          <w:tcPr>
            <w:tcW w:w="2490" w:type="dxa"/>
          </w:tcPr>
          <w:p w14:paraId="23C18233" w14:textId="290997A6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eastAsia="Microsoft YaHei UI Light" w:hAnsi="Times New Roman"/>
                <w:sz w:val="23"/>
                <w:szCs w:val="23"/>
              </w:rPr>
              <w:t>Графики мероприятий, информация по итогам встреч (кратко)</w:t>
            </w:r>
          </w:p>
        </w:tc>
      </w:tr>
      <w:tr w:rsidR="003138C4" w:rsidRPr="00BE301E" w14:paraId="0E614692" w14:textId="77777777" w:rsidTr="00A44B40">
        <w:trPr>
          <w:trHeight w:val="886"/>
        </w:trPr>
        <w:tc>
          <w:tcPr>
            <w:tcW w:w="594" w:type="dxa"/>
          </w:tcPr>
          <w:p w14:paraId="3B930830" w14:textId="777B8642" w:rsidR="003138C4" w:rsidRPr="00BE301E" w:rsidRDefault="003138C4" w:rsidP="003138C4">
            <w:pPr>
              <w:pStyle w:val="a4"/>
              <w:numPr>
                <w:ilvl w:val="0"/>
                <w:numId w:val="14"/>
              </w:numPr>
              <w:tabs>
                <w:tab w:val="left" w:pos="1533"/>
              </w:tabs>
              <w:spacing w:before="120" w:after="120" w:line="240" w:lineRule="auto"/>
              <w:jc w:val="both"/>
              <w:rPr>
                <w:rFonts w:ascii="Times New Roman" w:eastAsia="Microsoft YaHei UI Light" w:hAnsi="Times New Roman"/>
                <w:sz w:val="23"/>
                <w:szCs w:val="23"/>
              </w:rPr>
            </w:pPr>
          </w:p>
        </w:tc>
        <w:tc>
          <w:tcPr>
            <w:tcW w:w="6064" w:type="dxa"/>
          </w:tcPr>
          <w:p w14:paraId="12ADE27F" w14:textId="355CA7E0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hAnsi="Times New Roman"/>
                <w:sz w:val="23"/>
                <w:szCs w:val="23"/>
              </w:rPr>
              <w:t>Подготовка оперативной информации о ходе исполнения программы в рамках своей компетенции не позднее 28 числа каждого календарного месяца</w:t>
            </w:r>
          </w:p>
        </w:tc>
        <w:tc>
          <w:tcPr>
            <w:tcW w:w="2490" w:type="dxa"/>
          </w:tcPr>
          <w:p w14:paraId="33D6D96F" w14:textId="65D16086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eastAsia="Microsoft YaHei UI Light" w:hAnsi="Times New Roman"/>
                <w:sz w:val="23"/>
                <w:szCs w:val="23"/>
              </w:rPr>
              <w:t>Краткий отчет по своему блоку</w:t>
            </w:r>
          </w:p>
        </w:tc>
      </w:tr>
      <w:tr w:rsidR="003138C4" w:rsidRPr="00BE301E" w14:paraId="49FF70A6" w14:textId="77777777" w:rsidTr="003138C4">
        <w:trPr>
          <w:trHeight w:val="783"/>
        </w:trPr>
        <w:tc>
          <w:tcPr>
            <w:tcW w:w="594" w:type="dxa"/>
          </w:tcPr>
          <w:p w14:paraId="72417E98" w14:textId="77777777" w:rsidR="003138C4" w:rsidRPr="00BE301E" w:rsidRDefault="003138C4" w:rsidP="003138C4">
            <w:pPr>
              <w:pStyle w:val="a4"/>
              <w:numPr>
                <w:ilvl w:val="0"/>
                <w:numId w:val="14"/>
              </w:numPr>
              <w:tabs>
                <w:tab w:val="left" w:pos="1533"/>
              </w:tabs>
              <w:spacing w:before="120" w:after="120" w:line="240" w:lineRule="auto"/>
              <w:jc w:val="both"/>
              <w:rPr>
                <w:rFonts w:ascii="Times New Roman" w:eastAsia="Microsoft YaHei UI Light" w:hAnsi="Times New Roman"/>
                <w:sz w:val="23"/>
                <w:szCs w:val="23"/>
              </w:rPr>
            </w:pPr>
          </w:p>
        </w:tc>
        <w:tc>
          <w:tcPr>
            <w:tcW w:w="6064" w:type="dxa"/>
          </w:tcPr>
          <w:p w14:paraId="55A292BD" w14:textId="3EA119E3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hAnsi="Times New Roman"/>
                <w:sz w:val="23"/>
                <w:szCs w:val="23"/>
              </w:rPr>
              <w:t xml:space="preserve">Написание части квартальных отчетов и финального отчета по </w:t>
            </w:r>
            <w:proofErr w:type="spellStart"/>
            <w:r w:rsidRPr="00BE301E">
              <w:rPr>
                <w:rFonts w:ascii="Times New Roman" w:hAnsi="Times New Roman"/>
                <w:sz w:val="23"/>
                <w:szCs w:val="23"/>
              </w:rPr>
              <w:t>медиакомпоненту</w:t>
            </w:r>
            <w:proofErr w:type="spellEnd"/>
          </w:p>
        </w:tc>
        <w:tc>
          <w:tcPr>
            <w:tcW w:w="2490" w:type="dxa"/>
          </w:tcPr>
          <w:p w14:paraId="58E450DF" w14:textId="15677EC9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eastAsia="Microsoft YaHei UI Light" w:hAnsi="Times New Roman"/>
                <w:sz w:val="23"/>
                <w:szCs w:val="23"/>
              </w:rPr>
              <w:t>Подробный отчет по своему блоку за период</w:t>
            </w:r>
          </w:p>
        </w:tc>
      </w:tr>
      <w:tr w:rsidR="003138C4" w:rsidRPr="00BE301E" w14:paraId="58446892" w14:textId="77777777" w:rsidTr="003138C4">
        <w:trPr>
          <w:trHeight w:val="1206"/>
        </w:trPr>
        <w:tc>
          <w:tcPr>
            <w:tcW w:w="594" w:type="dxa"/>
          </w:tcPr>
          <w:p w14:paraId="679170E3" w14:textId="77777777" w:rsidR="003138C4" w:rsidRPr="00BE301E" w:rsidRDefault="003138C4" w:rsidP="003138C4">
            <w:pPr>
              <w:pStyle w:val="a4"/>
              <w:numPr>
                <w:ilvl w:val="0"/>
                <w:numId w:val="14"/>
              </w:numPr>
              <w:tabs>
                <w:tab w:val="left" w:pos="1533"/>
              </w:tabs>
              <w:spacing w:before="120" w:after="120" w:line="240" w:lineRule="auto"/>
              <w:jc w:val="both"/>
              <w:rPr>
                <w:rFonts w:ascii="Times New Roman" w:eastAsia="Microsoft YaHei UI Light" w:hAnsi="Times New Roman"/>
                <w:sz w:val="23"/>
                <w:szCs w:val="23"/>
              </w:rPr>
            </w:pPr>
          </w:p>
        </w:tc>
        <w:tc>
          <w:tcPr>
            <w:tcW w:w="6064" w:type="dxa"/>
          </w:tcPr>
          <w:p w14:paraId="51A49379" w14:textId="456AE751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hAnsi="Times New Roman"/>
                <w:sz w:val="23"/>
                <w:szCs w:val="23"/>
              </w:rPr>
              <w:t>Участие в мероприятиях партнеров-соисполнителей программы в Казахстане, Кыргызстане и Узбекистане (расходы на поездки компенсируются со стороны ИПР в рамках средств, предусмотренных Программой EGED)</w:t>
            </w:r>
          </w:p>
        </w:tc>
        <w:tc>
          <w:tcPr>
            <w:tcW w:w="2490" w:type="dxa"/>
          </w:tcPr>
          <w:p w14:paraId="31BA6F16" w14:textId="77777777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</w:p>
        </w:tc>
      </w:tr>
      <w:tr w:rsidR="003138C4" w:rsidRPr="00BE301E" w14:paraId="1BA21886" w14:textId="77777777" w:rsidTr="00A44B40">
        <w:trPr>
          <w:trHeight w:val="691"/>
        </w:trPr>
        <w:tc>
          <w:tcPr>
            <w:tcW w:w="594" w:type="dxa"/>
          </w:tcPr>
          <w:p w14:paraId="536C911D" w14:textId="77777777" w:rsidR="003138C4" w:rsidRPr="00BE301E" w:rsidRDefault="003138C4" w:rsidP="003138C4">
            <w:pPr>
              <w:pStyle w:val="a4"/>
              <w:numPr>
                <w:ilvl w:val="0"/>
                <w:numId w:val="14"/>
              </w:numPr>
              <w:tabs>
                <w:tab w:val="left" w:pos="1533"/>
              </w:tabs>
              <w:spacing w:before="120" w:after="120" w:line="240" w:lineRule="auto"/>
              <w:jc w:val="both"/>
              <w:rPr>
                <w:rFonts w:ascii="Times New Roman" w:eastAsia="Microsoft YaHei UI Light" w:hAnsi="Times New Roman"/>
                <w:sz w:val="23"/>
                <w:szCs w:val="23"/>
              </w:rPr>
            </w:pPr>
          </w:p>
        </w:tc>
        <w:tc>
          <w:tcPr>
            <w:tcW w:w="6064" w:type="dxa"/>
          </w:tcPr>
          <w:p w14:paraId="0707EAD8" w14:textId="3138DDB3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hAnsi="Times New Roman"/>
                <w:sz w:val="23"/>
                <w:szCs w:val="23"/>
              </w:rPr>
              <w:t>Помощь партнерам-соисполнителям в подготовке отчетов и оперативной информации</w:t>
            </w:r>
          </w:p>
        </w:tc>
        <w:tc>
          <w:tcPr>
            <w:tcW w:w="2490" w:type="dxa"/>
          </w:tcPr>
          <w:p w14:paraId="55C903C2" w14:textId="1577B1E3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eastAsia="Microsoft YaHei UI Light" w:hAnsi="Times New Roman"/>
                <w:sz w:val="23"/>
                <w:szCs w:val="23"/>
              </w:rPr>
              <w:t xml:space="preserve">Совместная редакция, обобщенный документ </w:t>
            </w:r>
          </w:p>
        </w:tc>
      </w:tr>
      <w:tr w:rsidR="003138C4" w:rsidRPr="00BE301E" w14:paraId="39149B4A" w14:textId="77777777" w:rsidTr="003138C4">
        <w:trPr>
          <w:trHeight w:val="631"/>
        </w:trPr>
        <w:tc>
          <w:tcPr>
            <w:tcW w:w="594" w:type="dxa"/>
          </w:tcPr>
          <w:p w14:paraId="5D5CB040" w14:textId="77777777" w:rsidR="003138C4" w:rsidRPr="00BE301E" w:rsidRDefault="003138C4" w:rsidP="003138C4">
            <w:pPr>
              <w:pStyle w:val="a4"/>
              <w:numPr>
                <w:ilvl w:val="0"/>
                <w:numId w:val="14"/>
              </w:numPr>
              <w:tabs>
                <w:tab w:val="left" w:pos="1533"/>
              </w:tabs>
              <w:spacing w:before="120" w:after="120" w:line="240" w:lineRule="auto"/>
              <w:jc w:val="both"/>
              <w:rPr>
                <w:rFonts w:ascii="Times New Roman" w:eastAsia="Microsoft YaHei UI Light" w:hAnsi="Times New Roman"/>
                <w:sz w:val="23"/>
                <w:szCs w:val="23"/>
              </w:rPr>
            </w:pPr>
          </w:p>
        </w:tc>
        <w:tc>
          <w:tcPr>
            <w:tcW w:w="6064" w:type="dxa"/>
          </w:tcPr>
          <w:p w14:paraId="47E27984" w14:textId="6D9DFC9C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hAnsi="Times New Roman"/>
                <w:sz w:val="23"/>
                <w:szCs w:val="23"/>
              </w:rPr>
              <w:t>Обсуждение исполнения программы и контроль сбора индикаторов</w:t>
            </w:r>
          </w:p>
        </w:tc>
        <w:tc>
          <w:tcPr>
            <w:tcW w:w="2490" w:type="dxa"/>
          </w:tcPr>
          <w:p w14:paraId="565C96DE" w14:textId="514BD5B0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eastAsia="Microsoft YaHei UI Light" w:hAnsi="Times New Roman"/>
                <w:sz w:val="23"/>
                <w:szCs w:val="23"/>
              </w:rPr>
              <w:t>Таблица мониторинга индикаторов</w:t>
            </w:r>
          </w:p>
        </w:tc>
      </w:tr>
      <w:tr w:rsidR="003138C4" w:rsidRPr="00BE301E" w14:paraId="2130E5D9" w14:textId="77777777" w:rsidTr="00A44B40">
        <w:trPr>
          <w:trHeight w:val="416"/>
        </w:trPr>
        <w:tc>
          <w:tcPr>
            <w:tcW w:w="594" w:type="dxa"/>
          </w:tcPr>
          <w:p w14:paraId="66963B26" w14:textId="77777777" w:rsidR="003138C4" w:rsidRPr="00BE301E" w:rsidRDefault="003138C4" w:rsidP="003138C4">
            <w:pPr>
              <w:pStyle w:val="a4"/>
              <w:numPr>
                <w:ilvl w:val="0"/>
                <w:numId w:val="14"/>
              </w:numPr>
              <w:tabs>
                <w:tab w:val="left" w:pos="1533"/>
              </w:tabs>
              <w:spacing w:before="120" w:after="120" w:line="240" w:lineRule="auto"/>
              <w:jc w:val="both"/>
              <w:rPr>
                <w:rFonts w:ascii="Times New Roman" w:eastAsia="Microsoft YaHei UI Light" w:hAnsi="Times New Roman"/>
                <w:sz w:val="23"/>
                <w:szCs w:val="23"/>
              </w:rPr>
            </w:pPr>
          </w:p>
        </w:tc>
        <w:tc>
          <w:tcPr>
            <w:tcW w:w="6064" w:type="dxa"/>
          </w:tcPr>
          <w:p w14:paraId="2C6815C5" w14:textId="60F0CBAE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hAnsi="Times New Roman"/>
                <w:sz w:val="23"/>
                <w:szCs w:val="23"/>
              </w:rPr>
              <w:t>Написание историй успеха (как минимум 3 по каждой стране)</w:t>
            </w:r>
          </w:p>
        </w:tc>
        <w:tc>
          <w:tcPr>
            <w:tcW w:w="2490" w:type="dxa"/>
          </w:tcPr>
          <w:p w14:paraId="3017EECC" w14:textId="1F454B5A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eastAsia="Microsoft YaHei UI Light" w:hAnsi="Times New Roman"/>
                <w:sz w:val="23"/>
                <w:szCs w:val="23"/>
              </w:rPr>
              <w:t>9 историй успеха</w:t>
            </w:r>
          </w:p>
        </w:tc>
      </w:tr>
      <w:tr w:rsidR="003138C4" w:rsidRPr="00BE301E" w14:paraId="3CB42A25" w14:textId="77777777" w:rsidTr="00A44B40">
        <w:trPr>
          <w:trHeight w:val="697"/>
        </w:trPr>
        <w:tc>
          <w:tcPr>
            <w:tcW w:w="594" w:type="dxa"/>
          </w:tcPr>
          <w:p w14:paraId="6BEE7239" w14:textId="77777777" w:rsidR="003138C4" w:rsidRPr="00BE301E" w:rsidRDefault="003138C4" w:rsidP="003138C4">
            <w:pPr>
              <w:pStyle w:val="a4"/>
              <w:numPr>
                <w:ilvl w:val="0"/>
                <w:numId w:val="14"/>
              </w:numPr>
              <w:tabs>
                <w:tab w:val="left" w:pos="1533"/>
              </w:tabs>
              <w:spacing w:before="120" w:after="120" w:line="240" w:lineRule="auto"/>
              <w:jc w:val="both"/>
              <w:rPr>
                <w:rFonts w:ascii="Times New Roman" w:eastAsia="Microsoft YaHei UI Light" w:hAnsi="Times New Roman"/>
                <w:sz w:val="23"/>
                <w:szCs w:val="23"/>
              </w:rPr>
            </w:pPr>
          </w:p>
        </w:tc>
        <w:tc>
          <w:tcPr>
            <w:tcW w:w="6064" w:type="dxa"/>
          </w:tcPr>
          <w:p w14:paraId="35A0DDFB" w14:textId="10C2B857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hAnsi="Times New Roman"/>
                <w:sz w:val="23"/>
                <w:szCs w:val="23"/>
              </w:rPr>
              <w:t>Эффективное взаимодействие с персоналом ИПР по процедурам ИПР (закупки, мониторинг, PR)</w:t>
            </w:r>
          </w:p>
        </w:tc>
        <w:tc>
          <w:tcPr>
            <w:tcW w:w="2490" w:type="dxa"/>
          </w:tcPr>
          <w:p w14:paraId="7770C7F6" w14:textId="7A7A74EE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eastAsia="Microsoft YaHei UI Light" w:hAnsi="Times New Roman"/>
                <w:sz w:val="23"/>
                <w:szCs w:val="23"/>
              </w:rPr>
              <w:t>В соответствии с процедурами ИПР</w:t>
            </w:r>
          </w:p>
        </w:tc>
      </w:tr>
      <w:tr w:rsidR="003138C4" w:rsidRPr="00BE301E" w14:paraId="422DD6A4" w14:textId="77777777" w:rsidTr="003138C4">
        <w:trPr>
          <w:trHeight w:val="1258"/>
        </w:trPr>
        <w:tc>
          <w:tcPr>
            <w:tcW w:w="594" w:type="dxa"/>
          </w:tcPr>
          <w:p w14:paraId="66C197FE" w14:textId="77777777" w:rsidR="003138C4" w:rsidRPr="00BE301E" w:rsidRDefault="003138C4" w:rsidP="003138C4">
            <w:pPr>
              <w:pStyle w:val="a4"/>
              <w:numPr>
                <w:ilvl w:val="0"/>
                <w:numId w:val="14"/>
              </w:numPr>
              <w:tabs>
                <w:tab w:val="left" w:pos="1533"/>
              </w:tabs>
              <w:spacing w:before="120" w:after="120" w:line="240" w:lineRule="auto"/>
              <w:jc w:val="both"/>
              <w:rPr>
                <w:rFonts w:ascii="Times New Roman" w:eastAsia="Microsoft YaHei UI Light" w:hAnsi="Times New Roman"/>
                <w:sz w:val="23"/>
                <w:szCs w:val="23"/>
              </w:rPr>
            </w:pPr>
          </w:p>
        </w:tc>
        <w:tc>
          <w:tcPr>
            <w:tcW w:w="6064" w:type="dxa"/>
          </w:tcPr>
          <w:p w14:paraId="2BF0E136" w14:textId="1926AB30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hAnsi="Times New Roman"/>
                <w:sz w:val="23"/>
                <w:szCs w:val="23"/>
              </w:rPr>
              <w:t>Эффективное взаимодействие с программным персоналом ИПР в рамках Программы EGED, включая оперативные совещания, собрания, онлайн и офлайн-консультации, переписку, сообщения в мессенджерах и др.</w:t>
            </w:r>
          </w:p>
        </w:tc>
        <w:tc>
          <w:tcPr>
            <w:tcW w:w="2490" w:type="dxa"/>
          </w:tcPr>
          <w:p w14:paraId="52FCAAB5" w14:textId="77777777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</w:p>
        </w:tc>
      </w:tr>
      <w:tr w:rsidR="003138C4" w:rsidRPr="00BE301E" w14:paraId="65FA11D0" w14:textId="77777777" w:rsidTr="003138C4">
        <w:trPr>
          <w:trHeight w:val="631"/>
        </w:trPr>
        <w:tc>
          <w:tcPr>
            <w:tcW w:w="594" w:type="dxa"/>
          </w:tcPr>
          <w:p w14:paraId="73903933" w14:textId="77777777" w:rsidR="003138C4" w:rsidRPr="00BE301E" w:rsidRDefault="003138C4" w:rsidP="003138C4">
            <w:pPr>
              <w:pStyle w:val="a4"/>
              <w:numPr>
                <w:ilvl w:val="0"/>
                <w:numId w:val="14"/>
              </w:numPr>
              <w:tabs>
                <w:tab w:val="left" w:pos="1533"/>
              </w:tabs>
              <w:spacing w:before="120" w:after="120" w:line="240" w:lineRule="auto"/>
              <w:jc w:val="both"/>
              <w:rPr>
                <w:rFonts w:ascii="Times New Roman" w:eastAsia="Microsoft YaHei UI Light" w:hAnsi="Times New Roman"/>
                <w:sz w:val="23"/>
                <w:szCs w:val="23"/>
              </w:rPr>
            </w:pPr>
          </w:p>
        </w:tc>
        <w:tc>
          <w:tcPr>
            <w:tcW w:w="6064" w:type="dxa"/>
          </w:tcPr>
          <w:p w14:paraId="7EEF61BE" w14:textId="7B821225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hAnsi="Times New Roman"/>
                <w:sz w:val="23"/>
                <w:szCs w:val="23"/>
              </w:rPr>
              <w:t>Исполнение других поручений руководства программы в рамках своей компетенции.</w:t>
            </w:r>
          </w:p>
        </w:tc>
        <w:tc>
          <w:tcPr>
            <w:tcW w:w="2490" w:type="dxa"/>
          </w:tcPr>
          <w:p w14:paraId="4085BEEB" w14:textId="515EE479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eastAsia="Microsoft YaHei UI Light" w:hAnsi="Times New Roman"/>
                <w:sz w:val="23"/>
                <w:szCs w:val="23"/>
              </w:rPr>
              <w:t>По запросу</w:t>
            </w:r>
          </w:p>
        </w:tc>
      </w:tr>
      <w:tr w:rsidR="003138C4" w:rsidRPr="00BE301E" w14:paraId="2EED9910" w14:textId="7533A37C" w:rsidTr="003138C4">
        <w:trPr>
          <w:trHeight w:val="272"/>
        </w:trPr>
        <w:tc>
          <w:tcPr>
            <w:tcW w:w="594" w:type="dxa"/>
          </w:tcPr>
          <w:p w14:paraId="1BEF4B66" w14:textId="1EBE7A28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jc w:val="both"/>
              <w:rPr>
                <w:rFonts w:ascii="Times New Roman" w:eastAsia="Microsoft YaHei UI Light" w:hAnsi="Times New Roman"/>
                <w:sz w:val="23"/>
                <w:szCs w:val="23"/>
              </w:rPr>
            </w:pPr>
          </w:p>
        </w:tc>
        <w:tc>
          <w:tcPr>
            <w:tcW w:w="6064" w:type="dxa"/>
          </w:tcPr>
          <w:p w14:paraId="462C39E2" w14:textId="3F47E5C6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eastAsia="Microsoft YaHei UI Light" w:hAnsi="Times New Roman"/>
                <w:sz w:val="23"/>
                <w:szCs w:val="23"/>
              </w:rPr>
              <w:t>ИТОГО:</w:t>
            </w:r>
          </w:p>
        </w:tc>
        <w:tc>
          <w:tcPr>
            <w:tcW w:w="2490" w:type="dxa"/>
          </w:tcPr>
          <w:p w14:paraId="29B564ED" w14:textId="5A13A1EC" w:rsidR="003138C4" w:rsidRPr="00BE301E" w:rsidRDefault="003138C4" w:rsidP="003138C4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sz w:val="23"/>
                <w:szCs w:val="23"/>
              </w:rPr>
            </w:pPr>
            <w:r w:rsidRPr="00BE301E">
              <w:rPr>
                <w:rFonts w:ascii="Times New Roman" w:eastAsia="Microsoft YaHei UI Light" w:hAnsi="Times New Roman"/>
                <w:sz w:val="23"/>
                <w:szCs w:val="23"/>
              </w:rPr>
              <w:t>70 дней (не более 10 дней в месяц)</w:t>
            </w:r>
          </w:p>
        </w:tc>
      </w:tr>
    </w:tbl>
    <w:p w14:paraId="2A3745D9" w14:textId="0CC0DC47" w:rsidR="0037600F" w:rsidRPr="00BE301E" w:rsidRDefault="0037600F" w:rsidP="00292908">
      <w:pPr>
        <w:tabs>
          <w:tab w:val="left" w:pos="1533"/>
        </w:tabs>
        <w:spacing w:before="120" w:after="120" w:line="240" w:lineRule="auto"/>
        <w:contextualSpacing/>
        <w:jc w:val="both"/>
        <w:rPr>
          <w:rFonts w:ascii="Times New Roman" w:eastAsia="Microsoft YaHei UI Light" w:hAnsi="Times New Roman"/>
          <w:sz w:val="23"/>
          <w:szCs w:val="23"/>
        </w:rPr>
      </w:pPr>
    </w:p>
    <w:p w14:paraId="22FD8167" w14:textId="491B94ED" w:rsidR="00EA7B3F" w:rsidRPr="00BE301E" w:rsidRDefault="00EA7B3F" w:rsidP="00892D1C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E301E">
        <w:rPr>
          <w:rFonts w:ascii="Times New Roman" w:hAnsi="Times New Roman"/>
          <w:b/>
          <w:bCs/>
          <w:sz w:val="23"/>
          <w:szCs w:val="23"/>
        </w:rPr>
        <w:lastRenderedPageBreak/>
        <w:t>Срок</w:t>
      </w:r>
      <w:r w:rsidR="00C32C08" w:rsidRPr="00BE301E">
        <w:rPr>
          <w:rFonts w:ascii="Times New Roman" w:hAnsi="Times New Roman"/>
          <w:b/>
          <w:bCs/>
          <w:sz w:val="23"/>
          <w:szCs w:val="23"/>
        </w:rPr>
        <w:t xml:space="preserve"> выполнения работ/оказания услуг</w:t>
      </w:r>
    </w:p>
    <w:p w14:paraId="725A11B9" w14:textId="5B72A3B7" w:rsidR="00EA7B3F" w:rsidRPr="00BE301E" w:rsidRDefault="00EA7B3F" w:rsidP="00292908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br/>
      </w:r>
      <w:r w:rsidR="00C32C08" w:rsidRPr="00BE301E">
        <w:rPr>
          <w:rFonts w:ascii="Times New Roman" w:hAnsi="Times New Roman"/>
          <w:sz w:val="23"/>
          <w:szCs w:val="23"/>
        </w:rPr>
        <w:t>Срок выполнения работ/оказания услуг</w:t>
      </w:r>
      <w:r w:rsidRPr="00BE301E">
        <w:rPr>
          <w:rFonts w:ascii="Times New Roman" w:hAnsi="Times New Roman"/>
          <w:sz w:val="23"/>
          <w:szCs w:val="23"/>
        </w:rPr>
        <w:t xml:space="preserve"> </w:t>
      </w:r>
      <w:r w:rsidR="00C32C08" w:rsidRPr="00BE301E">
        <w:rPr>
          <w:rFonts w:ascii="Times New Roman" w:hAnsi="Times New Roman"/>
          <w:sz w:val="23"/>
          <w:szCs w:val="23"/>
        </w:rPr>
        <w:t xml:space="preserve">- </w:t>
      </w:r>
      <w:r w:rsidRPr="00BE301E">
        <w:rPr>
          <w:rFonts w:ascii="Times New Roman" w:hAnsi="Times New Roman"/>
          <w:sz w:val="23"/>
          <w:szCs w:val="23"/>
        </w:rPr>
        <w:t xml:space="preserve">с </w:t>
      </w:r>
      <w:r w:rsidR="003C4F45" w:rsidRPr="00BE301E">
        <w:rPr>
          <w:rFonts w:ascii="Times New Roman" w:hAnsi="Times New Roman"/>
          <w:sz w:val="23"/>
          <w:szCs w:val="23"/>
        </w:rPr>
        <w:t>1</w:t>
      </w:r>
      <w:r w:rsidR="00975CBC" w:rsidRPr="00BE301E">
        <w:rPr>
          <w:rFonts w:ascii="Times New Roman" w:hAnsi="Times New Roman"/>
          <w:sz w:val="23"/>
          <w:szCs w:val="23"/>
        </w:rPr>
        <w:t xml:space="preserve"> </w:t>
      </w:r>
      <w:r w:rsidR="003138C4" w:rsidRPr="00BE301E">
        <w:rPr>
          <w:rFonts w:ascii="Times New Roman" w:hAnsi="Times New Roman"/>
          <w:sz w:val="23"/>
          <w:szCs w:val="23"/>
        </w:rPr>
        <w:t>сентября</w:t>
      </w:r>
      <w:r w:rsidR="0037600F" w:rsidRPr="00BE301E">
        <w:rPr>
          <w:rFonts w:ascii="Times New Roman" w:hAnsi="Times New Roman"/>
          <w:sz w:val="23"/>
          <w:szCs w:val="23"/>
        </w:rPr>
        <w:t xml:space="preserve"> </w:t>
      </w:r>
      <w:r w:rsidR="003138C4" w:rsidRPr="00BE301E">
        <w:rPr>
          <w:rFonts w:ascii="Times New Roman" w:hAnsi="Times New Roman"/>
          <w:sz w:val="23"/>
          <w:szCs w:val="23"/>
        </w:rPr>
        <w:t xml:space="preserve">2025г. </w:t>
      </w:r>
      <w:r w:rsidR="00975CBC" w:rsidRPr="00BE301E">
        <w:rPr>
          <w:rFonts w:ascii="Times New Roman" w:hAnsi="Times New Roman"/>
          <w:sz w:val="23"/>
          <w:szCs w:val="23"/>
        </w:rPr>
        <w:t xml:space="preserve">по </w:t>
      </w:r>
      <w:r w:rsidR="0037600F" w:rsidRPr="00BE301E">
        <w:rPr>
          <w:rFonts w:ascii="Times New Roman" w:hAnsi="Times New Roman"/>
          <w:sz w:val="23"/>
          <w:szCs w:val="23"/>
        </w:rPr>
        <w:t xml:space="preserve">31 </w:t>
      </w:r>
      <w:r w:rsidR="003138C4" w:rsidRPr="00BE301E">
        <w:rPr>
          <w:rFonts w:ascii="Times New Roman" w:hAnsi="Times New Roman"/>
          <w:sz w:val="23"/>
          <w:szCs w:val="23"/>
        </w:rPr>
        <w:t>марта</w:t>
      </w:r>
      <w:r w:rsidR="0037600F" w:rsidRPr="00BE301E">
        <w:rPr>
          <w:rFonts w:ascii="Times New Roman" w:hAnsi="Times New Roman"/>
          <w:sz w:val="23"/>
          <w:szCs w:val="23"/>
        </w:rPr>
        <w:t xml:space="preserve"> 202</w:t>
      </w:r>
      <w:r w:rsidR="003138C4" w:rsidRPr="00BE301E">
        <w:rPr>
          <w:rFonts w:ascii="Times New Roman" w:hAnsi="Times New Roman"/>
          <w:sz w:val="23"/>
          <w:szCs w:val="23"/>
        </w:rPr>
        <w:t>6</w:t>
      </w:r>
      <w:r w:rsidR="001B6738" w:rsidRPr="00BE301E">
        <w:rPr>
          <w:rFonts w:ascii="Times New Roman" w:hAnsi="Times New Roman"/>
          <w:sz w:val="23"/>
          <w:szCs w:val="23"/>
        </w:rPr>
        <w:t xml:space="preserve"> </w:t>
      </w:r>
      <w:r w:rsidR="0037600F" w:rsidRPr="00BE301E">
        <w:rPr>
          <w:rFonts w:ascii="Times New Roman" w:hAnsi="Times New Roman"/>
          <w:sz w:val="23"/>
          <w:szCs w:val="23"/>
        </w:rPr>
        <w:t xml:space="preserve">г. </w:t>
      </w:r>
      <w:r w:rsidR="00A72057" w:rsidRPr="00BE301E">
        <w:rPr>
          <w:rFonts w:ascii="Times New Roman" w:hAnsi="Times New Roman"/>
          <w:sz w:val="23"/>
          <w:szCs w:val="23"/>
        </w:rPr>
        <w:t>Распределение количества рабочих дней</w:t>
      </w:r>
      <w:r w:rsidR="00F95D1A" w:rsidRPr="00BE301E">
        <w:rPr>
          <w:rFonts w:ascii="Times New Roman" w:hAnsi="Times New Roman"/>
          <w:sz w:val="23"/>
          <w:szCs w:val="23"/>
        </w:rPr>
        <w:t xml:space="preserve"> или дней оказания услуг</w:t>
      </w:r>
      <w:r w:rsidR="00A72057" w:rsidRPr="00BE301E">
        <w:rPr>
          <w:rFonts w:ascii="Times New Roman" w:hAnsi="Times New Roman"/>
          <w:sz w:val="23"/>
          <w:szCs w:val="23"/>
        </w:rPr>
        <w:t xml:space="preserve"> между задачами условно и может изменяться в зависимости от потребностей Проекта. </w:t>
      </w:r>
    </w:p>
    <w:p w14:paraId="7B7D8B66" w14:textId="697BFADA" w:rsidR="00C20254" w:rsidRPr="00BE301E" w:rsidRDefault="00A44B40" w:rsidP="00892D1C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E301E">
        <w:rPr>
          <w:rFonts w:ascii="Times New Roman" w:hAnsi="Times New Roman"/>
          <w:b/>
          <w:bCs/>
          <w:sz w:val="23"/>
          <w:szCs w:val="23"/>
        </w:rPr>
        <w:t>Форма контракта и условия о</w:t>
      </w:r>
      <w:r w:rsidR="00C20254" w:rsidRPr="00BE301E">
        <w:rPr>
          <w:rFonts w:ascii="Times New Roman" w:hAnsi="Times New Roman"/>
          <w:b/>
          <w:bCs/>
          <w:sz w:val="23"/>
          <w:szCs w:val="23"/>
        </w:rPr>
        <w:t>плат</w:t>
      </w:r>
      <w:r w:rsidRPr="00BE301E">
        <w:rPr>
          <w:rFonts w:ascii="Times New Roman" w:hAnsi="Times New Roman"/>
          <w:b/>
          <w:bCs/>
          <w:sz w:val="23"/>
          <w:szCs w:val="23"/>
        </w:rPr>
        <w:t>ы</w:t>
      </w:r>
    </w:p>
    <w:p w14:paraId="709CDFC8" w14:textId="5BB2AD0C" w:rsidR="00A44B40" w:rsidRPr="00BE301E" w:rsidRDefault="00C20254" w:rsidP="00292908">
      <w:pPr>
        <w:tabs>
          <w:tab w:val="left" w:pos="1533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br/>
      </w:r>
      <w:r w:rsidR="00A44B40" w:rsidRPr="00BE301E">
        <w:rPr>
          <w:rFonts w:ascii="Times New Roman" w:hAnsi="Times New Roman"/>
          <w:sz w:val="23"/>
          <w:szCs w:val="23"/>
        </w:rPr>
        <w:t xml:space="preserve">Возможен контракт с индивидуальным предпринимателем или трудовое соглашение с физическим лицом. </w:t>
      </w:r>
      <w:r w:rsidR="00C32C08" w:rsidRPr="00BE301E">
        <w:rPr>
          <w:rFonts w:ascii="Times New Roman" w:hAnsi="Times New Roman"/>
          <w:sz w:val="23"/>
          <w:szCs w:val="23"/>
        </w:rPr>
        <w:t>В</w:t>
      </w:r>
      <w:r w:rsidR="00A44B40" w:rsidRPr="00BE301E">
        <w:rPr>
          <w:rFonts w:ascii="Times New Roman" w:hAnsi="Times New Roman"/>
          <w:sz w:val="23"/>
          <w:szCs w:val="23"/>
        </w:rPr>
        <w:t xml:space="preserve"> </w:t>
      </w:r>
      <w:r w:rsidR="00C32C08" w:rsidRPr="00BE301E">
        <w:rPr>
          <w:rFonts w:ascii="Times New Roman" w:hAnsi="Times New Roman"/>
          <w:sz w:val="23"/>
          <w:szCs w:val="23"/>
        </w:rPr>
        <w:t xml:space="preserve">заявке на участие в конкурсе </w:t>
      </w:r>
      <w:r w:rsidR="00A44B40" w:rsidRPr="00BE301E">
        <w:rPr>
          <w:rFonts w:ascii="Times New Roman" w:hAnsi="Times New Roman"/>
          <w:sz w:val="23"/>
          <w:szCs w:val="23"/>
        </w:rPr>
        <w:t xml:space="preserve">следует указать </w:t>
      </w:r>
      <w:r w:rsidR="00C32C08" w:rsidRPr="00BE301E">
        <w:rPr>
          <w:rFonts w:ascii="Times New Roman" w:hAnsi="Times New Roman"/>
          <w:sz w:val="23"/>
          <w:szCs w:val="23"/>
        </w:rPr>
        <w:t xml:space="preserve">размер оплаты труда/стоимости услуги </w:t>
      </w:r>
      <w:r w:rsidR="00A44B40" w:rsidRPr="00BE301E">
        <w:rPr>
          <w:rFonts w:ascii="Times New Roman" w:hAnsi="Times New Roman"/>
          <w:sz w:val="23"/>
          <w:szCs w:val="23"/>
        </w:rPr>
        <w:t xml:space="preserve">со всеми налогами. </w:t>
      </w:r>
    </w:p>
    <w:p w14:paraId="1A59B06F" w14:textId="32B3FF24" w:rsidR="00C20254" w:rsidRPr="00BE301E" w:rsidRDefault="003C123E" w:rsidP="00292908">
      <w:pPr>
        <w:tabs>
          <w:tab w:val="left" w:pos="1533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t xml:space="preserve">Оплата </w:t>
      </w:r>
      <w:r w:rsidR="00F95D1A" w:rsidRPr="00BE301E">
        <w:rPr>
          <w:rFonts w:ascii="Times New Roman" w:hAnsi="Times New Roman"/>
          <w:sz w:val="23"/>
          <w:szCs w:val="23"/>
        </w:rPr>
        <w:t xml:space="preserve">работ или </w:t>
      </w:r>
      <w:r w:rsidRPr="00BE301E">
        <w:rPr>
          <w:rFonts w:ascii="Times New Roman" w:hAnsi="Times New Roman"/>
          <w:sz w:val="23"/>
          <w:szCs w:val="23"/>
        </w:rPr>
        <w:t xml:space="preserve">услуг производится </w:t>
      </w:r>
      <w:r w:rsidR="00975CBC" w:rsidRPr="00BE301E">
        <w:rPr>
          <w:rFonts w:ascii="Times New Roman" w:hAnsi="Times New Roman"/>
          <w:sz w:val="23"/>
          <w:szCs w:val="23"/>
        </w:rPr>
        <w:t>по мере утверждения</w:t>
      </w:r>
      <w:r w:rsidRPr="00BE301E">
        <w:rPr>
          <w:rFonts w:ascii="Times New Roman" w:hAnsi="Times New Roman"/>
          <w:sz w:val="23"/>
          <w:szCs w:val="23"/>
        </w:rPr>
        <w:t xml:space="preserve"> отчет</w:t>
      </w:r>
      <w:r w:rsidR="00975CBC" w:rsidRPr="00BE301E">
        <w:rPr>
          <w:rFonts w:ascii="Times New Roman" w:hAnsi="Times New Roman"/>
          <w:sz w:val="23"/>
          <w:szCs w:val="23"/>
        </w:rPr>
        <w:t>ов</w:t>
      </w:r>
      <w:r w:rsidRPr="00BE301E">
        <w:rPr>
          <w:rFonts w:ascii="Times New Roman" w:hAnsi="Times New Roman"/>
          <w:sz w:val="23"/>
          <w:szCs w:val="23"/>
        </w:rPr>
        <w:t xml:space="preserve"> </w:t>
      </w:r>
      <w:r w:rsidR="00975CBC" w:rsidRPr="00BE301E">
        <w:rPr>
          <w:rFonts w:ascii="Times New Roman" w:hAnsi="Times New Roman"/>
          <w:sz w:val="23"/>
          <w:szCs w:val="23"/>
        </w:rPr>
        <w:t xml:space="preserve">и </w:t>
      </w:r>
      <w:r w:rsidR="00F95D1A" w:rsidRPr="00BE301E">
        <w:rPr>
          <w:rFonts w:ascii="Times New Roman" w:hAnsi="Times New Roman"/>
          <w:sz w:val="23"/>
          <w:szCs w:val="23"/>
        </w:rPr>
        <w:t xml:space="preserve">табеля </w:t>
      </w:r>
      <w:r w:rsidR="00C32C08" w:rsidRPr="00BE301E">
        <w:rPr>
          <w:rFonts w:ascii="Times New Roman" w:hAnsi="Times New Roman"/>
          <w:sz w:val="23"/>
          <w:szCs w:val="23"/>
        </w:rPr>
        <w:t xml:space="preserve">учета </w:t>
      </w:r>
      <w:r w:rsidR="00F95D1A" w:rsidRPr="00BE301E">
        <w:rPr>
          <w:rFonts w:ascii="Times New Roman" w:hAnsi="Times New Roman"/>
          <w:sz w:val="23"/>
          <w:szCs w:val="23"/>
        </w:rPr>
        <w:t xml:space="preserve">рабочих дней или </w:t>
      </w:r>
      <w:r w:rsidRPr="00BE301E">
        <w:rPr>
          <w:rFonts w:ascii="Times New Roman" w:hAnsi="Times New Roman"/>
          <w:sz w:val="23"/>
          <w:szCs w:val="23"/>
        </w:rPr>
        <w:t>акт</w:t>
      </w:r>
      <w:r w:rsidR="00975CBC" w:rsidRPr="00BE301E">
        <w:rPr>
          <w:rFonts w:ascii="Times New Roman" w:hAnsi="Times New Roman"/>
          <w:sz w:val="23"/>
          <w:szCs w:val="23"/>
        </w:rPr>
        <w:t>ов</w:t>
      </w:r>
      <w:r w:rsidRPr="00BE301E">
        <w:rPr>
          <w:rFonts w:ascii="Times New Roman" w:hAnsi="Times New Roman"/>
          <w:sz w:val="23"/>
          <w:szCs w:val="23"/>
        </w:rPr>
        <w:t xml:space="preserve"> оказания услуг</w:t>
      </w:r>
      <w:r w:rsidR="00955B08" w:rsidRPr="00BE301E">
        <w:rPr>
          <w:rFonts w:ascii="Times New Roman" w:hAnsi="Times New Roman"/>
          <w:sz w:val="23"/>
          <w:szCs w:val="23"/>
        </w:rPr>
        <w:t>.</w:t>
      </w:r>
      <w:r w:rsidR="00E374F1" w:rsidRPr="00BE301E">
        <w:rPr>
          <w:rFonts w:ascii="Times New Roman" w:hAnsi="Times New Roman"/>
          <w:sz w:val="23"/>
          <w:szCs w:val="23"/>
        </w:rPr>
        <w:t xml:space="preserve"> </w:t>
      </w:r>
    </w:p>
    <w:p w14:paraId="0466E716" w14:textId="77777777" w:rsidR="00EA7B3F" w:rsidRPr="00BE301E" w:rsidRDefault="00EA7B3F" w:rsidP="00892D1C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E301E">
        <w:rPr>
          <w:rFonts w:ascii="Times New Roman" w:hAnsi="Times New Roman"/>
          <w:b/>
          <w:bCs/>
          <w:sz w:val="23"/>
          <w:szCs w:val="23"/>
        </w:rPr>
        <w:t>Квалификационные требования</w:t>
      </w:r>
    </w:p>
    <w:p w14:paraId="7ABBFAA6" w14:textId="1CDE5C5E" w:rsidR="00EA7B3F" w:rsidRPr="00BE301E" w:rsidRDefault="00EA7B3F" w:rsidP="00292908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br/>
        <w:t xml:space="preserve">Привлеченный </w:t>
      </w:r>
      <w:r w:rsidR="00C32C08" w:rsidRPr="00BE301E">
        <w:rPr>
          <w:rFonts w:ascii="Times New Roman" w:hAnsi="Times New Roman"/>
          <w:sz w:val="23"/>
          <w:szCs w:val="23"/>
        </w:rPr>
        <w:t>работник/</w:t>
      </w:r>
      <w:r w:rsidRPr="00BE301E">
        <w:rPr>
          <w:rFonts w:ascii="Times New Roman" w:hAnsi="Times New Roman"/>
          <w:sz w:val="23"/>
          <w:szCs w:val="23"/>
        </w:rPr>
        <w:t>консультант должен соответствовать следующим требованиям:</w:t>
      </w:r>
    </w:p>
    <w:p w14:paraId="60C842EA" w14:textId="4F082993" w:rsidR="00084B35" w:rsidRDefault="00084B35" w:rsidP="003138C4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Microsoft YaHei UI Light" w:hAnsi="Times New Roman"/>
          <w:sz w:val="23"/>
          <w:szCs w:val="23"/>
        </w:rPr>
      </w:pPr>
      <w:r>
        <w:rPr>
          <w:rFonts w:ascii="Times New Roman" w:eastAsia="Microsoft YaHei UI Light" w:hAnsi="Times New Roman"/>
          <w:sz w:val="23"/>
          <w:szCs w:val="23"/>
        </w:rPr>
        <w:t xml:space="preserve">Наличие высшего образования </w:t>
      </w:r>
      <w:r w:rsidR="00EF2865" w:rsidRPr="00EF2865">
        <w:rPr>
          <w:rFonts w:ascii="Times New Roman" w:eastAsia="Microsoft YaHei UI Light" w:hAnsi="Times New Roman"/>
          <w:sz w:val="23"/>
          <w:szCs w:val="23"/>
        </w:rPr>
        <w:t>в области журналистики, маркетинга или иной смежной дисциплины</w:t>
      </w:r>
      <w:r w:rsidR="00EF2865">
        <w:rPr>
          <w:rFonts w:ascii="Times New Roman" w:eastAsia="Microsoft YaHei UI Light" w:hAnsi="Times New Roman"/>
          <w:sz w:val="23"/>
          <w:szCs w:val="23"/>
        </w:rPr>
        <w:t xml:space="preserve"> </w:t>
      </w:r>
      <w:r>
        <w:rPr>
          <w:rFonts w:ascii="Times New Roman" w:eastAsia="Microsoft YaHei UI Light" w:hAnsi="Times New Roman"/>
          <w:sz w:val="23"/>
          <w:szCs w:val="23"/>
        </w:rPr>
        <w:t>(обязательно)</w:t>
      </w:r>
    </w:p>
    <w:p w14:paraId="30329228" w14:textId="6142F545" w:rsidR="003138C4" w:rsidRPr="00BE301E" w:rsidRDefault="003138C4" w:rsidP="003138C4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Microsoft YaHei UI Light" w:hAnsi="Times New Roman"/>
          <w:sz w:val="23"/>
          <w:szCs w:val="23"/>
        </w:rPr>
      </w:pPr>
      <w:bookmarkStart w:id="1" w:name="_Hlk204676509"/>
      <w:r w:rsidRPr="00BE301E">
        <w:rPr>
          <w:rFonts w:ascii="Times New Roman" w:eastAsia="Microsoft YaHei UI Light" w:hAnsi="Times New Roman"/>
          <w:sz w:val="23"/>
          <w:szCs w:val="23"/>
        </w:rPr>
        <w:t>Не менее 5 лет опыта работы менеджером или координатором компонента международного проекта развития (обязательно)</w:t>
      </w:r>
    </w:p>
    <w:p w14:paraId="1F1DE705" w14:textId="77777777" w:rsidR="003138C4" w:rsidRPr="00BE301E" w:rsidRDefault="003138C4" w:rsidP="003138C4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Microsoft YaHei UI Light" w:hAnsi="Times New Roman"/>
          <w:sz w:val="23"/>
          <w:szCs w:val="23"/>
        </w:rPr>
      </w:pPr>
      <w:r w:rsidRPr="00BE301E">
        <w:rPr>
          <w:rFonts w:ascii="Times New Roman" w:eastAsia="Microsoft YaHei UI Light" w:hAnsi="Times New Roman"/>
          <w:sz w:val="23"/>
          <w:szCs w:val="23"/>
        </w:rPr>
        <w:t>Не менее 5 лет работы в медиасфере, понимание основных процессов, метрик, акторов (обязательно)</w:t>
      </w:r>
    </w:p>
    <w:p w14:paraId="5934602A" w14:textId="44131483" w:rsidR="003138C4" w:rsidRPr="00BE301E" w:rsidRDefault="00D176F5" w:rsidP="003138C4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Microsoft YaHei UI Light" w:hAnsi="Times New Roman"/>
          <w:sz w:val="23"/>
          <w:szCs w:val="23"/>
        </w:rPr>
      </w:pPr>
      <w:bookmarkStart w:id="2" w:name="_Hlk204678568"/>
      <w:bookmarkEnd w:id="1"/>
      <w:r w:rsidRPr="00BE301E">
        <w:rPr>
          <w:rFonts w:ascii="Times New Roman" w:eastAsia="Microsoft YaHei UI Light" w:hAnsi="Times New Roman"/>
          <w:sz w:val="23"/>
          <w:szCs w:val="23"/>
        </w:rPr>
        <w:t>З</w:t>
      </w:r>
      <w:r w:rsidR="003138C4" w:rsidRPr="00BE301E">
        <w:rPr>
          <w:rFonts w:ascii="Times New Roman" w:eastAsia="Microsoft YaHei UI Light" w:hAnsi="Times New Roman"/>
          <w:sz w:val="23"/>
          <w:szCs w:val="23"/>
        </w:rPr>
        <w:t>нание английского</w:t>
      </w:r>
      <w:r w:rsidR="00BE301E" w:rsidRPr="00BE301E">
        <w:rPr>
          <w:rFonts w:ascii="Times New Roman" w:eastAsia="Microsoft YaHei UI Light" w:hAnsi="Times New Roman"/>
          <w:sz w:val="23"/>
          <w:szCs w:val="23"/>
        </w:rPr>
        <w:t xml:space="preserve"> </w:t>
      </w:r>
      <w:r w:rsidRPr="00BE301E">
        <w:rPr>
          <w:rFonts w:ascii="Times New Roman" w:eastAsia="Microsoft YaHei UI Light" w:hAnsi="Times New Roman"/>
          <w:sz w:val="23"/>
          <w:szCs w:val="23"/>
        </w:rPr>
        <w:t>(на уровне не ниже IELTS 6.5)</w:t>
      </w:r>
      <w:r w:rsidR="003138C4" w:rsidRPr="00BE301E">
        <w:rPr>
          <w:rFonts w:ascii="Times New Roman" w:eastAsia="Microsoft YaHei UI Light" w:hAnsi="Times New Roman"/>
          <w:sz w:val="23"/>
          <w:szCs w:val="23"/>
        </w:rPr>
        <w:t xml:space="preserve"> и русского языков, устно и письменно (обязательно)</w:t>
      </w:r>
    </w:p>
    <w:p w14:paraId="495A11AF" w14:textId="26C9E16A" w:rsidR="003138C4" w:rsidRPr="00BE301E" w:rsidRDefault="003138C4" w:rsidP="003138C4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Microsoft YaHei UI Light" w:hAnsi="Times New Roman"/>
          <w:sz w:val="23"/>
          <w:szCs w:val="23"/>
        </w:rPr>
      </w:pPr>
      <w:r w:rsidRPr="00BE301E">
        <w:rPr>
          <w:rFonts w:ascii="Times New Roman" w:eastAsia="Microsoft YaHei UI Light" w:hAnsi="Times New Roman"/>
          <w:sz w:val="23"/>
          <w:szCs w:val="23"/>
        </w:rPr>
        <w:t>Владение не менее, чем одним из государственных языков Казахстана, Кыргызстана и Узбекистана (обязательно)</w:t>
      </w:r>
    </w:p>
    <w:p w14:paraId="1F654C08" w14:textId="1CE49877" w:rsidR="003138C4" w:rsidRPr="00BE301E" w:rsidRDefault="00D176F5" w:rsidP="003138C4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Microsoft YaHei UI Light" w:hAnsi="Times New Roman"/>
          <w:sz w:val="23"/>
          <w:szCs w:val="23"/>
        </w:rPr>
      </w:pPr>
      <w:bookmarkStart w:id="3" w:name="_Hlk204676582"/>
      <w:r w:rsidRPr="00BE301E">
        <w:rPr>
          <w:rFonts w:ascii="Times New Roman" w:eastAsia="Microsoft YaHei UI Light" w:hAnsi="Times New Roman"/>
          <w:sz w:val="23"/>
          <w:szCs w:val="23"/>
        </w:rPr>
        <w:t xml:space="preserve">Подтвержденные </w:t>
      </w:r>
      <w:r w:rsidR="003138C4" w:rsidRPr="00BE301E">
        <w:rPr>
          <w:rFonts w:ascii="Times New Roman" w:eastAsia="Microsoft YaHei UI Light" w:hAnsi="Times New Roman"/>
          <w:sz w:val="23"/>
          <w:szCs w:val="23"/>
        </w:rPr>
        <w:t>навыки коммуникации с партнерами в государственном секторе, медиасфере, сообществе партнеров по развитию и международных проектов (обязательно)</w:t>
      </w:r>
    </w:p>
    <w:p w14:paraId="0C228023" w14:textId="08B9D218" w:rsidR="003138C4" w:rsidRPr="00BE301E" w:rsidRDefault="00D176F5" w:rsidP="003138C4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Microsoft YaHei UI Light" w:hAnsi="Times New Roman"/>
          <w:sz w:val="23"/>
          <w:szCs w:val="23"/>
        </w:rPr>
      </w:pPr>
      <w:r w:rsidRPr="00BE301E">
        <w:rPr>
          <w:rFonts w:ascii="Times New Roman" w:eastAsia="Microsoft YaHei UI Light" w:hAnsi="Times New Roman"/>
          <w:sz w:val="23"/>
          <w:szCs w:val="23"/>
        </w:rPr>
        <w:t xml:space="preserve">Подтвержденные </w:t>
      </w:r>
      <w:r w:rsidR="003138C4" w:rsidRPr="00BE301E">
        <w:rPr>
          <w:rFonts w:ascii="Times New Roman" w:eastAsia="Microsoft YaHei UI Light" w:hAnsi="Times New Roman"/>
          <w:sz w:val="23"/>
          <w:szCs w:val="23"/>
        </w:rPr>
        <w:t>навыки написания отчетов на русском и английском языках (обязательно)</w:t>
      </w:r>
    </w:p>
    <w:bookmarkEnd w:id="3"/>
    <w:p w14:paraId="229A7F28" w14:textId="77777777" w:rsidR="003138C4" w:rsidRPr="00BE301E" w:rsidRDefault="003138C4" w:rsidP="003138C4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Microsoft YaHei UI Light" w:hAnsi="Times New Roman"/>
          <w:sz w:val="23"/>
          <w:szCs w:val="23"/>
        </w:rPr>
      </w:pPr>
      <w:r w:rsidRPr="00BE301E">
        <w:rPr>
          <w:rFonts w:ascii="Times New Roman" w:eastAsia="Microsoft YaHei UI Light" w:hAnsi="Times New Roman"/>
          <w:sz w:val="23"/>
          <w:szCs w:val="23"/>
        </w:rPr>
        <w:t>Опыт работы с мониторингов проектов развития, понимание концепций Логической рамки, сквозных тем, соотношения цены и качества (</w:t>
      </w:r>
      <w:proofErr w:type="spellStart"/>
      <w:r w:rsidRPr="00BE301E">
        <w:rPr>
          <w:rFonts w:ascii="Times New Roman" w:eastAsia="Microsoft YaHei UI Light" w:hAnsi="Times New Roman"/>
          <w:sz w:val="23"/>
          <w:szCs w:val="23"/>
        </w:rPr>
        <w:t>VfM</w:t>
      </w:r>
      <w:proofErr w:type="spellEnd"/>
      <w:r w:rsidRPr="00BE301E">
        <w:rPr>
          <w:rFonts w:ascii="Times New Roman" w:eastAsia="Microsoft YaHei UI Light" w:hAnsi="Times New Roman"/>
          <w:sz w:val="23"/>
          <w:szCs w:val="23"/>
        </w:rPr>
        <w:t>) (предпочтительно)</w:t>
      </w:r>
    </w:p>
    <w:bookmarkEnd w:id="2"/>
    <w:p w14:paraId="3C54BE67" w14:textId="5BBD936C" w:rsidR="0037600F" w:rsidRPr="00BE301E" w:rsidRDefault="003138C4" w:rsidP="003138C4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Microsoft YaHei UI Light" w:hAnsi="Times New Roman"/>
          <w:sz w:val="23"/>
          <w:szCs w:val="23"/>
        </w:rPr>
      </w:pPr>
      <w:r w:rsidRPr="00BE301E">
        <w:rPr>
          <w:rFonts w:ascii="Times New Roman" w:eastAsia="Microsoft YaHei UI Light" w:hAnsi="Times New Roman"/>
          <w:sz w:val="23"/>
          <w:szCs w:val="23"/>
        </w:rPr>
        <w:t xml:space="preserve">Проживание в </w:t>
      </w:r>
      <w:r w:rsidR="00F95D1A" w:rsidRPr="00BE301E">
        <w:rPr>
          <w:rFonts w:ascii="Times New Roman" w:eastAsia="Microsoft YaHei UI Light" w:hAnsi="Times New Roman"/>
          <w:sz w:val="23"/>
          <w:szCs w:val="23"/>
        </w:rPr>
        <w:t xml:space="preserve">одном из городов: </w:t>
      </w:r>
      <w:r w:rsidRPr="00BE301E">
        <w:rPr>
          <w:rFonts w:ascii="Times New Roman" w:eastAsia="Microsoft YaHei UI Light" w:hAnsi="Times New Roman"/>
          <w:sz w:val="23"/>
          <w:szCs w:val="23"/>
        </w:rPr>
        <w:t>Бишкеке</w:t>
      </w:r>
      <w:r w:rsidR="00F95D1A" w:rsidRPr="00BE301E">
        <w:rPr>
          <w:rFonts w:ascii="Times New Roman" w:eastAsia="Microsoft YaHei UI Light" w:hAnsi="Times New Roman"/>
          <w:sz w:val="23"/>
          <w:szCs w:val="23"/>
        </w:rPr>
        <w:t xml:space="preserve"> или</w:t>
      </w:r>
      <w:r w:rsidRPr="00BE301E">
        <w:rPr>
          <w:rFonts w:ascii="Times New Roman" w:eastAsia="Microsoft YaHei UI Light" w:hAnsi="Times New Roman"/>
          <w:sz w:val="23"/>
          <w:szCs w:val="23"/>
        </w:rPr>
        <w:t xml:space="preserve"> Астане или Алматы</w:t>
      </w:r>
    </w:p>
    <w:p w14:paraId="1FBD1C80" w14:textId="76BBF767" w:rsidR="003138C4" w:rsidRPr="005D013E" w:rsidRDefault="003138C4" w:rsidP="00224CCE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Microsoft YaHei UI Light" w:hAnsi="Times New Roman"/>
          <w:sz w:val="23"/>
          <w:szCs w:val="23"/>
        </w:rPr>
      </w:pPr>
      <w:r w:rsidRPr="005D013E">
        <w:rPr>
          <w:rFonts w:ascii="Times New Roman" w:eastAsia="Microsoft YaHei UI Light" w:hAnsi="Times New Roman"/>
          <w:sz w:val="23"/>
          <w:szCs w:val="23"/>
        </w:rPr>
        <w:t xml:space="preserve">Гражданство </w:t>
      </w:r>
      <w:r w:rsidR="00F95D1A" w:rsidRPr="005D013E">
        <w:rPr>
          <w:rFonts w:ascii="Times New Roman" w:eastAsia="Microsoft YaHei UI Light" w:hAnsi="Times New Roman"/>
          <w:sz w:val="23"/>
          <w:szCs w:val="23"/>
        </w:rPr>
        <w:t xml:space="preserve">Кыргызской Республики </w:t>
      </w:r>
      <w:r w:rsidR="00A44B40" w:rsidRPr="005D013E">
        <w:rPr>
          <w:rFonts w:ascii="Times New Roman" w:eastAsia="Microsoft YaHei UI Light" w:hAnsi="Times New Roman"/>
          <w:sz w:val="23"/>
          <w:szCs w:val="23"/>
        </w:rPr>
        <w:t xml:space="preserve">или </w:t>
      </w:r>
      <w:r w:rsidR="00F95D1A" w:rsidRPr="005D013E">
        <w:rPr>
          <w:rFonts w:ascii="Times New Roman" w:eastAsia="Microsoft YaHei UI Light" w:hAnsi="Times New Roman"/>
          <w:sz w:val="23"/>
          <w:szCs w:val="23"/>
        </w:rPr>
        <w:t xml:space="preserve">Республики Казахстан. В случае гражданства Республики Казахстан необходимо предоставить </w:t>
      </w:r>
      <w:r w:rsidR="00A44B40" w:rsidRPr="005D013E">
        <w:rPr>
          <w:rFonts w:ascii="Times New Roman" w:eastAsia="Microsoft YaHei UI Light" w:hAnsi="Times New Roman"/>
          <w:sz w:val="23"/>
          <w:szCs w:val="23"/>
        </w:rPr>
        <w:t>сертификат налогового резидента</w:t>
      </w:r>
      <w:r w:rsidR="00F95D1A" w:rsidRPr="005D013E">
        <w:rPr>
          <w:rFonts w:ascii="Times New Roman" w:eastAsia="Microsoft YaHei UI Light" w:hAnsi="Times New Roman"/>
          <w:sz w:val="23"/>
          <w:szCs w:val="23"/>
        </w:rPr>
        <w:t xml:space="preserve"> Республики Казахстан. Возможно гражданство третьих стран при наличии соглашения об </w:t>
      </w:r>
      <w:proofErr w:type="spellStart"/>
      <w:r w:rsidR="00F95D1A" w:rsidRPr="005D013E">
        <w:rPr>
          <w:rFonts w:ascii="Times New Roman" w:eastAsia="Microsoft YaHei UI Light" w:hAnsi="Times New Roman"/>
          <w:sz w:val="23"/>
          <w:szCs w:val="23"/>
        </w:rPr>
        <w:t>избе</w:t>
      </w:r>
      <w:r w:rsidR="008B664C" w:rsidRPr="005D013E">
        <w:rPr>
          <w:rFonts w:ascii="Times New Roman" w:eastAsia="Microsoft YaHei UI Light" w:hAnsi="Times New Roman"/>
          <w:sz w:val="23"/>
          <w:szCs w:val="23"/>
        </w:rPr>
        <w:t>ж</w:t>
      </w:r>
      <w:r w:rsidR="00F95D1A" w:rsidRPr="005D013E">
        <w:rPr>
          <w:rFonts w:ascii="Times New Roman" w:eastAsia="Microsoft YaHei UI Light" w:hAnsi="Times New Roman"/>
          <w:sz w:val="23"/>
          <w:szCs w:val="23"/>
        </w:rPr>
        <w:t>ании</w:t>
      </w:r>
      <w:proofErr w:type="spellEnd"/>
      <w:r w:rsidR="00F95D1A" w:rsidRPr="005D013E">
        <w:rPr>
          <w:rFonts w:ascii="Times New Roman" w:eastAsia="Microsoft YaHei UI Light" w:hAnsi="Times New Roman"/>
          <w:sz w:val="23"/>
          <w:szCs w:val="23"/>
        </w:rPr>
        <w:t xml:space="preserve"> двойного налогообложения между Кыргызской Республикой и страной гражданства кандидата и сертификата резидентства в стране проживания (Казахстане или Кыргызстане).</w:t>
      </w:r>
      <w:r w:rsidR="00A44B40" w:rsidRPr="005D013E">
        <w:rPr>
          <w:rFonts w:ascii="Times New Roman" w:eastAsia="Microsoft YaHei UI Light" w:hAnsi="Times New Roman"/>
          <w:sz w:val="23"/>
          <w:szCs w:val="23"/>
        </w:rPr>
        <w:t xml:space="preserve"> </w:t>
      </w:r>
    </w:p>
    <w:p w14:paraId="236D38FC" w14:textId="72DD87DF" w:rsidR="00EA7B3F" w:rsidRPr="00BE301E" w:rsidRDefault="00EA7B3F" w:rsidP="00892D1C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E301E">
        <w:rPr>
          <w:rFonts w:ascii="Times New Roman" w:hAnsi="Times New Roman"/>
          <w:b/>
          <w:bCs/>
          <w:sz w:val="23"/>
          <w:szCs w:val="23"/>
        </w:rPr>
        <w:t xml:space="preserve">Подотчетность </w:t>
      </w:r>
      <w:r w:rsidR="00955B08" w:rsidRPr="00BE301E">
        <w:rPr>
          <w:rFonts w:ascii="Times New Roman" w:hAnsi="Times New Roman"/>
          <w:b/>
          <w:bCs/>
          <w:sz w:val="23"/>
          <w:szCs w:val="23"/>
        </w:rPr>
        <w:t xml:space="preserve">и взаимодействие </w:t>
      </w:r>
      <w:r w:rsidRPr="00BE301E">
        <w:rPr>
          <w:rFonts w:ascii="Times New Roman" w:hAnsi="Times New Roman"/>
          <w:b/>
          <w:bCs/>
          <w:sz w:val="23"/>
          <w:szCs w:val="23"/>
        </w:rPr>
        <w:t xml:space="preserve">исполнителя </w:t>
      </w:r>
    </w:p>
    <w:p w14:paraId="50E19698" w14:textId="316E5F81" w:rsidR="00955B08" w:rsidRPr="00BE301E" w:rsidRDefault="00EA7B3F" w:rsidP="00292908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t xml:space="preserve">В рамках исполнения данного задания </w:t>
      </w:r>
      <w:r w:rsidR="008B664C" w:rsidRPr="00BE301E">
        <w:rPr>
          <w:rFonts w:ascii="Times New Roman" w:hAnsi="Times New Roman"/>
          <w:sz w:val="23"/>
          <w:szCs w:val="23"/>
        </w:rPr>
        <w:t>работник/</w:t>
      </w:r>
      <w:r w:rsidRPr="00BE301E">
        <w:rPr>
          <w:rFonts w:ascii="Times New Roman" w:hAnsi="Times New Roman"/>
          <w:sz w:val="23"/>
          <w:szCs w:val="23"/>
        </w:rPr>
        <w:t xml:space="preserve">консультант подотчетен </w:t>
      </w:r>
      <w:r w:rsidR="009C4E3D">
        <w:rPr>
          <w:rFonts w:ascii="Times New Roman" w:hAnsi="Times New Roman"/>
          <w:sz w:val="23"/>
          <w:szCs w:val="23"/>
        </w:rPr>
        <w:t>П</w:t>
      </w:r>
      <w:r w:rsidRPr="00BE301E">
        <w:rPr>
          <w:rFonts w:ascii="Times New Roman" w:hAnsi="Times New Roman"/>
          <w:sz w:val="23"/>
          <w:szCs w:val="23"/>
        </w:rPr>
        <w:t xml:space="preserve">редседателю </w:t>
      </w:r>
      <w:r w:rsidR="009C4E3D">
        <w:rPr>
          <w:rFonts w:ascii="Times New Roman" w:hAnsi="Times New Roman"/>
          <w:sz w:val="23"/>
          <w:szCs w:val="23"/>
        </w:rPr>
        <w:t>П</w:t>
      </w:r>
      <w:r w:rsidRPr="00BE301E">
        <w:rPr>
          <w:rFonts w:ascii="Times New Roman" w:hAnsi="Times New Roman"/>
          <w:sz w:val="23"/>
          <w:szCs w:val="23"/>
        </w:rPr>
        <w:t xml:space="preserve">равления ИПР Надежде ДОБРЕЦОВОЙ (по вопросам смыслов и содержания) и менеджеру Проекта Алтынай БУЗУРМАНКУЛОВОЙ (по административным вопросам). </w:t>
      </w:r>
    </w:p>
    <w:p w14:paraId="11033417" w14:textId="3471CAC3" w:rsidR="00C96CAA" w:rsidRPr="00BE301E" w:rsidRDefault="00955B08" w:rsidP="00A44B40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t xml:space="preserve">В процессе исполнения задания </w:t>
      </w:r>
      <w:r w:rsidR="008B664C" w:rsidRPr="00BE301E">
        <w:rPr>
          <w:rFonts w:ascii="Times New Roman" w:hAnsi="Times New Roman"/>
          <w:sz w:val="23"/>
          <w:szCs w:val="23"/>
        </w:rPr>
        <w:t>работник/</w:t>
      </w:r>
      <w:r w:rsidRPr="00BE301E">
        <w:rPr>
          <w:rFonts w:ascii="Times New Roman" w:hAnsi="Times New Roman"/>
          <w:sz w:val="23"/>
          <w:szCs w:val="23"/>
        </w:rPr>
        <w:t>консультант взаимодействует с другими</w:t>
      </w:r>
      <w:r w:rsidR="008B664C" w:rsidRPr="00BE301E">
        <w:rPr>
          <w:rFonts w:ascii="Times New Roman" w:hAnsi="Times New Roman"/>
          <w:sz w:val="23"/>
          <w:szCs w:val="23"/>
        </w:rPr>
        <w:t xml:space="preserve"> работниками/</w:t>
      </w:r>
      <w:r w:rsidRPr="00BE301E">
        <w:rPr>
          <w:rFonts w:ascii="Times New Roman" w:hAnsi="Times New Roman"/>
          <w:sz w:val="23"/>
          <w:szCs w:val="23"/>
        </w:rPr>
        <w:t>консультантами проекта, в том числе, используя данные, предоставленные другими</w:t>
      </w:r>
      <w:r w:rsidR="008B664C" w:rsidRPr="00BE301E">
        <w:rPr>
          <w:rFonts w:ascii="Times New Roman" w:hAnsi="Times New Roman"/>
          <w:sz w:val="23"/>
          <w:szCs w:val="23"/>
        </w:rPr>
        <w:t xml:space="preserve"> работниками/</w:t>
      </w:r>
      <w:r w:rsidRPr="00BE301E">
        <w:rPr>
          <w:rFonts w:ascii="Times New Roman" w:hAnsi="Times New Roman"/>
          <w:sz w:val="23"/>
          <w:szCs w:val="23"/>
        </w:rPr>
        <w:t xml:space="preserve">консультантами. </w:t>
      </w:r>
      <w:r w:rsidR="00EA7B3F" w:rsidRPr="00BE301E">
        <w:rPr>
          <w:rFonts w:ascii="Times New Roman" w:hAnsi="Times New Roman"/>
          <w:sz w:val="23"/>
          <w:szCs w:val="23"/>
        </w:rPr>
        <w:t xml:space="preserve">В процессе исполнения задания </w:t>
      </w:r>
      <w:r w:rsidR="008B664C" w:rsidRPr="00BE301E">
        <w:rPr>
          <w:rFonts w:ascii="Times New Roman" w:hAnsi="Times New Roman"/>
          <w:sz w:val="23"/>
          <w:szCs w:val="23"/>
        </w:rPr>
        <w:t>работник/</w:t>
      </w:r>
      <w:r w:rsidR="00EA7B3F" w:rsidRPr="00BE301E">
        <w:rPr>
          <w:rFonts w:ascii="Times New Roman" w:hAnsi="Times New Roman"/>
          <w:sz w:val="23"/>
          <w:szCs w:val="23"/>
        </w:rPr>
        <w:t xml:space="preserve">консультант также должен реагировать на запросы и предложения </w:t>
      </w:r>
      <w:r w:rsidR="0037600F" w:rsidRPr="00BE301E">
        <w:rPr>
          <w:rFonts w:ascii="Times New Roman" w:hAnsi="Times New Roman"/>
          <w:sz w:val="23"/>
          <w:szCs w:val="23"/>
          <w:lang w:val="en-US"/>
        </w:rPr>
        <w:t>FCDO</w:t>
      </w:r>
      <w:r w:rsidR="00EA7B3F" w:rsidRPr="00BE301E">
        <w:rPr>
          <w:rFonts w:ascii="Times New Roman" w:hAnsi="Times New Roman"/>
          <w:sz w:val="23"/>
          <w:szCs w:val="23"/>
        </w:rPr>
        <w:t>, поступающие через ИПР.</w:t>
      </w:r>
    </w:p>
    <w:p w14:paraId="1C730427" w14:textId="0C7C71AF" w:rsidR="00A44B40" w:rsidRPr="00BE301E" w:rsidRDefault="00A44B40" w:rsidP="00A44B40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E301E">
        <w:rPr>
          <w:rFonts w:ascii="Times New Roman" w:hAnsi="Times New Roman"/>
          <w:b/>
          <w:bCs/>
          <w:sz w:val="23"/>
          <w:szCs w:val="23"/>
        </w:rPr>
        <w:t>Приложения к заданию</w:t>
      </w:r>
    </w:p>
    <w:p w14:paraId="434DCB22" w14:textId="5B68D4E8" w:rsidR="00A44B40" w:rsidRPr="00A44B40" w:rsidRDefault="00A44B40" w:rsidP="00A44B40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E301E">
        <w:rPr>
          <w:rFonts w:ascii="Times New Roman" w:hAnsi="Times New Roman"/>
          <w:sz w:val="23"/>
          <w:szCs w:val="23"/>
        </w:rPr>
        <w:lastRenderedPageBreak/>
        <w:br/>
        <w:t>Описание медиа компонента в проектной заявке</w:t>
      </w:r>
      <w:r w:rsidR="00D176F5" w:rsidRPr="00BE301E">
        <w:rPr>
          <w:rFonts w:ascii="Times New Roman" w:hAnsi="Times New Roman"/>
          <w:sz w:val="23"/>
          <w:szCs w:val="23"/>
        </w:rPr>
        <w:t xml:space="preserve"> (будет предоставлено при заключении контракта).</w:t>
      </w:r>
    </w:p>
    <w:sectPr w:rsidR="00A44B40" w:rsidRPr="00A44B40" w:rsidSect="00D357B2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821B7" w14:textId="77777777" w:rsidR="00A06112" w:rsidRDefault="00A06112" w:rsidP="001B6738">
      <w:pPr>
        <w:spacing w:after="0" w:line="240" w:lineRule="auto"/>
      </w:pPr>
      <w:r>
        <w:separator/>
      </w:r>
    </w:p>
  </w:endnote>
  <w:endnote w:type="continuationSeparator" w:id="0">
    <w:p w14:paraId="61B3681D" w14:textId="77777777" w:rsidR="00A06112" w:rsidRDefault="00A06112" w:rsidP="001B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4107734"/>
      <w:docPartObj>
        <w:docPartGallery w:val="Page Numbers (Bottom of Page)"/>
        <w:docPartUnique/>
      </w:docPartObj>
    </w:sdtPr>
    <w:sdtContent>
      <w:p w14:paraId="0A9D2D1D" w14:textId="569CEB7A" w:rsidR="00B54504" w:rsidRDefault="00B545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AA">
          <w:rPr>
            <w:noProof/>
          </w:rPr>
          <w:t>5</w:t>
        </w:r>
        <w:r>
          <w:fldChar w:fldCharType="end"/>
        </w:r>
      </w:p>
    </w:sdtContent>
  </w:sdt>
  <w:p w14:paraId="1F59586B" w14:textId="77777777" w:rsidR="00B54504" w:rsidRDefault="00B545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8379211"/>
      <w:docPartObj>
        <w:docPartGallery w:val="Page Numbers (Bottom of Page)"/>
        <w:docPartUnique/>
      </w:docPartObj>
    </w:sdtPr>
    <w:sdtContent>
      <w:p w14:paraId="4751DE88" w14:textId="2CB200E5" w:rsidR="001B6738" w:rsidRDefault="001B67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AA">
          <w:rPr>
            <w:noProof/>
          </w:rPr>
          <w:t>1</w:t>
        </w:r>
        <w:r>
          <w:fldChar w:fldCharType="end"/>
        </w:r>
      </w:p>
    </w:sdtContent>
  </w:sdt>
  <w:p w14:paraId="5269FE69" w14:textId="77777777" w:rsidR="001B6738" w:rsidRDefault="001B67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1DF4A" w14:textId="77777777" w:rsidR="00A06112" w:rsidRDefault="00A06112" w:rsidP="001B6738">
      <w:pPr>
        <w:spacing w:after="0" w:line="240" w:lineRule="auto"/>
      </w:pPr>
      <w:r>
        <w:separator/>
      </w:r>
    </w:p>
  </w:footnote>
  <w:footnote w:type="continuationSeparator" w:id="0">
    <w:p w14:paraId="56C06928" w14:textId="77777777" w:rsidR="00A06112" w:rsidRDefault="00A06112" w:rsidP="001B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572"/>
    <w:multiLevelType w:val="hybridMultilevel"/>
    <w:tmpl w:val="53E4D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195"/>
    <w:multiLevelType w:val="hybridMultilevel"/>
    <w:tmpl w:val="5764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939F8"/>
    <w:multiLevelType w:val="hybridMultilevel"/>
    <w:tmpl w:val="BA88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3711"/>
    <w:multiLevelType w:val="hybridMultilevel"/>
    <w:tmpl w:val="5312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4F63"/>
    <w:multiLevelType w:val="hybridMultilevel"/>
    <w:tmpl w:val="9E3A988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7B61B78"/>
    <w:multiLevelType w:val="hybridMultilevel"/>
    <w:tmpl w:val="EC728BDE"/>
    <w:lvl w:ilvl="0" w:tplc="296EB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6335E"/>
    <w:multiLevelType w:val="hybridMultilevel"/>
    <w:tmpl w:val="1EA04392"/>
    <w:lvl w:ilvl="0" w:tplc="DBFE3BDE">
      <w:numFmt w:val="bullet"/>
      <w:lvlText w:val="•"/>
      <w:lvlJc w:val="left"/>
      <w:pPr>
        <w:ind w:left="720" w:hanging="360"/>
      </w:pPr>
      <w:rPr>
        <w:rFonts w:ascii="Arial" w:eastAsia="Microsoft YaHei UI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685E"/>
    <w:multiLevelType w:val="hybridMultilevel"/>
    <w:tmpl w:val="3980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04EA0"/>
    <w:multiLevelType w:val="hybridMultilevel"/>
    <w:tmpl w:val="C944B626"/>
    <w:lvl w:ilvl="0" w:tplc="034A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F2F05"/>
    <w:multiLevelType w:val="hybridMultilevel"/>
    <w:tmpl w:val="3A3EDEDC"/>
    <w:lvl w:ilvl="0" w:tplc="034A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955A4"/>
    <w:multiLevelType w:val="hybridMultilevel"/>
    <w:tmpl w:val="7086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CE70C7"/>
    <w:multiLevelType w:val="hybridMultilevel"/>
    <w:tmpl w:val="BFEA1D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147B"/>
    <w:multiLevelType w:val="hybridMultilevel"/>
    <w:tmpl w:val="B418903C"/>
    <w:lvl w:ilvl="0" w:tplc="DBFE3BDE">
      <w:numFmt w:val="bullet"/>
      <w:lvlText w:val="•"/>
      <w:lvlJc w:val="left"/>
      <w:pPr>
        <w:ind w:left="1854" w:hanging="360"/>
      </w:pPr>
      <w:rPr>
        <w:rFonts w:ascii="Arial" w:eastAsia="Microsoft YaHei UI Light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8A34BF3"/>
    <w:multiLevelType w:val="hybridMultilevel"/>
    <w:tmpl w:val="BA92F0D6"/>
    <w:lvl w:ilvl="0" w:tplc="C0CE12E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B7F75"/>
    <w:multiLevelType w:val="hybridMultilevel"/>
    <w:tmpl w:val="0E68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321175">
    <w:abstractNumId w:val="13"/>
  </w:num>
  <w:num w:numId="2" w16cid:durableId="526874042">
    <w:abstractNumId w:val="6"/>
  </w:num>
  <w:num w:numId="3" w16cid:durableId="1709986451">
    <w:abstractNumId w:val="7"/>
  </w:num>
  <w:num w:numId="4" w16cid:durableId="1601717300">
    <w:abstractNumId w:val="8"/>
  </w:num>
  <w:num w:numId="5" w16cid:durableId="1320764753">
    <w:abstractNumId w:val="14"/>
  </w:num>
  <w:num w:numId="6" w16cid:durableId="2071928188">
    <w:abstractNumId w:val="9"/>
  </w:num>
  <w:num w:numId="7" w16cid:durableId="2089382769">
    <w:abstractNumId w:val="1"/>
  </w:num>
  <w:num w:numId="8" w16cid:durableId="1492600857">
    <w:abstractNumId w:val="11"/>
  </w:num>
  <w:num w:numId="9" w16cid:durableId="401221598">
    <w:abstractNumId w:val="5"/>
  </w:num>
  <w:num w:numId="10" w16cid:durableId="144393422">
    <w:abstractNumId w:val="3"/>
  </w:num>
  <w:num w:numId="11" w16cid:durableId="671688472">
    <w:abstractNumId w:val="0"/>
  </w:num>
  <w:num w:numId="12" w16cid:durableId="2056588252">
    <w:abstractNumId w:val="4"/>
  </w:num>
  <w:num w:numId="13" w16cid:durableId="1854369571">
    <w:abstractNumId w:val="12"/>
  </w:num>
  <w:num w:numId="14" w16cid:durableId="1241864049">
    <w:abstractNumId w:val="10"/>
  </w:num>
  <w:num w:numId="15" w16cid:durableId="388920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0F"/>
    <w:rsid w:val="00014039"/>
    <w:rsid w:val="00015932"/>
    <w:rsid w:val="00030A44"/>
    <w:rsid w:val="000839F5"/>
    <w:rsid w:val="00084B35"/>
    <w:rsid w:val="00086089"/>
    <w:rsid w:val="00092DEC"/>
    <w:rsid w:val="000A4BCE"/>
    <w:rsid w:val="000E1E3C"/>
    <w:rsid w:val="00152238"/>
    <w:rsid w:val="001B6738"/>
    <w:rsid w:val="001D4612"/>
    <w:rsid w:val="001E7D34"/>
    <w:rsid w:val="002001DA"/>
    <w:rsid w:val="00214F17"/>
    <w:rsid w:val="00243DFC"/>
    <w:rsid w:val="002609AB"/>
    <w:rsid w:val="00277DCF"/>
    <w:rsid w:val="00286676"/>
    <w:rsid w:val="00292908"/>
    <w:rsid w:val="002B0B85"/>
    <w:rsid w:val="002B5FF3"/>
    <w:rsid w:val="002D41BC"/>
    <w:rsid w:val="003138C4"/>
    <w:rsid w:val="0032575D"/>
    <w:rsid w:val="003445D2"/>
    <w:rsid w:val="00365C59"/>
    <w:rsid w:val="0037600F"/>
    <w:rsid w:val="003B0676"/>
    <w:rsid w:val="003B58E5"/>
    <w:rsid w:val="003C123E"/>
    <w:rsid w:val="003C4F45"/>
    <w:rsid w:val="003F6CFD"/>
    <w:rsid w:val="0040598D"/>
    <w:rsid w:val="00444904"/>
    <w:rsid w:val="0049301A"/>
    <w:rsid w:val="00496A07"/>
    <w:rsid w:val="004D13F3"/>
    <w:rsid w:val="00504265"/>
    <w:rsid w:val="0050426B"/>
    <w:rsid w:val="00513ACA"/>
    <w:rsid w:val="00516C72"/>
    <w:rsid w:val="00532A00"/>
    <w:rsid w:val="005873CC"/>
    <w:rsid w:val="005D013E"/>
    <w:rsid w:val="00624F51"/>
    <w:rsid w:val="0065142B"/>
    <w:rsid w:val="0069279A"/>
    <w:rsid w:val="006B7255"/>
    <w:rsid w:val="006F5E24"/>
    <w:rsid w:val="00725622"/>
    <w:rsid w:val="0073339A"/>
    <w:rsid w:val="00752F2B"/>
    <w:rsid w:val="00765834"/>
    <w:rsid w:val="007713BF"/>
    <w:rsid w:val="00782C14"/>
    <w:rsid w:val="007920A6"/>
    <w:rsid w:val="007E454F"/>
    <w:rsid w:val="007F0640"/>
    <w:rsid w:val="007F7A30"/>
    <w:rsid w:val="00823DEA"/>
    <w:rsid w:val="00857F44"/>
    <w:rsid w:val="00872EE7"/>
    <w:rsid w:val="00892D1C"/>
    <w:rsid w:val="008B664C"/>
    <w:rsid w:val="00955B08"/>
    <w:rsid w:val="00975CBC"/>
    <w:rsid w:val="00996AE8"/>
    <w:rsid w:val="009C4E3D"/>
    <w:rsid w:val="00A02A09"/>
    <w:rsid w:val="00A02F95"/>
    <w:rsid w:val="00A06112"/>
    <w:rsid w:val="00A44B40"/>
    <w:rsid w:val="00A72057"/>
    <w:rsid w:val="00AD68B4"/>
    <w:rsid w:val="00AF70C8"/>
    <w:rsid w:val="00B03C08"/>
    <w:rsid w:val="00B12789"/>
    <w:rsid w:val="00B147AF"/>
    <w:rsid w:val="00B248CA"/>
    <w:rsid w:val="00B54504"/>
    <w:rsid w:val="00B840DF"/>
    <w:rsid w:val="00BB080C"/>
    <w:rsid w:val="00BB17FB"/>
    <w:rsid w:val="00BC3E59"/>
    <w:rsid w:val="00BE301E"/>
    <w:rsid w:val="00BF57B3"/>
    <w:rsid w:val="00BF7B0F"/>
    <w:rsid w:val="00C12702"/>
    <w:rsid w:val="00C1519C"/>
    <w:rsid w:val="00C20254"/>
    <w:rsid w:val="00C32C08"/>
    <w:rsid w:val="00C96CAA"/>
    <w:rsid w:val="00C9734D"/>
    <w:rsid w:val="00CE2845"/>
    <w:rsid w:val="00D176F5"/>
    <w:rsid w:val="00D24BD0"/>
    <w:rsid w:val="00D33D8C"/>
    <w:rsid w:val="00D357B2"/>
    <w:rsid w:val="00D4397C"/>
    <w:rsid w:val="00D62275"/>
    <w:rsid w:val="00D73792"/>
    <w:rsid w:val="00D93537"/>
    <w:rsid w:val="00E054C8"/>
    <w:rsid w:val="00E05B04"/>
    <w:rsid w:val="00E231E8"/>
    <w:rsid w:val="00E374F1"/>
    <w:rsid w:val="00E743CE"/>
    <w:rsid w:val="00E776BF"/>
    <w:rsid w:val="00EA7B3F"/>
    <w:rsid w:val="00EB2ECF"/>
    <w:rsid w:val="00EE6FE9"/>
    <w:rsid w:val="00EF2865"/>
    <w:rsid w:val="00EF7A5F"/>
    <w:rsid w:val="00F371B9"/>
    <w:rsid w:val="00F74A77"/>
    <w:rsid w:val="00F76CCB"/>
    <w:rsid w:val="00F95D1A"/>
    <w:rsid w:val="00FC0147"/>
    <w:rsid w:val="00F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94E4"/>
  <w15:chartTrackingRefBased/>
  <w15:docId w15:val="{8543D6D3-0F88-4845-83B7-22A8CEFD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E5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3AC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styleId="3">
    <w:name w:val="heading 3"/>
    <w:basedOn w:val="a"/>
    <w:link w:val="30"/>
    <w:uiPriority w:val="9"/>
    <w:qFormat/>
    <w:rsid w:val="00014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B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Dot pt,F5 List Paragraph,List Paragraph1,No Spacing1,List Paragraph Char Char Char,Indicator Text,Colorful List - Accent 11,Numbered Para 1,Bullet 1,Bullet Points,List Paragraph2,MAIN CONTENT,Normal numbered,Párrafo de lista,OBC Bullet,L"/>
    <w:basedOn w:val="a"/>
    <w:link w:val="a5"/>
    <w:uiPriority w:val="34"/>
    <w:qFormat/>
    <w:rsid w:val="00EA7B3F"/>
    <w:pPr>
      <w:ind w:left="720"/>
      <w:contextualSpacing/>
    </w:pPr>
  </w:style>
  <w:style w:type="character" w:styleId="a6">
    <w:name w:val="Hyperlink"/>
    <w:uiPriority w:val="99"/>
    <w:unhideWhenUsed/>
    <w:rsid w:val="00EA7B3F"/>
    <w:rPr>
      <w:color w:val="0000FF"/>
      <w:u w:val="single"/>
    </w:rPr>
  </w:style>
  <w:style w:type="character" w:customStyle="1" w:styleId="a5">
    <w:name w:val="Абзац списка Знак"/>
    <w:aliases w:val="Dot pt Знак,F5 List Paragraph Знак,List Paragraph1 Знак,No Spacing1 Знак,List Paragraph Char Char Char Знак,Indicator Text Знак,Colorful List - Accent 11 Знак,Numbered Para 1 Знак,Bullet 1 Знак,Bullet Points Знак,List Paragraph2 Знак"/>
    <w:basedOn w:val="a0"/>
    <w:link w:val="a4"/>
    <w:uiPriority w:val="34"/>
    <w:qFormat/>
    <w:locked/>
    <w:rsid w:val="00EA7B3F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B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73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B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738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14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3AC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styleId="ab">
    <w:name w:val="footnote text"/>
    <w:basedOn w:val="a"/>
    <w:link w:val="ac"/>
    <w:uiPriority w:val="99"/>
    <w:semiHidden/>
    <w:unhideWhenUsed/>
    <w:rsid w:val="00513ACA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c">
    <w:name w:val="Текст сноски Знак"/>
    <w:basedOn w:val="a0"/>
    <w:link w:val="ab"/>
    <w:uiPriority w:val="99"/>
    <w:semiHidden/>
    <w:rsid w:val="00513ACA"/>
    <w:rPr>
      <w:kern w:val="2"/>
      <w:sz w:val="20"/>
      <w:szCs w:val="20"/>
      <w14:ligatures w14:val="standardContextual"/>
    </w:rPr>
  </w:style>
  <w:style w:type="character" w:styleId="ad">
    <w:name w:val="footnote reference"/>
    <w:basedOn w:val="a0"/>
    <w:uiPriority w:val="99"/>
    <w:unhideWhenUsed/>
    <w:rsid w:val="00513ACA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9279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927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9279A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27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279A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6927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i.k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Sarkisov Artur</cp:lastModifiedBy>
  <cp:revision>6</cp:revision>
  <dcterms:created xsi:type="dcterms:W3CDTF">2025-07-28T09:44:00Z</dcterms:created>
  <dcterms:modified xsi:type="dcterms:W3CDTF">2025-07-30T03:04:00Z</dcterms:modified>
</cp:coreProperties>
</file>