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8324F" w14:textId="57F43E44" w:rsidR="003B0D91" w:rsidRPr="003B0D91" w:rsidRDefault="003B0D91" w:rsidP="003B0D91">
      <w:pPr>
        <w:shd w:val="clear" w:color="auto" w:fill="C00000"/>
        <w:tabs>
          <w:tab w:val="left" w:pos="0"/>
        </w:tabs>
        <w:jc w:val="both"/>
        <w:rPr>
          <w:rFonts w:ascii="Arial" w:hAnsi="Arial" w:cs="Arial"/>
          <w:b/>
          <w:sz w:val="28"/>
          <w:szCs w:val="20"/>
          <w:lang w:val="ru-RU"/>
        </w:rPr>
      </w:pPr>
      <w:r w:rsidRPr="003B0D91">
        <w:rPr>
          <w:rFonts w:ascii="Arial" w:hAnsi="Arial" w:cs="Arial"/>
          <w:b/>
          <w:sz w:val="28"/>
          <w:szCs w:val="20"/>
          <w:lang w:val="ru-RU"/>
        </w:rPr>
        <w:t>Полная версия</w:t>
      </w:r>
    </w:p>
    <w:p w14:paraId="4FA2EC30" w14:textId="77777777" w:rsidR="003B0D91" w:rsidRPr="003B0D91" w:rsidRDefault="003B0D91" w:rsidP="003B0D91">
      <w:pPr>
        <w:shd w:val="clear" w:color="auto" w:fill="FFFFFF" w:themeFill="background1"/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</w:p>
    <w:p w14:paraId="4793B06D" w14:textId="77777777" w:rsidR="006809E8" w:rsidRPr="006809E8" w:rsidRDefault="00DC2F26" w:rsidP="006809E8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  <w:r w:rsidRPr="00DC2F26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 </w:t>
      </w:r>
      <w:r w:rsidR="006809E8" w:rsidRPr="006809E8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ОО «Институт политики развития» в рамках проекта </w:t>
      </w:r>
    </w:p>
    <w:p w14:paraId="2287967A" w14:textId="07E411E1" w:rsidR="003B0D91" w:rsidRDefault="006809E8" w:rsidP="006809E8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  <w:r w:rsidRPr="006809E8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«Гражданское общество за </w:t>
      </w:r>
      <w:proofErr w:type="gramStart"/>
      <w:r w:rsidRPr="006809E8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подотчетность»   </w:t>
      </w:r>
      <w:proofErr w:type="gramEnd"/>
      <w:r w:rsidRPr="006809E8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                                       программы «Эффективное управление для экономического развития» (EGED) при финансовой поддержке Правительства Великобритании реализуемый в сотрудничестве с ACTED</w:t>
      </w:r>
    </w:p>
    <w:p w14:paraId="538E94C4" w14:textId="77777777" w:rsidR="006809E8" w:rsidRDefault="006809E8" w:rsidP="006809E8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</w:p>
    <w:p w14:paraId="46A4924C" w14:textId="77777777" w:rsidR="003B0D91" w:rsidRDefault="00DC2F26" w:rsidP="003B0D91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  <w:r>
        <w:rPr>
          <w:rFonts w:ascii="Arial Nova" w:eastAsia="Microsoft YaHei UI Light" w:hAnsi="Arial Nova" w:cs="Arial"/>
          <w:b/>
          <w:sz w:val="26"/>
          <w:szCs w:val="20"/>
          <w:lang w:val="ru-RU"/>
        </w:rPr>
        <w:t>объявляет конкурс на закупку услуг</w:t>
      </w:r>
      <w:r w:rsidRPr="00DC2F26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 консультанта</w:t>
      </w:r>
      <w:r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 </w:t>
      </w:r>
    </w:p>
    <w:p w14:paraId="72090C4A" w14:textId="77777777" w:rsidR="003B0D91" w:rsidRDefault="00DC2F26" w:rsidP="003B0D91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  <w:r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по разработке механизма быстрого реагирования </w:t>
      </w:r>
    </w:p>
    <w:p w14:paraId="4BAC5357" w14:textId="60296EE3" w:rsidR="00DC2F26" w:rsidRDefault="003B0D91" w:rsidP="003B0D91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  <w:r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на </w:t>
      </w:r>
      <w:proofErr w:type="spellStart"/>
      <w:r>
        <w:rPr>
          <w:rFonts w:ascii="Arial Nova" w:eastAsia="Microsoft YaHei UI Light" w:hAnsi="Arial Nova" w:cs="Arial"/>
          <w:b/>
          <w:sz w:val="26"/>
          <w:szCs w:val="20"/>
          <w:lang w:val="ru-RU"/>
        </w:rPr>
        <w:t>адвокационные</w:t>
      </w:r>
      <w:proofErr w:type="spellEnd"/>
      <w:r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 запросы Коалиций и Платформ</w:t>
      </w:r>
    </w:p>
    <w:p w14:paraId="2FA85943" w14:textId="77777777" w:rsidR="00A36732" w:rsidRPr="00DC2F26" w:rsidRDefault="00A36732" w:rsidP="003B0D91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</w:p>
    <w:p w14:paraId="7DE6D0B7" w14:textId="1A906B08" w:rsidR="00F85031" w:rsidRPr="00DC2F26" w:rsidRDefault="00DC2F26" w:rsidP="00F85031">
      <w:pPr>
        <w:shd w:val="clear" w:color="auto" w:fill="002060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Ключевые определения для данного задания</w:t>
      </w:r>
    </w:p>
    <w:p w14:paraId="3166CAB5" w14:textId="5419D4B0" w:rsidR="00DC2F26" w:rsidRPr="00D63CDC" w:rsidRDefault="00DC2F26" w:rsidP="00DC2F26">
      <w:pPr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sz w:val="20"/>
          <w:lang w:val="ru-RU"/>
        </w:rPr>
        <w:t>Для целей данного технического задания используются следующие ключевые определения:</w:t>
      </w:r>
    </w:p>
    <w:p w14:paraId="081C3824" w14:textId="20E21D43" w:rsidR="00DC2F26" w:rsidRPr="00D63CDC" w:rsidRDefault="00DC2F26" w:rsidP="00E31D62">
      <w:pPr>
        <w:pStyle w:val="a4"/>
        <w:numPr>
          <w:ilvl w:val="0"/>
          <w:numId w:val="25"/>
        </w:numPr>
        <w:jc w:val="both"/>
        <w:rPr>
          <w:rFonts w:ascii="Century Gothic" w:hAnsi="Century Gothic"/>
          <w:b/>
          <w:sz w:val="20"/>
          <w:lang w:val="ru-RU"/>
        </w:rPr>
      </w:pPr>
      <w:r w:rsidRPr="00D63CDC">
        <w:rPr>
          <w:rFonts w:ascii="Century Gothic" w:hAnsi="Century Gothic"/>
          <w:b/>
          <w:sz w:val="20"/>
          <w:lang w:val="ru-RU"/>
        </w:rPr>
        <w:t xml:space="preserve">Проект – </w:t>
      </w:r>
      <w:r w:rsidRPr="00D63CDC">
        <w:rPr>
          <w:rFonts w:ascii="Century Gothic" w:hAnsi="Century Gothic"/>
          <w:sz w:val="20"/>
          <w:lang w:val="ru-RU"/>
        </w:rPr>
        <w:t>Проект «Эффективное управление в целях экономического развития (EGED)» (Компонент II «Активный спрос гражданского общества на инклюзивный, основанный на данных рост в Центральной Азии»).</w:t>
      </w:r>
    </w:p>
    <w:p w14:paraId="65406CDD" w14:textId="3DA26371" w:rsidR="00DC2F26" w:rsidRPr="00D63CDC" w:rsidRDefault="00DC2F26" w:rsidP="00DC2F26">
      <w:pPr>
        <w:pStyle w:val="a4"/>
        <w:numPr>
          <w:ilvl w:val="0"/>
          <w:numId w:val="25"/>
        </w:numPr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b/>
          <w:sz w:val="20"/>
          <w:lang w:val="ru-RU"/>
        </w:rPr>
        <w:t>Коалиции –</w:t>
      </w:r>
      <w:r w:rsidRPr="00D63CDC">
        <w:rPr>
          <w:rFonts w:ascii="Century Gothic" w:hAnsi="Century Gothic"/>
          <w:sz w:val="20"/>
          <w:lang w:val="ru-RU"/>
        </w:rPr>
        <w:t xml:space="preserve"> реально функционирующие формализованные и неформальные горизонтальные гражданские сети, находящиеся в процессе активного политического диалога с властью (по вопросам развития регионов). В контексте проекта в коалиции входят отраслевые ассоциации и союзы, формализованные и неформальные ассоциации организаций гражданского обществе.</w:t>
      </w:r>
    </w:p>
    <w:p w14:paraId="739D4402" w14:textId="77777777" w:rsidR="00DC2F26" w:rsidRPr="00D63CDC" w:rsidRDefault="00DC2F26" w:rsidP="00DC2F26">
      <w:pPr>
        <w:pStyle w:val="a4"/>
        <w:numPr>
          <w:ilvl w:val="0"/>
          <w:numId w:val="25"/>
        </w:numPr>
        <w:jc w:val="both"/>
        <w:rPr>
          <w:rFonts w:ascii="Century Gothic" w:hAnsi="Century Gothic"/>
          <w:sz w:val="20"/>
        </w:rPr>
      </w:pPr>
      <w:r w:rsidRPr="00D63CDC">
        <w:rPr>
          <w:rFonts w:ascii="Century Gothic" w:hAnsi="Century Gothic"/>
          <w:b/>
          <w:sz w:val="20"/>
          <w:lang w:val="ru-RU"/>
        </w:rPr>
        <w:t>Платформы</w:t>
      </w:r>
      <w:r w:rsidRPr="00D63CDC">
        <w:rPr>
          <w:rFonts w:ascii="Century Gothic" w:hAnsi="Century Gothic"/>
          <w:sz w:val="20"/>
          <w:lang w:val="ru-RU"/>
        </w:rPr>
        <w:t xml:space="preserve"> – механизмы, позволяющие вести гражданскому обществу результативный политический диалог с властью </w:t>
      </w:r>
      <w:r w:rsidRPr="00D63CDC">
        <w:rPr>
          <w:rFonts w:ascii="Century Gothic" w:hAnsi="Century Gothic"/>
          <w:sz w:val="20"/>
        </w:rPr>
        <w:t>(</w:t>
      </w:r>
      <w:proofErr w:type="spellStart"/>
      <w:r w:rsidRPr="00D63CDC">
        <w:rPr>
          <w:rFonts w:ascii="Century Gothic" w:hAnsi="Century Gothic"/>
          <w:sz w:val="20"/>
        </w:rPr>
        <w:t>по</w:t>
      </w:r>
      <w:proofErr w:type="spellEnd"/>
      <w:r w:rsidRPr="00D63CDC">
        <w:rPr>
          <w:rFonts w:ascii="Century Gothic" w:hAnsi="Century Gothic"/>
          <w:sz w:val="20"/>
        </w:rPr>
        <w:t xml:space="preserve"> </w:t>
      </w:r>
      <w:proofErr w:type="spellStart"/>
      <w:r w:rsidRPr="00D63CDC">
        <w:rPr>
          <w:rFonts w:ascii="Century Gothic" w:hAnsi="Century Gothic"/>
          <w:sz w:val="20"/>
        </w:rPr>
        <w:t>вопросам</w:t>
      </w:r>
      <w:proofErr w:type="spellEnd"/>
      <w:r w:rsidRPr="00D63CDC">
        <w:rPr>
          <w:rFonts w:ascii="Century Gothic" w:hAnsi="Century Gothic"/>
          <w:sz w:val="20"/>
        </w:rPr>
        <w:t xml:space="preserve"> развития </w:t>
      </w:r>
      <w:proofErr w:type="spellStart"/>
      <w:r w:rsidRPr="00D63CDC">
        <w:rPr>
          <w:rFonts w:ascii="Century Gothic" w:hAnsi="Century Gothic"/>
          <w:sz w:val="20"/>
        </w:rPr>
        <w:t>регионов</w:t>
      </w:r>
      <w:proofErr w:type="spellEnd"/>
      <w:r w:rsidRPr="00D63CDC">
        <w:rPr>
          <w:rFonts w:ascii="Century Gothic" w:hAnsi="Century Gothic"/>
          <w:sz w:val="20"/>
        </w:rPr>
        <w:t xml:space="preserve">). </w:t>
      </w:r>
    </w:p>
    <w:p w14:paraId="7FF81FB4" w14:textId="7DDA66E0" w:rsidR="003F2761" w:rsidRPr="00D63CDC" w:rsidRDefault="003F2761" w:rsidP="00DC2F26">
      <w:pPr>
        <w:pStyle w:val="a4"/>
        <w:numPr>
          <w:ilvl w:val="0"/>
          <w:numId w:val="25"/>
        </w:numPr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b/>
          <w:sz w:val="20"/>
          <w:lang w:val="ru-RU"/>
        </w:rPr>
        <w:t xml:space="preserve">ИПР </w:t>
      </w:r>
      <w:r w:rsidRPr="00D63CDC">
        <w:rPr>
          <w:rFonts w:ascii="Century Gothic" w:hAnsi="Century Gothic"/>
          <w:sz w:val="20"/>
          <w:lang w:val="ru-RU"/>
        </w:rPr>
        <w:t>– Общественное объединение «Институт политики развития», заказчик.</w:t>
      </w:r>
    </w:p>
    <w:p w14:paraId="73224709" w14:textId="668B8F45" w:rsidR="001D5596" w:rsidRPr="00DC2F26" w:rsidRDefault="00DC2F26" w:rsidP="0049692E">
      <w:pPr>
        <w:shd w:val="clear" w:color="auto" w:fill="002060"/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Предыстория</w:t>
      </w:r>
    </w:p>
    <w:p w14:paraId="027664AF" w14:textId="308FEBFC" w:rsidR="00DC2F26" w:rsidRPr="00D63CDC" w:rsidRDefault="00DC2F26" w:rsidP="00DC2F26">
      <w:pPr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sz w:val="20"/>
          <w:lang w:val="ru-RU"/>
        </w:rPr>
        <w:t xml:space="preserve">За весь период независимости Кыргызской Республики в стране возникло большое число коалиций организаций гражданского общества. Коалиции существуют в большом разнообразии: формализованные объединения, ассоциации в различных секторах, которые действуют на постоянной основе, а также неформальные коалиции организаций и граждан или и тех, и других вместе, которые действуют в определенный промежуток времени для решения конкретной проблемы. Подавляющее большинство коалиций имеют штаб-квартиры в Бишкеке, поскольку здесь сосредоточены партнеры коалиций по политическому диалогу в лице государственных органов, и значительная часть из них – это бизнес-ассоциации, представляющие интересы бизнес-сообщества. </w:t>
      </w:r>
    </w:p>
    <w:p w14:paraId="0A3AEF80" w14:textId="3599C934" w:rsidR="0049692E" w:rsidRPr="00D63CDC" w:rsidRDefault="00DC2F26" w:rsidP="009F6F58">
      <w:pPr>
        <w:tabs>
          <w:tab w:val="left" w:pos="1533"/>
        </w:tabs>
        <w:jc w:val="both"/>
        <w:rPr>
          <w:rFonts w:ascii="Arial" w:hAnsi="Arial" w:cs="Arial"/>
          <w:color w:val="002060"/>
          <w:sz w:val="20"/>
          <w:szCs w:val="20"/>
          <w:lang w:val="ru-RU"/>
        </w:rPr>
      </w:pPr>
      <w:r w:rsidRPr="00D63CDC">
        <w:rPr>
          <w:rFonts w:ascii="Century Gothic" w:hAnsi="Century Gothic"/>
          <w:sz w:val="20"/>
          <w:lang w:val="ru-RU"/>
        </w:rPr>
        <w:t>При этом в разрезе сфер деятельности бизнес-сообщество демонстрирует большую сплоченность и способность к созданию коалиций, а государство – большее внимание к диалогу с бизнесом.  Бизнес более эффективно работает через коалиции, чем гражданское общество. Так, средняя численность членов коалиций и платформ из «экономической группы» почти в полтора раза больше, чем из «гражданской». Однако коалиции «гражданской группы» более гибкие, мобильные и лучше приспособлены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 xml:space="preserve">для </w:t>
      </w:r>
      <w:r>
        <w:rPr>
          <w:rFonts w:ascii="Century Gothic" w:hAnsi="Century Gothic"/>
          <w:sz w:val="20"/>
          <w:lang w:val="ru-RU"/>
        </w:rPr>
        <w:lastRenderedPageBreak/>
        <w:t>быстрого реагирования на различные вызовы. Самые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многочисленные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коалиции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также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отмечаются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в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составе</w:t>
      </w:r>
      <w:r w:rsidRPr="00DC2F26">
        <w:rPr>
          <w:rFonts w:ascii="Century Gothic" w:hAnsi="Century Gothic"/>
          <w:sz w:val="20"/>
          <w:lang w:val="ru-RU"/>
        </w:rPr>
        <w:t xml:space="preserve"> «</w:t>
      </w:r>
      <w:r>
        <w:rPr>
          <w:rFonts w:ascii="Century Gothic" w:hAnsi="Century Gothic"/>
          <w:sz w:val="20"/>
          <w:lang w:val="ru-RU"/>
        </w:rPr>
        <w:t>гражданкой</w:t>
      </w:r>
      <w:r w:rsidRPr="00DC2F26">
        <w:rPr>
          <w:rFonts w:ascii="Century Gothic" w:hAnsi="Century Gothic"/>
          <w:sz w:val="20"/>
          <w:lang w:val="ru-RU"/>
        </w:rPr>
        <w:t>»</w:t>
      </w:r>
      <w:r>
        <w:rPr>
          <w:rFonts w:ascii="Century Gothic" w:hAnsi="Century Gothic"/>
          <w:sz w:val="20"/>
          <w:lang w:val="ru-RU"/>
        </w:rPr>
        <w:t xml:space="preserve"> группы коалиций. </w:t>
      </w:r>
    </w:p>
    <w:p w14:paraId="5B847555" w14:textId="5A47235C" w:rsidR="001E27B1" w:rsidRPr="00D63CDC" w:rsidRDefault="005228AC" w:rsidP="009F6F58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sz w:val="20"/>
          <w:lang w:val="ru-RU"/>
        </w:rPr>
        <w:t xml:space="preserve">В период с 2010 по 2020 годы в Кыргызской Республике развивались разнообразные формы и платформы политического диалога и обеспечения подотчетности, создающие возможности для участия граждан и гражданского общества в государственном управлении и местном самоуправлении. Так, работал ряд </w:t>
      </w:r>
      <w:proofErr w:type="spellStart"/>
      <w:r w:rsidRPr="00D63CDC">
        <w:rPr>
          <w:rFonts w:ascii="Century Gothic" w:hAnsi="Century Gothic"/>
          <w:sz w:val="20"/>
          <w:lang w:val="ru-RU"/>
        </w:rPr>
        <w:t>межсекоторных</w:t>
      </w:r>
      <w:proofErr w:type="spellEnd"/>
      <w:r w:rsidRPr="00D63CDC">
        <w:rPr>
          <w:rFonts w:ascii="Century Gothic" w:hAnsi="Century Gothic"/>
          <w:sz w:val="20"/>
          <w:lang w:val="ru-RU"/>
        </w:rPr>
        <w:t xml:space="preserve"> советов с участием отдельных НКО и коалиций, созданных решениями государственных органов. Работали Общественные советы при государственных органов и несколько малых общественных советом на </w:t>
      </w:r>
      <w:proofErr w:type="spellStart"/>
      <w:proofErr w:type="gramStart"/>
      <w:r w:rsidRPr="00D63CDC">
        <w:rPr>
          <w:rFonts w:ascii="Century Gothic" w:hAnsi="Century Gothic"/>
          <w:sz w:val="20"/>
          <w:lang w:val="ru-RU"/>
        </w:rPr>
        <w:t>суб</w:t>
      </w:r>
      <w:proofErr w:type="spellEnd"/>
      <w:r w:rsidRPr="00D63CDC">
        <w:rPr>
          <w:rFonts w:ascii="Century Gothic" w:hAnsi="Century Gothic"/>
          <w:sz w:val="20"/>
          <w:lang w:val="ru-RU"/>
        </w:rPr>
        <w:t>-национальном</w:t>
      </w:r>
      <w:proofErr w:type="gramEnd"/>
      <w:r w:rsidRPr="00D63CDC">
        <w:rPr>
          <w:rFonts w:ascii="Century Gothic" w:hAnsi="Century Gothic"/>
          <w:sz w:val="20"/>
          <w:lang w:val="ru-RU"/>
        </w:rPr>
        <w:t xml:space="preserve"> уровне. Был создан Форум открытого правительства, который частично реализовал Национальный план действий «Открытое правительство» на 2018-2020 гг. Изменения среды в 2021 году сформировали новые вызовы для коалиций и платформ, которые нуждаются в поддержке.</w:t>
      </w:r>
    </w:p>
    <w:p w14:paraId="772EE750" w14:textId="64492699" w:rsidR="00D2207E" w:rsidRPr="00D63CDC" w:rsidRDefault="00D2207E" w:rsidP="009F6F58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sz w:val="20"/>
          <w:lang w:val="ru-RU"/>
        </w:rPr>
        <w:t>Проект провел исследование состояния Коалиций и Платформ, чтобы опреде</w:t>
      </w:r>
      <w:r w:rsidR="005914EE">
        <w:rPr>
          <w:rFonts w:ascii="Century Gothic" w:hAnsi="Century Gothic"/>
          <w:sz w:val="20"/>
          <w:lang w:val="ru-RU"/>
        </w:rPr>
        <w:t>лить их потребности в поддержке.</w:t>
      </w:r>
    </w:p>
    <w:p w14:paraId="6A4F2166" w14:textId="51E977AC" w:rsidR="00D2207E" w:rsidRPr="00120B6C" w:rsidRDefault="00D2207E" w:rsidP="009F6F58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sz w:val="20"/>
          <w:lang w:val="ru-RU"/>
        </w:rPr>
        <w:t xml:space="preserve">Исследование выявило, что сильные стороны многих коалиций могут быть в то же время слабыми для других, а ситуация в отношении «экономической» и «гражданской группы» может существенно отличаться. Другой важный вывод заключается в том, что коалиции действительно понимают необходимый набор сильных сторон </w:t>
      </w:r>
      <w:r w:rsidRPr="00120B6C">
        <w:rPr>
          <w:rFonts w:ascii="Century Gothic" w:hAnsi="Century Gothic"/>
          <w:sz w:val="20"/>
          <w:lang w:val="ru-RU"/>
        </w:rPr>
        <w:t>для успеха своей деятельности, но в то же время они чувствуют необходимость наращивания потенциала по определенным аспектам тех, которые они считают сильными.</w:t>
      </w:r>
      <w:r w:rsidR="00D8192A" w:rsidRPr="00120B6C">
        <w:rPr>
          <w:rFonts w:ascii="Century Gothic" w:hAnsi="Century Gothic"/>
          <w:sz w:val="20"/>
          <w:lang w:val="ru-RU"/>
        </w:rPr>
        <w:t xml:space="preserve"> Также Коалиции отмечают, что им не всегда хватает ресурсов (экспертных, административных) для оперативного реагирования, консолидированной и основанной на данных экспертизы, необходимых для ведения эффективного политического диалога с органами управления.</w:t>
      </w:r>
    </w:p>
    <w:p w14:paraId="10471B02" w14:textId="637F493A" w:rsidR="005228AC" w:rsidRPr="00D63CDC" w:rsidRDefault="005228AC" w:rsidP="00D8192A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 w:rsidRPr="00120B6C">
        <w:rPr>
          <w:rFonts w:ascii="Century Gothic" w:hAnsi="Century Gothic"/>
          <w:sz w:val="20"/>
          <w:lang w:val="ru-RU"/>
        </w:rPr>
        <w:t xml:space="preserve">Результатом исследования </w:t>
      </w:r>
      <w:r w:rsidR="00D8192A" w:rsidRPr="00120B6C">
        <w:rPr>
          <w:rFonts w:ascii="Century Gothic" w:hAnsi="Century Gothic"/>
          <w:sz w:val="20"/>
          <w:lang w:val="ru-RU"/>
        </w:rPr>
        <w:t xml:space="preserve">также </w:t>
      </w:r>
      <w:r w:rsidRPr="00120B6C">
        <w:rPr>
          <w:rFonts w:ascii="Century Gothic" w:hAnsi="Century Gothic"/>
          <w:sz w:val="20"/>
          <w:lang w:val="ru-RU"/>
        </w:rPr>
        <w:t>стала теория изменений, согласно которой Проект сформировал 3 ключевых направления поддержки Коалиций и Платформ</w:t>
      </w:r>
      <w:r w:rsidR="00D8192A" w:rsidRPr="00120B6C">
        <w:rPr>
          <w:rFonts w:ascii="Century Gothic" w:hAnsi="Century Gothic"/>
          <w:sz w:val="20"/>
          <w:lang w:val="ru-RU"/>
        </w:rPr>
        <w:t>. В рамках первого направления «</w:t>
      </w:r>
      <w:r w:rsidR="000E0497" w:rsidRPr="00120B6C">
        <w:rPr>
          <w:rFonts w:ascii="Century Gothic" w:hAnsi="Century Gothic"/>
          <w:sz w:val="20"/>
          <w:lang w:val="ru-RU"/>
        </w:rPr>
        <w:t xml:space="preserve">Поддержка </w:t>
      </w:r>
      <w:proofErr w:type="spellStart"/>
      <w:r w:rsidR="000E0497" w:rsidRPr="00120B6C">
        <w:rPr>
          <w:rFonts w:ascii="Century Gothic" w:hAnsi="Century Gothic"/>
          <w:sz w:val="20"/>
          <w:lang w:val="ru-RU"/>
        </w:rPr>
        <w:t>адвокационных</w:t>
      </w:r>
      <w:proofErr w:type="spellEnd"/>
      <w:r w:rsidR="000E0497" w:rsidRPr="00120B6C">
        <w:rPr>
          <w:rFonts w:ascii="Century Gothic" w:hAnsi="Century Gothic"/>
          <w:sz w:val="20"/>
          <w:lang w:val="ru-RU"/>
        </w:rPr>
        <w:t xml:space="preserve"> кампаний</w:t>
      </w:r>
      <w:r w:rsidRPr="00120B6C">
        <w:rPr>
          <w:rFonts w:ascii="Century Gothic" w:hAnsi="Century Gothic"/>
          <w:sz w:val="20"/>
          <w:lang w:val="ru-RU"/>
        </w:rPr>
        <w:t xml:space="preserve"> Коалиций</w:t>
      </w:r>
      <w:r w:rsidR="00D8192A" w:rsidRPr="00120B6C">
        <w:rPr>
          <w:rFonts w:ascii="Century Gothic" w:hAnsi="Century Gothic"/>
          <w:sz w:val="20"/>
          <w:lang w:val="ru-RU"/>
        </w:rPr>
        <w:t>»</w:t>
      </w:r>
      <w:r w:rsidRPr="00120B6C">
        <w:rPr>
          <w:rFonts w:ascii="Century Gothic" w:hAnsi="Century Gothic"/>
          <w:sz w:val="20"/>
          <w:lang w:val="ru-RU"/>
        </w:rPr>
        <w:t xml:space="preserve"> Проект окажет поддержку коалициям в процессе реагирования на вызовы в экономическом и региональном развитии, с тем чтобы они достигли видимых и быстрых результатов в пользу</w:t>
      </w:r>
      <w:r w:rsidRPr="00D63CDC">
        <w:rPr>
          <w:rFonts w:ascii="Century Gothic" w:hAnsi="Century Gothic"/>
          <w:sz w:val="20"/>
          <w:lang w:val="ru-RU"/>
        </w:rPr>
        <w:t xml:space="preserve"> своих членов и подтвердили свою эффективность в глазах общества и </w:t>
      </w:r>
      <w:r w:rsidR="000E0497" w:rsidRPr="00D63CDC">
        <w:rPr>
          <w:rFonts w:ascii="Century Gothic" w:hAnsi="Century Gothic"/>
          <w:sz w:val="20"/>
          <w:lang w:val="ru-RU"/>
        </w:rPr>
        <w:t>органов управления</w:t>
      </w:r>
      <w:r w:rsidRPr="00D63CDC">
        <w:rPr>
          <w:rFonts w:ascii="Century Gothic" w:hAnsi="Century Gothic"/>
          <w:sz w:val="20"/>
          <w:lang w:val="ru-RU"/>
        </w:rPr>
        <w:t>.</w:t>
      </w:r>
    </w:p>
    <w:p w14:paraId="3F5D3CF1" w14:textId="45BC3BD6" w:rsidR="000E0497" w:rsidRPr="000E0497" w:rsidRDefault="000E0497" w:rsidP="000E0497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Для</w:t>
      </w:r>
      <w:r w:rsidRPr="000E0497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достижения</w:t>
      </w:r>
      <w:r w:rsidRPr="000E0497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 xml:space="preserve">Результата 1 «Поддержка </w:t>
      </w:r>
      <w:proofErr w:type="spellStart"/>
      <w:r>
        <w:rPr>
          <w:rFonts w:ascii="Century Gothic" w:hAnsi="Century Gothic"/>
          <w:sz w:val="20"/>
          <w:lang w:val="ru-RU"/>
        </w:rPr>
        <w:t>адвокационных</w:t>
      </w:r>
      <w:proofErr w:type="spellEnd"/>
      <w:r>
        <w:rPr>
          <w:rFonts w:ascii="Century Gothic" w:hAnsi="Century Gothic"/>
          <w:sz w:val="20"/>
          <w:lang w:val="ru-RU"/>
        </w:rPr>
        <w:t xml:space="preserve"> кампаний Коалиций» Проект в лице ИПР нуждается в привлечении консультанта по разработке механизма быстрого реагирования на </w:t>
      </w:r>
      <w:proofErr w:type="spellStart"/>
      <w:r>
        <w:rPr>
          <w:rFonts w:ascii="Century Gothic" w:hAnsi="Century Gothic"/>
          <w:sz w:val="20"/>
          <w:lang w:val="ru-RU"/>
        </w:rPr>
        <w:t>адвокационные</w:t>
      </w:r>
      <w:proofErr w:type="spellEnd"/>
      <w:r>
        <w:rPr>
          <w:rFonts w:ascii="Century Gothic" w:hAnsi="Century Gothic"/>
          <w:sz w:val="20"/>
          <w:lang w:val="ru-RU"/>
        </w:rPr>
        <w:t xml:space="preserve"> потребности Коалиций и Платформ.</w:t>
      </w:r>
    </w:p>
    <w:p w14:paraId="16B92CD8" w14:textId="5FEEBCB6" w:rsidR="002B116C" w:rsidRPr="000E0497" w:rsidRDefault="000E0497" w:rsidP="000E0497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0E0497">
        <w:rPr>
          <w:rFonts w:ascii="Arial" w:hAnsi="Arial" w:cs="Arial"/>
          <w:b/>
          <w:bCs/>
          <w:sz w:val="20"/>
          <w:szCs w:val="20"/>
          <w:lang w:val="ru-RU"/>
        </w:rPr>
        <w:t>Цель настоящего технического задания</w:t>
      </w:r>
    </w:p>
    <w:p w14:paraId="71CA087D" w14:textId="77777777" w:rsidR="000E0497" w:rsidRDefault="000E0497" w:rsidP="000E0497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</w:p>
    <w:p w14:paraId="79A28924" w14:textId="32829F06" w:rsidR="000E0497" w:rsidRPr="000E0497" w:rsidRDefault="000E0497" w:rsidP="000E0497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 w:rsidRPr="000E0497">
        <w:rPr>
          <w:rFonts w:ascii="Century Gothic" w:hAnsi="Century Gothic"/>
          <w:sz w:val="20"/>
          <w:lang w:val="ru-RU"/>
        </w:rPr>
        <w:t xml:space="preserve">Цель настоящего технического задания – разработать детальное описание (дизайн) эффективного и </w:t>
      </w:r>
      <w:proofErr w:type="spellStart"/>
      <w:r w:rsidRPr="000E0497">
        <w:rPr>
          <w:rFonts w:ascii="Century Gothic" w:hAnsi="Century Gothic"/>
          <w:sz w:val="20"/>
          <w:lang w:val="ru-RU"/>
        </w:rPr>
        <w:t>клиенториентированного</w:t>
      </w:r>
      <w:proofErr w:type="spellEnd"/>
      <w:r w:rsidRPr="000E0497">
        <w:rPr>
          <w:rFonts w:ascii="Century Gothic" w:hAnsi="Century Gothic"/>
          <w:sz w:val="20"/>
          <w:lang w:val="ru-RU"/>
        </w:rPr>
        <w:t xml:space="preserve"> механизма быстрого реагирования на </w:t>
      </w:r>
      <w:proofErr w:type="spellStart"/>
      <w:r w:rsidRPr="000E0497">
        <w:rPr>
          <w:rFonts w:ascii="Century Gothic" w:hAnsi="Century Gothic"/>
          <w:sz w:val="20"/>
          <w:lang w:val="ru-RU"/>
        </w:rPr>
        <w:t>адвокационные</w:t>
      </w:r>
      <w:proofErr w:type="spellEnd"/>
      <w:r w:rsidRPr="000E0497">
        <w:rPr>
          <w:rFonts w:ascii="Century Gothic" w:hAnsi="Century Gothic"/>
          <w:sz w:val="20"/>
          <w:lang w:val="ru-RU"/>
        </w:rPr>
        <w:t xml:space="preserve"> потребности Коалиций и Платформ.</w:t>
      </w:r>
      <w:r>
        <w:rPr>
          <w:rFonts w:ascii="Century Gothic" w:hAnsi="Century Gothic"/>
          <w:sz w:val="20"/>
          <w:lang w:val="ru-RU"/>
        </w:rPr>
        <w:t xml:space="preserve"> М</w:t>
      </w:r>
      <w:r w:rsidRPr="000E0497">
        <w:rPr>
          <w:rFonts w:ascii="Century Gothic" w:hAnsi="Century Gothic"/>
          <w:sz w:val="20"/>
          <w:lang w:val="ru-RU"/>
        </w:rPr>
        <w:t xml:space="preserve">еры поддержки </w:t>
      </w:r>
      <w:r>
        <w:rPr>
          <w:rFonts w:ascii="Century Gothic" w:hAnsi="Century Gothic"/>
          <w:sz w:val="20"/>
          <w:lang w:val="ru-RU"/>
        </w:rPr>
        <w:t xml:space="preserve">в рамках механизма быстрого реагирования </w:t>
      </w:r>
      <w:r w:rsidRPr="000E0497">
        <w:rPr>
          <w:rFonts w:ascii="Century Gothic" w:hAnsi="Century Gothic"/>
          <w:sz w:val="20"/>
          <w:lang w:val="ru-RU"/>
        </w:rPr>
        <w:t xml:space="preserve">могут включать, но не ограничиваются: финансирование узкоспециализированных специалистов, сбор необходимых данных (например, проведение исследований), финансирование затрат на </w:t>
      </w:r>
      <w:proofErr w:type="spellStart"/>
      <w:r>
        <w:rPr>
          <w:rFonts w:ascii="Century Gothic" w:hAnsi="Century Gothic"/>
          <w:sz w:val="20"/>
          <w:lang w:val="ru-RU"/>
        </w:rPr>
        <w:t>адвокационные</w:t>
      </w:r>
      <w:proofErr w:type="spellEnd"/>
      <w:r>
        <w:rPr>
          <w:rFonts w:ascii="Century Gothic" w:hAnsi="Century Gothic"/>
          <w:sz w:val="20"/>
          <w:lang w:val="ru-RU"/>
        </w:rPr>
        <w:t xml:space="preserve"> </w:t>
      </w:r>
      <w:r w:rsidRPr="000E0497">
        <w:rPr>
          <w:rFonts w:ascii="Century Gothic" w:hAnsi="Century Gothic"/>
          <w:sz w:val="20"/>
          <w:lang w:val="ru-RU"/>
        </w:rPr>
        <w:t>мероприятия</w:t>
      </w:r>
      <w:r>
        <w:rPr>
          <w:rFonts w:ascii="Century Gothic" w:hAnsi="Century Gothic"/>
          <w:sz w:val="20"/>
          <w:lang w:val="ru-RU"/>
        </w:rPr>
        <w:t xml:space="preserve"> и др</w:t>
      </w:r>
      <w:r w:rsidRPr="000E0497">
        <w:rPr>
          <w:rFonts w:ascii="Century Gothic" w:hAnsi="Century Gothic"/>
          <w:sz w:val="20"/>
          <w:lang w:val="ru-RU"/>
        </w:rPr>
        <w:t>.</w:t>
      </w:r>
    </w:p>
    <w:p w14:paraId="6EB48F9B" w14:textId="54814CC6" w:rsidR="000E0497" w:rsidRPr="001612B3" w:rsidRDefault="000E0497" w:rsidP="001612B3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Объем и продолжительность выполнения работ</w:t>
      </w:r>
    </w:p>
    <w:p w14:paraId="581B730F" w14:textId="76E173E6" w:rsidR="000E0497" w:rsidRDefault="000E0497" w:rsidP="000E0497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lastRenderedPageBreak/>
        <w:t>В рамках настоящего технического задания привлеченный консультант должен выполнить следующие виды работ, которые потребуют соответствующего количества дней (рабочих или оказания услуг), представленные в таблице ниже.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33"/>
        <w:gridCol w:w="4727"/>
        <w:gridCol w:w="836"/>
        <w:gridCol w:w="2771"/>
      </w:tblGrid>
      <w:tr w:rsidR="000E0497" w:rsidRPr="00D9629F" w14:paraId="332FDD88" w14:textId="77777777" w:rsidTr="00E31D62">
        <w:tc>
          <w:tcPr>
            <w:tcW w:w="436" w:type="dxa"/>
          </w:tcPr>
          <w:p w14:paraId="3FF17C2A" w14:textId="4C1873DD" w:rsidR="000E0497" w:rsidRPr="00D9629F" w:rsidRDefault="00D9629F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 w:rsidRPr="00D9629F">
              <w:rPr>
                <w:rFonts w:ascii="Century Gothic" w:hAnsi="Century Gothic"/>
                <w:b/>
                <w:sz w:val="20"/>
                <w:lang w:val="ru-RU"/>
              </w:rPr>
              <w:t xml:space="preserve">Этап </w:t>
            </w:r>
          </w:p>
        </w:tc>
        <w:tc>
          <w:tcPr>
            <w:tcW w:w="4946" w:type="dxa"/>
          </w:tcPr>
          <w:p w14:paraId="2E352CD4" w14:textId="793C7AF4" w:rsidR="000E0497" w:rsidRPr="00D9629F" w:rsidRDefault="000E0497" w:rsidP="00E31D62">
            <w:pPr>
              <w:tabs>
                <w:tab w:val="left" w:pos="1533"/>
              </w:tabs>
              <w:rPr>
                <w:rFonts w:ascii="Century Gothic" w:hAnsi="Century Gothic"/>
                <w:b/>
                <w:sz w:val="20"/>
                <w:lang w:val="ru-RU"/>
              </w:rPr>
            </w:pPr>
            <w:r w:rsidRPr="00D9629F">
              <w:rPr>
                <w:rFonts w:ascii="Century Gothic" w:hAnsi="Century Gothic"/>
                <w:b/>
                <w:sz w:val="20"/>
                <w:lang w:val="ru-RU"/>
              </w:rPr>
              <w:t>Вид работы (услуги)</w:t>
            </w:r>
          </w:p>
        </w:tc>
        <w:tc>
          <w:tcPr>
            <w:tcW w:w="850" w:type="dxa"/>
          </w:tcPr>
          <w:p w14:paraId="49058520" w14:textId="7D46F96B" w:rsidR="000E0497" w:rsidRPr="00D9629F" w:rsidRDefault="00E31D62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 w:rsidRPr="00D9629F">
              <w:rPr>
                <w:rFonts w:ascii="Century Gothic" w:hAnsi="Century Gothic"/>
                <w:b/>
                <w:sz w:val="20"/>
                <w:lang w:val="ru-RU"/>
              </w:rPr>
              <w:t>Кол-во дней</w:t>
            </w:r>
          </w:p>
        </w:tc>
        <w:tc>
          <w:tcPr>
            <w:tcW w:w="2835" w:type="dxa"/>
          </w:tcPr>
          <w:p w14:paraId="73D0FABB" w14:textId="5CD09E97" w:rsidR="000E0497" w:rsidRPr="00D9629F" w:rsidRDefault="000E0497" w:rsidP="00E31D62">
            <w:pPr>
              <w:tabs>
                <w:tab w:val="left" w:pos="1533"/>
              </w:tabs>
              <w:rPr>
                <w:rFonts w:ascii="Century Gothic" w:hAnsi="Century Gothic"/>
                <w:b/>
                <w:sz w:val="20"/>
                <w:lang w:val="ru-RU"/>
              </w:rPr>
            </w:pPr>
            <w:r w:rsidRPr="00D9629F">
              <w:rPr>
                <w:rFonts w:ascii="Century Gothic" w:hAnsi="Century Gothic"/>
                <w:b/>
                <w:sz w:val="20"/>
                <w:lang w:val="ru-RU"/>
              </w:rPr>
              <w:t>Результат, индикатор выполнения</w:t>
            </w:r>
          </w:p>
        </w:tc>
      </w:tr>
      <w:tr w:rsidR="000E0497" w14:paraId="118E6A0B" w14:textId="77777777" w:rsidTr="00E31D62">
        <w:tc>
          <w:tcPr>
            <w:tcW w:w="436" w:type="dxa"/>
          </w:tcPr>
          <w:p w14:paraId="4E527F26" w14:textId="6913765C" w:rsidR="000E0497" w:rsidRDefault="000E0497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</w:t>
            </w:r>
          </w:p>
        </w:tc>
        <w:tc>
          <w:tcPr>
            <w:tcW w:w="4946" w:type="dxa"/>
          </w:tcPr>
          <w:p w14:paraId="4DE4BF5A" w14:textId="4DC262CA" w:rsidR="000E0497" w:rsidRDefault="00E31D62" w:rsidP="00E31D6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Изучение ситуации и консультации с заказчиком, разработка детального плана выполнения задания</w:t>
            </w:r>
          </w:p>
        </w:tc>
        <w:tc>
          <w:tcPr>
            <w:tcW w:w="850" w:type="dxa"/>
          </w:tcPr>
          <w:p w14:paraId="5B8DC4C6" w14:textId="3554B27B" w:rsidR="000E0497" w:rsidRDefault="00E31D62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</w:t>
            </w:r>
          </w:p>
        </w:tc>
        <w:tc>
          <w:tcPr>
            <w:tcW w:w="2835" w:type="dxa"/>
          </w:tcPr>
          <w:p w14:paraId="68C2BB0A" w14:textId="77777777" w:rsidR="000E0497" w:rsidRDefault="000E0497" w:rsidP="00E31D6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</w:p>
        </w:tc>
      </w:tr>
      <w:tr w:rsidR="000E0497" w:rsidRPr="001612B3" w14:paraId="4980FF1C" w14:textId="77777777" w:rsidTr="00E31D62">
        <w:tc>
          <w:tcPr>
            <w:tcW w:w="436" w:type="dxa"/>
          </w:tcPr>
          <w:p w14:paraId="1F86E1B1" w14:textId="2AB08575" w:rsidR="000E0497" w:rsidRDefault="000E0497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</w:t>
            </w:r>
          </w:p>
        </w:tc>
        <w:tc>
          <w:tcPr>
            <w:tcW w:w="4946" w:type="dxa"/>
          </w:tcPr>
          <w:p w14:paraId="148D17E6" w14:textId="39AF5AEB" w:rsidR="000E0497" w:rsidRDefault="00E31D62" w:rsidP="00E31D6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Сбор дополнительной информации, при необходимости – проведение интервью с представителями Коалиций и Платформ, разработка структуры детального описания механизмы, согласование ее с заказчиком</w:t>
            </w:r>
          </w:p>
        </w:tc>
        <w:tc>
          <w:tcPr>
            <w:tcW w:w="850" w:type="dxa"/>
          </w:tcPr>
          <w:p w14:paraId="03DA88CF" w14:textId="3CE2839D" w:rsidR="000E0497" w:rsidRDefault="00E31D62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</w:p>
        </w:tc>
        <w:tc>
          <w:tcPr>
            <w:tcW w:w="2835" w:type="dxa"/>
          </w:tcPr>
          <w:p w14:paraId="71BF0DCA" w14:textId="48DBF8FE" w:rsidR="000E0497" w:rsidRDefault="00E31D62" w:rsidP="00E31D6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Структура детального описания (дизайна) механизма</w:t>
            </w:r>
          </w:p>
        </w:tc>
      </w:tr>
      <w:tr w:rsidR="000E0497" w14:paraId="294C24BD" w14:textId="77777777" w:rsidTr="00E31D62">
        <w:tc>
          <w:tcPr>
            <w:tcW w:w="436" w:type="dxa"/>
          </w:tcPr>
          <w:p w14:paraId="74C7B168" w14:textId="50FCB1C5" w:rsidR="000E0497" w:rsidRDefault="000E0497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</w:t>
            </w:r>
          </w:p>
        </w:tc>
        <w:tc>
          <w:tcPr>
            <w:tcW w:w="4946" w:type="dxa"/>
          </w:tcPr>
          <w:p w14:paraId="2BEDD3A0" w14:textId="20AC31A5" w:rsidR="000E0497" w:rsidRDefault="00E31D62" w:rsidP="00E31D6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Разработка проекта </w:t>
            </w:r>
            <w:r w:rsidRPr="000E0497">
              <w:rPr>
                <w:rFonts w:ascii="Century Gothic" w:hAnsi="Century Gothic"/>
                <w:sz w:val="20"/>
                <w:lang w:val="ru-RU"/>
              </w:rPr>
              <w:t>детально</w:t>
            </w:r>
            <w:r>
              <w:rPr>
                <w:rFonts w:ascii="Century Gothic" w:hAnsi="Century Gothic"/>
                <w:sz w:val="20"/>
                <w:lang w:val="ru-RU"/>
              </w:rPr>
              <w:t>го</w:t>
            </w:r>
            <w:r w:rsidRPr="000E0497">
              <w:rPr>
                <w:rFonts w:ascii="Century Gothic" w:hAnsi="Century Gothic"/>
                <w:sz w:val="20"/>
                <w:lang w:val="ru-RU"/>
              </w:rPr>
              <w:t xml:space="preserve"> описани</w:t>
            </w:r>
            <w:r>
              <w:rPr>
                <w:rFonts w:ascii="Century Gothic" w:hAnsi="Century Gothic"/>
                <w:sz w:val="20"/>
                <w:lang w:val="ru-RU"/>
              </w:rPr>
              <w:t>я</w:t>
            </w:r>
            <w:r w:rsidRPr="000E0497">
              <w:rPr>
                <w:rFonts w:ascii="Century Gothic" w:hAnsi="Century Gothic"/>
                <w:sz w:val="20"/>
                <w:lang w:val="ru-RU"/>
              </w:rPr>
              <w:t xml:space="preserve"> (дизайн</w:t>
            </w:r>
            <w:r>
              <w:rPr>
                <w:rFonts w:ascii="Century Gothic" w:hAnsi="Century Gothic"/>
                <w:sz w:val="20"/>
                <w:lang w:val="ru-RU"/>
              </w:rPr>
              <w:t>а</w:t>
            </w:r>
            <w:r w:rsidRPr="000E0497">
              <w:rPr>
                <w:rFonts w:ascii="Century Gothic" w:hAnsi="Century Gothic"/>
                <w:sz w:val="20"/>
                <w:lang w:val="ru-RU"/>
              </w:rPr>
              <w:t xml:space="preserve">) эффективного и </w:t>
            </w:r>
            <w:proofErr w:type="spellStart"/>
            <w:r w:rsidRPr="000E0497">
              <w:rPr>
                <w:rFonts w:ascii="Century Gothic" w:hAnsi="Century Gothic"/>
                <w:sz w:val="20"/>
                <w:lang w:val="ru-RU"/>
              </w:rPr>
              <w:t>клиенториентированного</w:t>
            </w:r>
            <w:proofErr w:type="spellEnd"/>
            <w:r w:rsidRPr="000E0497">
              <w:rPr>
                <w:rFonts w:ascii="Century Gothic" w:hAnsi="Century Gothic"/>
                <w:sz w:val="20"/>
                <w:lang w:val="ru-RU"/>
              </w:rPr>
              <w:t xml:space="preserve"> механизма быстрого реагирования на </w:t>
            </w:r>
            <w:proofErr w:type="spellStart"/>
            <w:r w:rsidRPr="000E0497">
              <w:rPr>
                <w:rFonts w:ascii="Century Gothic" w:hAnsi="Century Gothic"/>
                <w:sz w:val="20"/>
                <w:lang w:val="ru-RU"/>
              </w:rPr>
              <w:t>адвокационные</w:t>
            </w:r>
            <w:proofErr w:type="spellEnd"/>
            <w:r w:rsidRPr="000E0497">
              <w:rPr>
                <w:rFonts w:ascii="Century Gothic" w:hAnsi="Century Gothic"/>
                <w:sz w:val="20"/>
                <w:lang w:val="ru-RU"/>
              </w:rPr>
              <w:t xml:space="preserve"> потребности Коалиций и Платформ</w:t>
            </w:r>
          </w:p>
        </w:tc>
        <w:tc>
          <w:tcPr>
            <w:tcW w:w="850" w:type="dxa"/>
          </w:tcPr>
          <w:p w14:paraId="5DDC69E1" w14:textId="62E765A4" w:rsidR="000E0497" w:rsidRDefault="00E31D62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</w:t>
            </w:r>
          </w:p>
        </w:tc>
        <w:tc>
          <w:tcPr>
            <w:tcW w:w="2835" w:type="dxa"/>
          </w:tcPr>
          <w:p w14:paraId="6BD6C4E3" w14:textId="20309A04" w:rsidR="000E0497" w:rsidRDefault="00E31D62" w:rsidP="00E31D6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Первый проект дизайна механизма</w:t>
            </w:r>
          </w:p>
        </w:tc>
      </w:tr>
      <w:tr w:rsidR="000E0497" w14:paraId="4E2351B8" w14:textId="77777777" w:rsidTr="00E31D62">
        <w:tc>
          <w:tcPr>
            <w:tcW w:w="436" w:type="dxa"/>
          </w:tcPr>
          <w:p w14:paraId="692A2C44" w14:textId="093CAB5C" w:rsidR="000E0497" w:rsidRDefault="000E0497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</w:p>
        </w:tc>
        <w:tc>
          <w:tcPr>
            <w:tcW w:w="4946" w:type="dxa"/>
          </w:tcPr>
          <w:p w14:paraId="11F12318" w14:textId="16C1C5D9" w:rsidR="000E0497" w:rsidRDefault="00E31D62" w:rsidP="00E31D6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Обсуждение проекта с заказчиком </w:t>
            </w:r>
          </w:p>
        </w:tc>
        <w:tc>
          <w:tcPr>
            <w:tcW w:w="850" w:type="dxa"/>
          </w:tcPr>
          <w:p w14:paraId="6ADC02E4" w14:textId="623326CF" w:rsidR="000E0497" w:rsidRDefault="00E31D62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</w:t>
            </w:r>
          </w:p>
        </w:tc>
        <w:tc>
          <w:tcPr>
            <w:tcW w:w="2835" w:type="dxa"/>
          </w:tcPr>
          <w:p w14:paraId="1567E75B" w14:textId="77777777" w:rsidR="000E0497" w:rsidRDefault="000E0497" w:rsidP="00E31D6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</w:p>
        </w:tc>
      </w:tr>
      <w:tr w:rsidR="00E31D62" w14:paraId="0286B0A2" w14:textId="77777777" w:rsidTr="00E31D62">
        <w:tc>
          <w:tcPr>
            <w:tcW w:w="436" w:type="dxa"/>
          </w:tcPr>
          <w:p w14:paraId="3C02DA82" w14:textId="7786A543" w:rsidR="00E31D62" w:rsidRDefault="00E31D62" w:rsidP="00E31D62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</w:t>
            </w:r>
          </w:p>
        </w:tc>
        <w:tc>
          <w:tcPr>
            <w:tcW w:w="4946" w:type="dxa"/>
          </w:tcPr>
          <w:p w14:paraId="54857ED3" w14:textId="2039C280" w:rsidR="00E31D62" w:rsidRDefault="00E31D62" w:rsidP="00E31D6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Доработка </w:t>
            </w:r>
            <w:r w:rsidRPr="000E0497">
              <w:rPr>
                <w:rFonts w:ascii="Century Gothic" w:hAnsi="Century Gothic"/>
                <w:sz w:val="20"/>
                <w:lang w:val="ru-RU"/>
              </w:rPr>
              <w:t>детально</w:t>
            </w:r>
            <w:r>
              <w:rPr>
                <w:rFonts w:ascii="Century Gothic" w:hAnsi="Century Gothic"/>
                <w:sz w:val="20"/>
                <w:lang w:val="ru-RU"/>
              </w:rPr>
              <w:t>го</w:t>
            </w:r>
            <w:r w:rsidRPr="000E0497">
              <w:rPr>
                <w:rFonts w:ascii="Century Gothic" w:hAnsi="Century Gothic"/>
                <w:sz w:val="20"/>
                <w:lang w:val="ru-RU"/>
              </w:rPr>
              <w:t xml:space="preserve"> описани</w:t>
            </w:r>
            <w:r>
              <w:rPr>
                <w:rFonts w:ascii="Century Gothic" w:hAnsi="Century Gothic"/>
                <w:sz w:val="20"/>
                <w:lang w:val="ru-RU"/>
              </w:rPr>
              <w:t>я</w:t>
            </w:r>
            <w:r w:rsidRPr="000E0497">
              <w:rPr>
                <w:rFonts w:ascii="Century Gothic" w:hAnsi="Century Gothic"/>
                <w:sz w:val="20"/>
                <w:lang w:val="ru-RU"/>
              </w:rPr>
              <w:t xml:space="preserve"> (дизайн</w:t>
            </w:r>
            <w:r>
              <w:rPr>
                <w:rFonts w:ascii="Century Gothic" w:hAnsi="Century Gothic"/>
                <w:sz w:val="20"/>
                <w:lang w:val="ru-RU"/>
              </w:rPr>
              <w:t>а</w:t>
            </w:r>
            <w:r w:rsidRPr="000E0497">
              <w:rPr>
                <w:rFonts w:ascii="Century Gothic" w:hAnsi="Century Gothic"/>
                <w:sz w:val="20"/>
                <w:lang w:val="ru-RU"/>
              </w:rPr>
              <w:t xml:space="preserve">) эффективного и </w:t>
            </w:r>
            <w:proofErr w:type="spellStart"/>
            <w:r w:rsidRPr="000E0497">
              <w:rPr>
                <w:rFonts w:ascii="Century Gothic" w:hAnsi="Century Gothic"/>
                <w:sz w:val="20"/>
                <w:lang w:val="ru-RU"/>
              </w:rPr>
              <w:t>клиенториентированного</w:t>
            </w:r>
            <w:proofErr w:type="spellEnd"/>
            <w:r w:rsidRPr="000E0497">
              <w:rPr>
                <w:rFonts w:ascii="Century Gothic" w:hAnsi="Century Gothic"/>
                <w:sz w:val="20"/>
                <w:lang w:val="ru-RU"/>
              </w:rPr>
              <w:t xml:space="preserve"> механизма быстрого реагирования на </w:t>
            </w:r>
            <w:proofErr w:type="spellStart"/>
            <w:r w:rsidRPr="000E0497">
              <w:rPr>
                <w:rFonts w:ascii="Century Gothic" w:hAnsi="Century Gothic"/>
                <w:sz w:val="20"/>
                <w:lang w:val="ru-RU"/>
              </w:rPr>
              <w:t>адвокационные</w:t>
            </w:r>
            <w:proofErr w:type="spellEnd"/>
            <w:r w:rsidRPr="000E0497">
              <w:rPr>
                <w:rFonts w:ascii="Century Gothic" w:hAnsi="Century Gothic"/>
                <w:sz w:val="20"/>
                <w:lang w:val="ru-RU"/>
              </w:rPr>
              <w:t xml:space="preserve"> потребности Коалиций и Платформ</w:t>
            </w:r>
          </w:p>
        </w:tc>
        <w:tc>
          <w:tcPr>
            <w:tcW w:w="850" w:type="dxa"/>
          </w:tcPr>
          <w:p w14:paraId="205F3713" w14:textId="74398B4A" w:rsidR="00E31D62" w:rsidRDefault="00E31D62" w:rsidP="00E31D62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</w:t>
            </w:r>
          </w:p>
        </w:tc>
        <w:tc>
          <w:tcPr>
            <w:tcW w:w="2835" w:type="dxa"/>
          </w:tcPr>
          <w:p w14:paraId="7FD0A63F" w14:textId="41C569EC" w:rsidR="00E31D62" w:rsidRDefault="00E31D62" w:rsidP="00E31D6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Второй проект дизайна механизма</w:t>
            </w:r>
          </w:p>
        </w:tc>
      </w:tr>
      <w:tr w:rsidR="00E31D62" w:rsidRPr="001612B3" w14:paraId="5C794669" w14:textId="77777777" w:rsidTr="00E31D62">
        <w:tc>
          <w:tcPr>
            <w:tcW w:w="436" w:type="dxa"/>
          </w:tcPr>
          <w:p w14:paraId="363301FF" w14:textId="6121C8DD" w:rsidR="00E31D62" w:rsidRDefault="00D9629F" w:rsidP="00E31D62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</w:t>
            </w:r>
          </w:p>
        </w:tc>
        <w:tc>
          <w:tcPr>
            <w:tcW w:w="4946" w:type="dxa"/>
          </w:tcPr>
          <w:p w14:paraId="5DE05892" w14:textId="4C0A5199" w:rsidR="00E31D62" w:rsidRDefault="00E31D62" w:rsidP="00E31D6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Организация и проведение онлайн-встречи для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валидации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механизма с потенциально заинтересованными Коалициями и Платформами (не менее 10 участников, не включая консультанта и представителей заказчика)</w:t>
            </w:r>
          </w:p>
        </w:tc>
        <w:tc>
          <w:tcPr>
            <w:tcW w:w="850" w:type="dxa"/>
          </w:tcPr>
          <w:p w14:paraId="02B2B714" w14:textId="42E9304D" w:rsidR="00E31D62" w:rsidRDefault="00E31D62" w:rsidP="00E31D62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</w:t>
            </w:r>
          </w:p>
        </w:tc>
        <w:tc>
          <w:tcPr>
            <w:tcW w:w="2835" w:type="dxa"/>
          </w:tcPr>
          <w:p w14:paraId="1D262C2C" w14:textId="3917D76B" w:rsidR="00E31D62" w:rsidRDefault="00E31D62" w:rsidP="00E31D6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70% участников встречи, не включая консультанта и представителей заказчика, подтвердили целесообразность, востребованность и результативность предложенного механизма</w:t>
            </w:r>
          </w:p>
        </w:tc>
      </w:tr>
      <w:tr w:rsidR="00E31D62" w14:paraId="2689CAC6" w14:textId="77777777" w:rsidTr="00E31D62">
        <w:tc>
          <w:tcPr>
            <w:tcW w:w="436" w:type="dxa"/>
          </w:tcPr>
          <w:p w14:paraId="1120F801" w14:textId="6823AF7B" w:rsidR="00E31D62" w:rsidRDefault="00D9629F" w:rsidP="00E31D62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7</w:t>
            </w:r>
          </w:p>
        </w:tc>
        <w:tc>
          <w:tcPr>
            <w:tcW w:w="4946" w:type="dxa"/>
          </w:tcPr>
          <w:p w14:paraId="38D6F117" w14:textId="08F7D079" w:rsidR="00E31D62" w:rsidRDefault="00E31D62" w:rsidP="00E31D6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Финализация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детального описания </w:t>
            </w:r>
            <w:r w:rsidRPr="000E0497">
              <w:rPr>
                <w:rFonts w:ascii="Century Gothic" w:hAnsi="Century Gothic"/>
                <w:sz w:val="20"/>
                <w:lang w:val="ru-RU"/>
              </w:rPr>
              <w:t>(дизайн</w:t>
            </w:r>
            <w:r>
              <w:rPr>
                <w:rFonts w:ascii="Century Gothic" w:hAnsi="Century Gothic"/>
                <w:sz w:val="20"/>
                <w:lang w:val="ru-RU"/>
              </w:rPr>
              <w:t>а</w:t>
            </w:r>
            <w:r w:rsidRPr="000E0497">
              <w:rPr>
                <w:rFonts w:ascii="Century Gothic" w:hAnsi="Century Gothic"/>
                <w:sz w:val="20"/>
                <w:lang w:val="ru-RU"/>
              </w:rPr>
              <w:t xml:space="preserve">) эффективного и </w:t>
            </w:r>
            <w:proofErr w:type="spellStart"/>
            <w:r w:rsidRPr="000E0497">
              <w:rPr>
                <w:rFonts w:ascii="Century Gothic" w:hAnsi="Century Gothic"/>
                <w:sz w:val="20"/>
                <w:lang w:val="ru-RU"/>
              </w:rPr>
              <w:t>клиенториентированного</w:t>
            </w:r>
            <w:proofErr w:type="spellEnd"/>
            <w:r w:rsidRPr="000E0497">
              <w:rPr>
                <w:rFonts w:ascii="Century Gothic" w:hAnsi="Century Gothic"/>
                <w:sz w:val="20"/>
                <w:lang w:val="ru-RU"/>
              </w:rPr>
              <w:t xml:space="preserve"> механизма быстрого реагирования на </w:t>
            </w:r>
            <w:proofErr w:type="spellStart"/>
            <w:r w:rsidRPr="000E0497">
              <w:rPr>
                <w:rFonts w:ascii="Century Gothic" w:hAnsi="Century Gothic"/>
                <w:sz w:val="20"/>
                <w:lang w:val="ru-RU"/>
              </w:rPr>
              <w:t>адвокационные</w:t>
            </w:r>
            <w:proofErr w:type="spellEnd"/>
            <w:r w:rsidRPr="000E0497">
              <w:rPr>
                <w:rFonts w:ascii="Century Gothic" w:hAnsi="Century Gothic"/>
                <w:sz w:val="20"/>
                <w:lang w:val="ru-RU"/>
              </w:rPr>
              <w:t xml:space="preserve"> потребности Коалиций и Платформ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по результатам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валидационной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встречи  </w:t>
            </w:r>
          </w:p>
        </w:tc>
        <w:tc>
          <w:tcPr>
            <w:tcW w:w="850" w:type="dxa"/>
          </w:tcPr>
          <w:p w14:paraId="28EBD813" w14:textId="0F326D40" w:rsidR="00E31D62" w:rsidRDefault="00E31D62" w:rsidP="00E31D62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</w:t>
            </w:r>
          </w:p>
        </w:tc>
        <w:tc>
          <w:tcPr>
            <w:tcW w:w="2835" w:type="dxa"/>
          </w:tcPr>
          <w:p w14:paraId="7ACD06C6" w14:textId="277DD52B" w:rsidR="00E31D62" w:rsidRDefault="00E31D62" w:rsidP="00E31D6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Детальное описание (дизайн)</w:t>
            </w:r>
          </w:p>
        </w:tc>
      </w:tr>
      <w:tr w:rsidR="00E31D62" w14:paraId="0A7AE649" w14:textId="77777777" w:rsidTr="00E31D62">
        <w:tc>
          <w:tcPr>
            <w:tcW w:w="436" w:type="dxa"/>
          </w:tcPr>
          <w:p w14:paraId="2299651E" w14:textId="3C1002C9" w:rsidR="00E31D62" w:rsidRDefault="00D9629F" w:rsidP="00E31D62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8</w:t>
            </w:r>
          </w:p>
        </w:tc>
        <w:tc>
          <w:tcPr>
            <w:tcW w:w="4946" w:type="dxa"/>
          </w:tcPr>
          <w:p w14:paraId="71C8E70B" w14:textId="720D9C4F" w:rsidR="00E31D62" w:rsidRDefault="00E31D62" w:rsidP="00E31D6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Разработка операционного отчета по форме, представленной заказчиком</w:t>
            </w:r>
          </w:p>
        </w:tc>
        <w:tc>
          <w:tcPr>
            <w:tcW w:w="850" w:type="dxa"/>
          </w:tcPr>
          <w:p w14:paraId="43548536" w14:textId="1C95EF1E" w:rsidR="00E31D62" w:rsidRDefault="00E31D62" w:rsidP="00E31D62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</w:t>
            </w:r>
          </w:p>
        </w:tc>
        <w:tc>
          <w:tcPr>
            <w:tcW w:w="2835" w:type="dxa"/>
          </w:tcPr>
          <w:p w14:paraId="1C8737F8" w14:textId="5B717D09" w:rsidR="00E31D62" w:rsidRDefault="00E31D62" w:rsidP="00E31D6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Операционный отчет</w:t>
            </w:r>
          </w:p>
        </w:tc>
      </w:tr>
      <w:tr w:rsidR="00D9629F" w:rsidRPr="00D9629F" w14:paraId="3B5C9E39" w14:textId="77777777" w:rsidTr="00E31D62">
        <w:tc>
          <w:tcPr>
            <w:tcW w:w="436" w:type="dxa"/>
          </w:tcPr>
          <w:p w14:paraId="09A58B0A" w14:textId="77777777" w:rsidR="00D9629F" w:rsidRPr="00D9629F" w:rsidRDefault="00D9629F" w:rsidP="00E31D62">
            <w:pPr>
              <w:tabs>
                <w:tab w:val="left" w:pos="1533"/>
              </w:tabs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  <w:tc>
          <w:tcPr>
            <w:tcW w:w="4946" w:type="dxa"/>
          </w:tcPr>
          <w:p w14:paraId="2ED3A945" w14:textId="6B2EB62A" w:rsidR="00D9629F" w:rsidRPr="00D9629F" w:rsidRDefault="00D9629F" w:rsidP="00D9629F">
            <w:pPr>
              <w:tabs>
                <w:tab w:val="left" w:pos="1533"/>
              </w:tabs>
              <w:jc w:val="right"/>
              <w:rPr>
                <w:rFonts w:ascii="Century Gothic" w:hAnsi="Century Gothic"/>
                <w:b/>
                <w:sz w:val="20"/>
                <w:lang w:val="ru-RU"/>
              </w:rPr>
            </w:pPr>
            <w:r w:rsidRPr="00D9629F">
              <w:rPr>
                <w:rFonts w:ascii="Century Gothic" w:hAnsi="Century Gothic"/>
                <w:b/>
                <w:sz w:val="20"/>
                <w:lang w:val="ru-RU"/>
              </w:rPr>
              <w:t>ИТОГО:</w:t>
            </w:r>
          </w:p>
        </w:tc>
        <w:tc>
          <w:tcPr>
            <w:tcW w:w="850" w:type="dxa"/>
          </w:tcPr>
          <w:p w14:paraId="09117D1C" w14:textId="7A0F51B4" w:rsidR="00D9629F" w:rsidRPr="00D9629F" w:rsidRDefault="00D9629F" w:rsidP="00E31D62">
            <w:pPr>
              <w:tabs>
                <w:tab w:val="left" w:pos="1533"/>
              </w:tabs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 w:rsidRPr="00D9629F">
              <w:rPr>
                <w:rFonts w:ascii="Century Gothic" w:hAnsi="Century Gothic"/>
                <w:b/>
                <w:sz w:val="20"/>
                <w:lang w:val="ru-RU"/>
              </w:rPr>
              <w:t>20</w:t>
            </w:r>
          </w:p>
        </w:tc>
        <w:tc>
          <w:tcPr>
            <w:tcW w:w="2835" w:type="dxa"/>
          </w:tcPr>
          <w:p w14:paraId="7EF941C2" w14:textId="77777777" w:rsidR="00D9629F" w:rsidRPr="00D9629F" w:rsidRDefault="00D9629F" w:rsidP="00E31D62">
            <w:pPr>
              <w:tabs>
                <w:tab w:val="left" w:pos="1533"/>
              </w:tabs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</w:tr>
    </w:tbl>
    <w:p w14:paraId="1CEE23D5" w14:textId="77777777" w:rsidR="000E0497" w:rsidRDefault="000E0497" w:rsidP="000E0497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</w:p>
    <w:p w14:paraId="390BC989" w14:textId="0B474947" w:rsidR="001D5596" w:rsidRPr="00E31D62" w:rsidRDefault="00E31D62" w:rsidP="00167EBD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Сроки исполнения задания</w:t>
      </w:r>
    </w:p>
    <w:p w14:paraId="7986EA38" w14:textId="4C24082E" w:rsidR="00167EBD" w:rsidRDefault="00167EBD" w:rsidP="0049692E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0436526B" w14:textId="4DC8FEF4" w:rsidR="00E31D62" w:rsidRDefault="00E31D62" w:rsidP="0049692E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Данное техническое задание должно быть выполнено в период с 1</w:t>
      </w:r>
      <w:r w:rsidR="00E5238A">
        <w:rPr>
          <w:rFonts w:ascii="Century Gothic" w:hAnsi="Century Gothic"/>
          <w:sz w:val="20"/>
          <w:lang w:val="ru-RU"/>
        </w:rPr>
        <w:t>5</w:t>
      </w:r>
      <w:r>
        <w:rPr>
          <w:rFonts w:ascii="Century Gothic" w:hAnsi="Century Gothic"/>
          <w:sz w:val="20"/>
          <w:lang w:val="ru-RU"/>
        </w:rPr>
        <w:t xml:space="preserve"> января по 28 февраля 2022 года.</w:t>
      </w:r>
    </w:p>
    <w:p w14:paraId="5973C9FD" w14:textId="7F6B1D92" w:rsidR="002B7F0F" w:rsidRPr="001612B3" w:rsidRDefault="002B7F0F" w:rsidP="001612B3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Квалификационные требования</w:t>
      </w:r>
    </w:p>
    <w:p w14:paraId="4A18CFA4" w14:textId="115B5A4E" w:rsidR="002B7F0F" w:rsidRDefault="002B7F0F" w:rsidP="002B7F0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lastRenderedPageBreak/>
        <w:t>Для успешного выполнения данного технического задания привлеченный консультант должен соответствовать следующим квалификационным требованиям:</w:t>
      </w:r>
    </w:p>
    <w:p w14:paraId="6F6363E5" w14:textId="0D516975" w:rsidR="002B7F0F" w:rsidRDefault="002B7F0F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иметь не менее 5 лет опыта</w:t>
      </w:r>
      <w:r w:rsidRPr="002B7F0F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 xml:space="preserve">реализации практических проектов, направленных на сплоченность и усиление потенциала организаций гражданского общества, включая организации, действующие на субнациональном уровне; </w:t>
      </w:r>
    </w:p>
    <w:p w14:paraId="21DE49B7" w14:textId="190A2E53" w:rsidR="00AF7468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иметь опыт разработки дизайна проектов, механизмов поддержки, других подобных действий, направленных на развитие организаций, групп организаций, групп граждан и т.д.;</w:t>
      </w:r>
    </w:p>
    <w:p w14:paraId="07476A20" w14:textId="6187D27C" w:rsidR="002B7F0F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иметь опыт разработки и прекрасные навыки написания аналитических отчетов, проектных заявок, статей и других содержательных документов;</w:t>
      </w:r>
    </w:p>
    <w:p w14:paraId="77D152B4" w14:textId="3C1F5471" w:rsidR="00AF7468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прекрасно владеть русским языком (обязательное требование), знание кыргызского и русского языка (является преимуществом для самого кандидата для успешного выполнения задания);</w:t>
      </w:r>
    </w:p>
    <w:p w14:paraId="4B18E7A9" w14:textId="7D55A8B9" w:rsidR="00AF7468" w:rsidRPr="002B7F0F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хорошо ориентироваться в структуре, тенденциях, персоналиях гражданского общества Кыргызской Республики.</w:t>
      </w:r>
    </w:p>
    <w:p w14:paraId="2BFEF3F7" w14:textId="7BDF608A" w:rsidR="002B7F0F" w:rsidRPr="002B7F0F" w:rsidRDefault="00AF7468" w:rsidP="002B7F0F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Т</w:t>
      </w:r>
      <w:r w:rsidR="002B7F0F" w:rsidRPr="002B7F0F">
        <w:rPr>
          <w:rFonts w:ascii="Arial" w:hAnsi="Arial" w:cs="Arial"/>
          <w:b/>
          <w:bCs/>
          <w:sz w:val="20"/>
          <w:szCs w:val="20"/>
          <w:lang w:val="ru-RU"/>
        </w:rPr>
        <w:t>ребования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к статусу консультанта</w:t>
      </w:r>
    </w:p>
    <w:p w14:paraId="6EE20399" w14:textId="77777777" w:rsidR="002B7F0F" w:rsidRPr="002B7F0F" w:rsidRDefault="002B7F0F" w:rsidP="002B7F0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</w:p>
    <w:p w14:paraId="6FB0FF9D" w14:textId="4378DCAC" w:rsidR="002B7F0F" w:rsidRPr="002B7F0F" w:rsidRDefault="002B7F0F" w:rsidP="002B7F0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К участию в конкурсе на выполнение данного технического задания приглашаются</w:t>
      </w:r>
      <w:r w:rsidRPr="002B7F0F">
        <w:rPr>
          <w:rFonts w:ascii="Century Gothic" w:hAnsi="Century Gothic"/>
          <w:sz w:val="20"/>
          <w:lang w:val="ru-RU"/>
        </w:rPr>
        <w:t>:</w:t>
      </w:r>
    </w:p>
    <w:p w14:paraId="6B919EF9" w14:textId="6ACF62AE" w:rsidR="002B7F0F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ю</w:t>
      </w:r>
      <w:r w:rsidR="002B7F0F">
        <w:rPr>
          <w:rFonts w:ascii="Century Gothic" w:hAnsi="Century Gothic"/>
          <w:sz w:val="20"/>
          <w:lang w:val="ru-RU"/>
        </w:rPr>
        <w:t>ридические лица, вне зависимости от формы собственности;</w:t>
      </w:r>
    </w:p>
    <w:p w14:paraId="5290B56B" w14:textId="5A7CB6C5" w:rsidR="002B7F0F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и</w:t>
      </w:r>
      <w:r w:rsidR="002B7F0F">
        <w:rPr>
          <w:rFonts w:ascii="Century Gothic" w:hAnsi="Century Gothic"/>
          <w:sz w:val="20"/>
          <w:lang w:val="ru-RU"/>
        </w:rPr>
        <w:t>ндивидуальные предприниматели, имеющие регистрацию, позволяющие предоставлять консультационные услуги;</w:t>
      </w:r>
    </w:p>
    <w:p w14:paraId="23200A8A" w14:textId="2D0063A7" w:rsidR="00E31D62" w:rsidRPr="002B7F0F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ф</w:t>
      </w:r>
      <w:r w:rsidR="002B7F0F">
        <w:rPr>
          <w:rFonts w:ascii="Century Gothic" w:hAnsi="Century Gothic"/>
          <w:sz w:val="20"/>
          <w:lang w:val="ru-RU"/>
        </w:rPr>
        <w:t>изические лица (в данном случае коммерческое предложение должно учитывать все налоги и социальные отчисления)</w:t>
      </w:r>
      <w:r w:rsidR="002B7F0F" w:rsidRPr="002B7F0F">
        <w:rPr>
          <w:rFonts w:ascii="Century Gothic" w:hAnsi="Century Gothic"/>
          <w:sz w:val="20"/>
          <w:lang w:val="ru-RU"/>
        </w:rPr>
        <w:t>,</w:t>
      </w:r>
    </w:p>
    <w:p w14:paraId="1F4110B9" w14:textId="2E6F55C7" w:rsidR="00E31D62" w:rsidRDefault="002B7F0F" w:rsidP="0049692E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2B7F0F">
        <w:rPr>
          <w:rFonts w:ascii="Century Gothic" w:hAnsi="Century Gothic"/>
          <w:sz w:val="20"/>
          <w:lang w:val="ru-RU"/>
        </w:rPr>
        <w:t>ВНИМАНИЮ ЗАЯВИТЕЛЕЙ! Патенты на оказание услуг международным организациям и проектам не могут быть основной для заключения договора</w:t>
      </w:r>
      <w:r w:rsidR="00AF7468">
        <w:rPr>
          <w:rFonts w:ascii="Century Gothic" w:hAnsi="Century Gothic"/>
          <w:sz w:val="20"/>
          <w:lang w:val="ru-RU"/>
        </w:rPr>
        <w:t xml:space="preserve"> с ОО «Институт политики развития», которое не является международной организацией или проектом</w:t>
      </w:r>
      <w:r w:rsidRPr="002B7F0F">
        <w:rPr>
          <w:rFonts w:ascii="Century Gothic" w:hAnsi="Century Gothic"/>
          <w:sz w:val="20"/>
          <w:lang w:val="ru-RU"/>
        </w:rPr>
        <w:t>!</w:t>
      </w:r>
    </w:p>
    <w:p w14:paraId="7C652FD9" w14:textId="5711200F" w:rsidR="00D9629F" w:rsidRPr="002B7F0F" w:rsidRDefault="00D9629F" w:rsidP="00D9629F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Подотчетность консультанта и порядок выплат</w:t>
      </w:r>
    </w:p>
    <w:p w14:paraId="50E9920A" w14:textId="77777777" w:rsidR="00D9629F" w:rsidRPr="002B7F0F" w:rsidRDefault="00D9629F" w:rsidP="00D9629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</w:p>
    <w:p w14:paraId="0515780C" w14:textId="76124545" w:rsidR="002B7F0F" w:rsidRDefault="00D9629F" w:rsidP="00D9629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В рамках исполнения данного технического задания консультанта подотчетен председателю правления ИПР Надежде ДОБРЕЦОВОЙ (по вопросам смыслов и содержания) и административному менеджеру Проекта Алтынай БУЗУРМАНКУЛОВОЙ (по административным вопросам). В процессе исполнения задания консультант также должен реагировать на запросы и предложения </w:t>
      </w:r>
      <w:r>
        <w:rPr>
          <w:rFonts w:ascii="Century Gothic" w:hAnsi="Century Gothic"/>
          <w:sz w:val="20"/>
          <w:lang w:val="en-US"/>
        </w:rPr>
        <w:t>AKTED</w:t>
      </w:r>
      <w:r>
        <w:rPr>
          <w:rFonts w:ascii="Century Gothic" w:hAnsi="Century Gothic"/>
          <w:sz w:val="20"/>
          <w:lang w:val="ru-RU"/>
        </w:rPr>
        <w:t>, поступающие через ИПР.</w:t>
      </w:r>
    </w:p>
    <w:p w14:paraId="34C148CA" w14:textId="2244F542" w:rsidR="00D9629F" w:rsidRDefault="00D9629F" w:rsidP="00D9629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Порядок выплат за исполнение данного технического задания представлен в таблице ниже. Данный порядок выплат может быть изменен по результатам переговоров в процессе заключения договора, что не является изменением первоначальных условий конкурса.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9629F" w14:paraId="31A7A9EB" w14:textId="77777777" w:rsidTr="00D9629F">
        <w:tc>
          <w:tcPr>
            <w:tcW w:w="3005" w:type="dxa"/>
          </w:tcPr>
          <w:p w14:paraId="615B392F" w14:textId="6EC161C4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№ транша</w:t>
            </w:r>
          </w:p>
        </w:tc>
        <w:tc>
          <w:tcPr>
            <w:tcW w:w="3005" w:type="dxa"/>
          </w:tcPr>
          <w:p w14:paraId="03AD9DD0" w14:textId="744CD960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Этапы работ</w:t>
            </w:r>
          </w:p>
        </w:tc>
        <w:tc>
          <w:tcPr>
            <w:tcW w:w="3006" w:type="dxa"/>
          </w:tcPr>
          <w:p w14:paraId="368BF0F5" w14:textId="511774DC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Доля выплаты</w:t>
            </w:r>
          </w:p>
        </w:tc>
      </w:tr>
      <w:tr w:rsidR="00D9629F" w14:paraId="039E3848" w14:textId="77777777" w:rsidTr="00D9629F">
        <w:tc>
          <w:tcPr>
            <w:tcW w:w="3005" w:type="dxa"/>
          </w:tcPr>
          <w:p w14:paraId="082E57B8" w14:textId="33CC3C82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Первый </w:t>
            </w:r>
          </w:p>
        </w:tc>
        <w:tc>
          <w:tcPr>
            <w:tcW w:w="3005" w:type="dxa"/>
          </w:tcPr>
          <w:p w14:paraId="74E7DBEC" w14:textId="38BE6EB0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1-2</w:t>
            </w:r>
          </w:p>
        </w:tc>
        <w:tc>
          <w:tcPr>
            <w:tcW w:w="3006" w:type="dxa"/>
          </w:tcPr>
          <w:p w14:paraId="7DECE1C5" w14:textId="7A9D54A3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10%</w:t>
            </w:r>
          </w:p>
        </w:tc>
      </w:tr>
      <w:tr w:rsidR="00D9629F" w14:paraId="57DC9D12" w14:textId="77777777" w:rsidTr="00D9629F">
        <w:tc>
          <w:tcPr>
            <w:tcW w:w="3005" w:type="dxa"/>
          </w:tcPr>
          <w:p w14:paraId="67E1E36B" w14:textId="00E2662A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Второй </w:t>
            </w:r>
          </w:p>
        </w:tc>
        <w:tc>
          <w:tcPr>
            <w:tcW w:w="3005" w:type="dxa"/>
          </w:tcPr>
          <w:p w14:paraId="5FDE61BA" w14:textId="08760EA6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3-8</w:t>
            </w:r>
          </w:p>
        </w:tc>
        <w:tc>
          <w:tcPr>
            <w:tcW w:w="3006" w:type="dxa"/>
          </w:tcPr>
          <w:p w14:paraId="7157FEF3" w14:textId="4A32F032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90%</w:t>
            </w:r>
          </w:p>
        </w:tc>
      </w:tr>
    </w:tbl>
    <w:p w14:paraId="0F3283A4" w14:textId="77777777" w:rsidR="00D9629F" w:rsidRPr="00D9629F" w:rsidRDefault="00D9629F" w:rsidP="00D9629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</w:p>
    <w:p w14:paraId="060D61FF" w14:textId="77777777" w:rsidR="00D9629F" w:rsidRPr="00120D63" w:rsidRDefault="00D9629F" w:rsidP="00120D63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120D63">
        <w:rPr>
          <w:rFonts w:ascii="Arial" w:hAnsi="Arial" w:cs="Arial"/>
          <w:b/>
          <w:bCs/>
          <w:sz w:val="20"/>
          <w:szCs w:val="20"/>
          <w:lang w:val="ru-RU"/>
        </w:rPr>
        <w:t>Процесс подачи заявки</w:t>
      </w:r>
    </w:p>
    <w:p w14:paraId="47FC5B87" w14:textId="77777777" w:rsidR="00120D63" w:rsidRDefault="00120D63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</w:p>
    <w:p w14:paraId="4A752ADC" w14:textId="09B5F237" w:rsidR="00D9629F" w:rsidRPr="00120D63" w:rsidRDefault="00D9629F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lastRenderedPageBreak/>
        <w:t>Заин</w:t>
      </w:r>
      <w:bookmarkStart w:id="0" w:name="_GoBack"/>
      <w:bookmarkEnd w:id="0"/>
      <w:r w:rsidRPr="00120D63">
        <w:rPr>
          <w:rFonts w:ascii="Century Gothic" w:hAnsi="Century Gothic"/>
          <w:sz w:val="20"/>
          <w:lang w:val="ru-RU"/>
        </w:rPr>
        <w:t xml:space="preserve">тересованные </w:t>
      </w:r>
      <w:r w:rsidR="00120D63">
        <w:rPr>
          <w:rFonts w:ascii="Century Gothic" w:hAnsi="Century Gothic"/>
          <w:sz w:val="20"/>
          <w:lang w:val="ru-RU"/>
        </w:rPr>
        <w:t>лица</w:t>
      </w:r>
      <w:r w:rsidRPr="00120D63">
        <w:rPr>
          <w:rFonts w:ascii="Century Gothic" w:hAnsi="Century Gothic"/>
          <w:sz w:val="20"/>
          <w:lang w:val="ru-RU"/>
        </w:rPr>
        <w:t xml:space="preserve"> должны подать заявку на участие в конкурсе, которая должна состоять из двух частей, представленных в виде двух отдельных файлов.</w:t>
      </w:r>
    </w:p>
    <w:p w14:paraId="0BFA0EBF" w14:textId="27164921" w:rsidR="00D9629F" w:rsidRPr="00120D63" w:rsidRDefault="00D9629F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>Первая часть должна вк</w:t>
      </w:r>
      <w:r w:rsidR="00120D63">
        <w:rPr>
          <w:rFonts w:ascii="Century Gothic" w:hAnsi="Century Gothic"/>
          <w:sz w:val="20"/>
          <w:lang w:val="ru-RU"/>
        </w:rPr>
        <w:t>лючать сопроводительное письмо, содержание которого подтверждает соответствие установленным квалификационным критериям</w:t>
      </w:r>
      <w:r w:rsidRPr="00120D63">
        <w:rPr>
          <w:rFonts w:ascii="Century Gothic" w:hAnsi="Century Gothic"/>
          <w:sz w:val="20"/>
          <w:lang w:val="ru-RU"/>
        </w:rPr>
        <w:t xml:space="preserve">.  </w:t>
      </w:r>
      <w:r w:rsidR="00120D63" w:rsidRPr="00120D63">
        <w:rPr>
          <w:rFonts w:ascii="Century Gothic" w:hAnsi="Century Gothic"/>
          <w:sz w:val="20"/>
          <w:lang w:val="ru-RU"/>
        </w:rPr>
        <w:t xml:space="preserve">Подтверждение предыдущего опыта </w:t>
      </w:r>
      <w:r w:rsidR="00120D63">
        <w:rPr>
          <w:rFonts w:ascii="Century Gothic" w:hAnsi="Century Gothic"/>
          <w:sz w:val="20"/>
          <w:lang w:val="ru-RU"/>
        </w:rPr>
        <w:t xml:space="preserve">выполнения письменных проектных и аналитических работ </w:t>
      </w:r>
      <w:r w:rsidR="00120D63" w:rsidRPr="00120D63">
        <w:rPr>
          <w:rFonts w:ascii="Century Gothic" w:hAnsi="Century Gothic"/>
          <w:sz w:val="20"/>
          <w:lang w:val="ru-RU"/>
        </w:rPr>
        <w:t>может быть предоставлено либо в виде копий уже выполненных аналогичных работ, либо в виде аннотаций с работающими ссылками на Интернет-публикации</w:t>
      </w:r>
      <w:r w:rsidR="00120D63">
        <w:rPr>
          <w:rFonts w:ascii="Century Gothic" w:hAnsi="Century Gothic"/>
          <w:sz w:val="20"/>
          <w:lang w:val="ru-RU"/>
        </w:rPr>
        <w:t>, либо кратким описанием с указанием результата проекта (предложения, механизма и др.)</w:t>
      </w:r>
      <w:r w:rsidR="00120D63" w:rsidRPr="00120D63">
        <w:rPr>
          <w:rFonts w:ascii="Century Gothic" w:hAnsi="Century Gothic"/>
          <w:sz w:val="20"/>
          <w:lang w:val="ru-RU"/>
        </w:rPr>
        <w:t>.</w:t>
      </w:r>
      <w:r w:rsidR="00120D63">
        <w:rPr>
          <w:rFonts w:ascii="Century Gothic" w:hAnsi="Century Gothic"/>
          <w:sz w:val="20"/>
          <w:lang w:val="ru-RU"/>
        </w:rPr>
        <w:t xml:space="preserve"> </w:t>
      </w:r>
      <w:r w:rsidRPr="00120D63">
        <w:rPr>
          <w:rFonts w:ascii="Century Gothic" w:hAnsi="Century Gothic"/>
          <w:sz w:val="20"/>
          <w:lang w:val="ru-RU"/>
        </w:rPr>
        <w:t xml:space="preserve">Также сопроводительное письмо должно включать информацию о соответствии участника подтверждение статуса (копию паспорта или паспортов либо копию регистрации юридического лица или индивидуального предпринимателя, или их группы). </w:t>
      </w:r>
    </w:p>
    <w:p w14:paraId="13145A2E" w14:textId="1C0A22C1" w:rsidR="00D9629F" w:rsidRPr="00120D63" w:rsidRDefault="00D9629F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 xml:space="preserve">Вторая часть предложения должна содержать </w:t>
      </w:r>
      <w:r w:rsidR="00120D63">
        <w:rPr>
          <w:rFonts w:ascii="Century Gothic" w:hAnsi="Century Gothic"/>
          <w:sz w:val="20"/>
          <w:lang w:val="ru-RU"/>
        </w:rPr>
        <w:t>коммерческое предложение (смету)</w:t>
      </w:r>
      <w:r w:rsidRPr="00120D63">
        <w:rPr>
          <w:rFonts w:ascii="Century Gothic" w:hAnsi="Century Gothic"/>
          <w:sz w:val="20"/>
          <w:lang w:val="ru-RU"/>
        </w:rPr>
        <w:t xml:space="preserve"> в свободной форме с включением всех предполагаемых затрат для выполнения задания. </w:t>
      </w:r>
      <w:r w:rsidR="00120D63">
        <w:rPr>
          <w:rFonts w:ascii="Century Gothic" w:hAnsi="Century Gothic"/>
          <w:sz w:val="20"/>
          <w:lang w:val="ru-RU"/>
        </w:rPr>
        <w:t>Коммерческое предложение должно включать все соответствующие виды налогов, социальных отчислений и других обязательных платежей. Заказчик оставляет за собой право ведения переговоров по установлению окончательной суммы оплаты за выполнение настоящего технического задания.</w:t>
      </w:r>
    </w:p>
    <w:p w14:paraId="0ED4514F" w14:textId="4BE407C0" w:rsidR="00D9629F" w:rsidRPr="00120D63" w:rsidRDefault="00D9629F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 xml:space="preserve">Отбор будет производиться на основании принципа «лучшее качество за справедливую цену». </w:t>
      </w:r>
    </w:p>
    <w:p w14:paraId="023FF8D4" w14:textId="634ACF37" w:rsidR="00D9629F" w:rsidRPr="00120D63" w:rsidRDefault="00D9629F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>Заинтересованные лица могут направить заявк</w:t>
      </w:r>
      <w:r w:rsidR="00120D63">
        <w:rPr>
          <w:rFonts w:ascii="Century Gothic" w:hAnsi="Century Gothic"/>
          <w:sz w:val="20"/>
          <w:lang w:val="ru-RU"/>
        </w:rPr>
        <w:t xml:space="preserve">у с пометкой «Механизм быстрого реагирования» </w:t>
      </w:r>
      <w:r w:rsidRPr="00120D63">
        <w:rPr>
          <w:rFonts w:ascii="Century Gothic" w:hAnsi="Century Gothic"/>
          <w:sz w:val="20"/>
          <w:lang w:val="ru-RU"/>
        </w:rPr>
        <w:t xml:space="preserve">по электронной почте </w:t>
      </w:r>
      <w:hyperlink r:id="rId8" w:history="1">
        <w:r w:rsidR="00120D63" w:rsidRPr="000B294B">
          <w:rPr>
            <w:rStyle w:val="ab"/>
            <w:rFonts w:ascii="Century Gothic" w:hAnsi="Century Gothic"/>
            <w:sz w:val="20"/>
            <w:lang w:val="en-US"/>
          </w:rPr>
          <w:t>zakupki</w:t>
        </w:r>
        <w:r w:rsidR="00120D63" w:rsidRPr="000B294B">
          <w:rPr>
            <w:rStyle w:val="ab"/>
            <w:rFonts w:ascii="Century Gothic" w:hAnsi="Century Gothic"/>
            <w:sz w:val="20"/>
            <w:lang w:val="ru-RU"/>
          </w:rPr>
          <w:t>@dpi.kg</w:t>
        </w:r>
      </w:hyperlink>
      <w:r w:rsidRPr="00120D63">
        <w:rPr>
          <w:rFonts w:ascii="Century Gothic" w:hAnsi="Century Gothic"/>
          <w:sz w:val="20"/>
          <w:lang w:val="ru-RU"/>
        </w:rPr>
        <w:t xml:space="preserve"> до </w:t>
      </w:r>
      <w:r w:rsidRPr="00D63CDC">
        <w:rPr>
          <w:rFonts w:ascii="Century Gothic" w:hAnsi="Century Gothic"/>
          <w:b/>
          <w:sz w:val="20"/>
          <w:lang w:val="ru-RU"/>
        </w:rPr>
        <w:t xml:space="preserve">18:00 </w:t>
      </w:r>
      <w:r w:rsidR="00120D63" w:rsidRPr="00D63CDC">
        <w:rPr>
          <w:rFonts w:ascii="Century Gothic" w:hAnsi="Century Gothic"/>
          <w:b/>
          <w:sz w:val="20"/>
          <w:lang w:val="ru-RU"/>
        </w:rPr>
        <w:t>4 января</w:t>
      </w:r>
      <w:r w:rsidRPr="00D63CDC">
        <w:rPr>
          <w:rFonts w:ascii="Century Gothic" w:hAnsi="Century Gothic"/>
          <w:b/>
          <w:sz w:val="20"/>
          <w:lang w:val="ru-RU"/>
        </w:rPr>
        <w:t xml:space="preserve"> 202</w:t>
      </w:r>
      <w:r w:rsidR="00120D63" w:rsidRPr="00D63CDC">
        <w:rPr>
          <w:rFonts w:ascii="Century Gothic" w:hAnsi="Century Gothic"/>
          <w:b/>
          <w:sz w:val="20"/>
          <w:lang w:val="ru-RU"/>
        </w:rPr>
        <w:t>2</w:t>
      </w:r>
      <w:r w:rsidRPr="00D63CDC">
        <w:rPr>
          <w:rFonts w:ascii="Century Gothic" w:hAnsi="Century Gothic"/>
          <w:b/>
          <w:sz w:val="20"/>
          <w:lang w:val="ru-RU"/>
        </w:rPr>
        <w:t xml:space="preserve"> г.</w:t>
      </w:r>
    </w:p>
    <w:p w14:paraId="3CC52F69" w14:textId="26E21865" w:rsidR="00120D63" w:rsidRPr="00120D63" w:rsidRDefault="00120D63" w:rsidP="00120D63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Информационная сессия, вопросы и ответы</w:t>
      </w:r>
    </w:p>
    <w:p w14:paraId="73B8AB3B" w14:textId="77777777" w:rsidR="00120D63" w:rsidRDefault="00120D63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</w:p>
    <w:p w14:paraId="0274F18A" w14:textId="773AC334" w:rsidR="00120D63" w:rsidRPr="00120D63" w:rsidRDefault="00120D63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 xml:space="preserve">Заинтересованные </w:t>
      </w:r>
      <w:r>
        <w:rPr>
          <w:rFonts w:ascii="Century Gothic" w:hAnsi="Century Gothic"/>
          <w:sz w:val="20"/>
          <w:lang w:val="ru-RU"/>
        </w:rPr>
        <w:t>лица</w:t>
      </w:r>
      <w:r w:rsidRPr="00120D63">
        <w:rPr>
          <w:rFonts w:ascii="Century Gothic" w:hAnsi="Century Gothic"/>
          <w:sz w:val="20"/>
          <w:lang w:val="ru-RU"/>
        </w:rPr>
        <w:t xml:space="preserve"> </w:t>
      </w:r>
      <w:r w:rsidR="00E5238A">
        <w:rPr>
          <w:rFonts w:ascii="Century Gothic" w:hAnsi="Century Gothic"/>
          <w:sz w:val="20"/>
          <w:lang w:val="ru-RU"/>
        </w:rPr>
        <w:t xml:space="preserve">могут </w:t>
      </w:r>
      <w:r>
        <w:rPr>
          <w:rFonts w:ascii="Century Gothic" w:hAnsi="Century Gothic"/>
          <w:sz w:val="20"/>
          <w:lang w:val="ru-RU"/>
        </w:rPr>
        <w:t>направить вопросы</w:t>
      </w:r>
      <w:r w:rsidRPr="00120D63">
        <w:rPr>
          <w:rFonts w:ascii="Century Gothic" w:hAnsi="Century Gothic"/>
          <w:sz w:val="20"/>
          <w:lang w:val="ru-RU"/>
        </w:rPr>
        <w:t xml:space="preserve"> </w:t>
      </w:r>
      <w:r w:rsidR="003B0D91" w:rsidRPr="00120D63">
        <w:rPr>
          <w:rFonts w:ascii="Century Gothic" w:hAnsi="Century Gothic"/>
          <w:sz w:val="20"/>
          <w:lang w:val="ru-RU"/>
        </w:rPr>
        <w:t xml:space="preserve">по электронной почте </w:t>
      </w:r>
      <w:hyperlink r:id="rId9" w:history="1">
        <w:r w:rsidR="003B0D91" w:rsidRPr="000B294B">
          <w:rPr>
            <w:rStyle w:val="ab"/>
            <w:rFonts w:ascii="Century Gothic" w:hAnsi="Century Gothic"/>
            <w:sz w:val="20"/>
            <w:lang w:val="en-US"/>
          </w:rPr>
          <w:t>zakupki</w:t>
        </w:r>
        <w:r w:rsidR="003B0D91" w:rsidRPr="000B294B">
          <w:rPr>
            <w:rStyle w:val="ab"/>
            <w:rFonts w:ascii="Century Gothic" w:hAnsi="Century Gothic"/>
            <w:sz w:val="20"/>
            <w:lang w:val="ru-RU"/>
          </w:rPr>
          <w:t>@dpi.kg</w:t>
        </w:r>
      </w:hyperlink>
      <w:r w:rsidR="003B0D91" w:rsidRPr="00120D63">
        <w:rPr>
          <w:rFonts w:ascii="Century Gothic" w:hAnsi="Century Gothic"/>
          <w:sz w:val="20"/>
          <w:lang w:val="ru-RU"/>
        </w:rPr>
        <w:t xml:space="preserve"> до </w:t>
      </w:r>
      <w:r w:rsidRPr="00E5238A">
        <w:rPr>
          <w:rFonts w:ascii="Century Gothic" w:hAnsi="Century Gothic"/>
          <w:b/>
          <w:sz w:val="20"/>
          <w:lang w:val="ru-RU"/>
        </w:rPr>
        <w:t xml:space="preserve">18:00 часов </w:t>
      </w:r>
      <w:r w:rsidR="003B0D91" w:rsidRPr="00E5238A">
        <w:rPr>
          <w:rFonts w:ascii="Century Gothic" w:hAnsi="Century Gothic"/>
          <w:b/>
          <w:sz w:val="20"/>
          <w:lang w:val="ru-RU"/>
        </w:rPr>
        <w:t>27 декабря</w:t>
      </w:r>
      <w:r w:rsidRPr="00E5238A">
        <w:rPr>
          <w:rFonts w:ascii="Century Gothic" w:hAnsi="Century Gothic"/>
          <w:b/>
          <w:sz w:val="20"/>
          <w:lang w:val="ru-RU"/>
        </w:rPr>
        <w:t xml:space="preserve"> 2021 г.</w:t>
      </w:r>
      <w:r w:rsidRPr="00120D63">
        <w:rPr>
          <w:rFonts w:ascii="Century Gothic" w:hAnsi="Century Gothic"/>
          <w:sz w:val="20"/>
          <w:lang w:val="ru-RU"/>
        </w:rPr>
        <w:t xml:space="preserve"> Ответы на вопросы, поступившие по e-</w:t>
      </w:r>
      <w:proofErr w:type="spellStart"/>
      <w:r w:rsidRPr="00120D63">
        <w:rPr>
          <w:rFonts w:ascii="Century Gothic" w:hAnsi="Century Gothic"/>
          <w:sz w:val="20"/>
          <w:lang w:val="ru-RU"/>
        </w:rPr>
        <w:t>mail</w:t>
      </w:r>
      <w:proofErr w:type="spellEnd"/>
      <w:r w:rsidRPr="00120D63">
        <w:rPr>
          <w:rFonts w:ascii="Century Gothic" w:hAnsi="Century Gothic"/>
          <w:sz w:val="20"/>
          <w:lang w:val="ru-RU"/>
        </w:rPr>
        <w:t xml:space="preserve">, </w:t>
      </w:r>
      <w:r w:rsidR="003B0D91">
        <w:rPr>
          <w:rFonts w:ascii="Century Gothic" w:hAnsi="Century Gothic"/>
          <w:sz w:val="20"/>
          <w:lang w:val="ru-RU"/>
        </w:rPr>
        <w:t xml:space="preserve">опубликованы на сайте ИПР по адресу: </w:t>
      </w:r>
      <w:hyperlink r:id="rId10" w:history="1">
        <w:r w:rsidR="003B0D91" w:rsidRPr="000B294B">
          <w:rPr>
            <w:rStyle w:val="ab"/>
            <w:rFonts w:ascii="Century Gothic" w:hAnsi="Century Gothic"/>
            <w:sz w:val="20"/>
            <w:lang w:val="en-US"/>
          </w:rPr>
          <w:t>www</w:t>
        </w:r>
        <w:r w:rsidR="003B0D91" w:rsidRPr="003B0D91">
          <w:rPr>
            <w:rStyle w:val="ab"/>
            <w:rFonts w:ascii="Century Gothic" w:hAnsi="Century Gothic"/>
            <w:sz w:val="20"/>
            <w:lang w:val="ru-RU"/>
          </w:rPr>
          <w:t>.</w:t>
        </w:r>
        <w:r w:rsidR="003B0D91" w:rsidRPr="000B294B">
          <w:rPr>
            <w:rStyle w:val="ab"/>
            <w:rFonts w:ascii="Century Gothic" w:hAnsi="Century Gothic"/>
            <w:sz w:val="20"/>
            <w:lang w:val="en-US"/>
          </w:rPr>
          <w:t>dpi</w:t>
        </w:r>
        <w:r w:rsidR="003B0D91" w:rsidRPr="003B0D91">
          <w:rPr>
            <w:rStyle w:val="ab"/>
            <w:rFonts w:ascii="Century Gothic" w:hAnsi="Century Gothic"/>
            <w:sz w:val="20"/>
            <w:lang w:val="ru-RU"/>
          </w:rPr>
          <w:t>.</w:t>
        </w:r>
        <w:r w:rsidR="003B0D91" w:rsidRPr="000B294B">
          <w:rPr>
            <w:rStyle w:val="ab"/>
            <w:rFonts w:ascii="Century Gothic" w:hAnsi="Century Gothic"/>
            <w:sz w:val="20"/>
            <w:lang w:val="en-US"/>
          </w:rPr>
          <w:t>kg</w:t>
        </w:r>
      </w:hyperlink>
      <w:r w:rsidR="003B0D91" w:rsidRPr="003B0D91">
        <w:rPr>
          <w:rFonts w:ascii="Century Gothic" w:hAnsi="Century Gothic"/>
          <w:sz w:val="20"/>
          <w:lang w:val="ru-RU"/>
        </w:rPr>
        <w:t xml:space="preserve"> </w:t>
      </w:r>
      <w:r w:rsidRPr="00120D63">
        <w:rPr>
          <w:rFonts w:ascii="Century Gothic" w:hAnsi="Century Gothic"/>
          <w:sz w:val="20"/>
          <w:lang w:val="ru-RU"/>
        </w:rPr>
        <w:t xml:space="preserve"> </w:t>
      </w:r>
    </w:p>
    <w:p w14:paraId="2E18AADD" w14:textId="7DB3364A" w:rsidR="00D9629F" w:rsidRPr="003B0D91" w:rsidRDefault="00120D63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>ИПР не комментирует поступившие заявки и не отвечает на поступившие вопросы индивидуально.</w:t>
      </w:r>
      <w:r w:rsidR="003B0D91" w:rsidRPr="003B0D91">
        <w:rPr>
          <w:rFonts w:ascii="Century Gothic" w:hAnsi="Century Gothic"/>
          <w:sz w:val="20"/>
          <w:lang w:val="ru-RU"/>
        </w:rPr>
        <w:t xml:space="preserve"> При</w:t>
      </w:r>
      <w:r w:rsidR="003B0D91">
        <w:rPr>
          <w:rFonts w:ascii="Century Gothic" w:hAnsi="Century Gothic"/>
          <w:sz w:val="20"/>
          <w:lang w:val="ru-RU"/>
        </w:rPr>
        <w:t xml:space="preserve"> необходимости, в зависимости от характера поступивших вопросов, ИПР может организовать информационную онлайн-сессию. В случае организации информационной онлайн-сессии, время ее проведения будет объявлено авторам вопросов по электронной почте.</w:t>
      </w:r>
    </w:p>
    <w:sectPr w:rsidR="00D9629F" w:rsidRPr="003B0D91" w:rsidSect="009F6F5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4CFEC" w16cex:dateUtc="2021-12-03T11:18:00Z"/>
  <w16cex:commentExtensible w16cex:durableId="2554CFF6" w16cex:dateUtc="2021-12-03T11:18:00Z"/>
  <w16cex:commentExtensible w16cex:durableId="2554D001" w16cex:dateUtc="2021-12-03T11:18:00Z"/>
  <w16cex:commentExtensible w16cex:durableId="2554D00A" w16cex:dateUtc="2021-12-03T11:19:00Z"/>
  <w16cex:commentExtensible w16cex:durableId="2554D05D" w16cex:dateUtc="2021-12-03T1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B2F60B" w16cid:durableId="2554CFEC"/>
  <w16cid:commentId w16cid:paraId="29C2528D" w16cid:durableId="2554CFF6"/>
  <w16cid:commentId w16cid:paraId="20B5D3CB" w16cid:durableId="2554D001"/>
  <w16cid:commentId w16cid:paraId="59767DE0" w16cid:durableId="2554D00A"/>
  <w16cid:commentId w16cid:paraId="5D4CE4CC" w16cid:durableId="2554D0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3CE7" w14:textId="77777777" w:rsidR="007650C9" w:rsidRDefault="007650C9" w:rsidP="001043DB">
      <w:pPr>
        <w:spacing w:after="0" w:line="240" w:lineRule="auto"/>
      </w:pPr>
      <w:r>
        <w:separator/>
      </w:r>
    </w:p>
  </w:endnote>
  <w:endnote w:type="continuationSeparator" w:id="0">
    <w:p w14:paraId="1A95285C" w14:textId="77777777" w:rsidR="007650C9" w:rsidRDefault="007650C9" w:rsidP="0010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470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A0CC1B" w14:textId="60B245FB" w:rsidR="00E31D62" w:rsidRDefault="00E31D62">
            <w:pPr>
              <w:pStyle w:val="a8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12B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12B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5B88C5" w14:textId="77777777" w:rsidR="00E31D62" w:rsidRDefault="00E31D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46FAF" w14:textId="77777777" w:rsidR="007650C9" w:rsidRDefault="007650C9" w:rsidP="001043DB">
      <w:pPr>
        <w:spacing w:after="0" w:line="240" w:lineRule="auto"/>
      </w:pPr>
      <w:r>
        <w:separator/>
      </w:r>
    </w:p>
  </w:footnote>
  <w:footnote w:type="continuationSeparator" w:id="0">
    <w:p w14:paraId="63BC692A" w14:textId="77777777" w:rsidR="007650C9" w:rsidRDefault="007650C9" w:rsidP="0010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896D5" w14:textId="5D0965FF" w:rsidR="00E31D62" w:rsidRPr="00145432" w:rsidRDefault="00E31D62" w:rsidP="00145432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5EB4804F" wp14:editId="4342FFDA">
          <wp:simplePos x="0" y="0"/>
          <wp:positionH relativeFrom="column">
            <wp:posOffset>-325120</wp:posOffset>
          </wp:positionH>
          <wp:positionV relativeFrom="paragraph">
            <wp:posOffset>-281940</wp:posOffset>
          </wp:positionV>
          <wp:extent cx="1126800" cy="1194593"/>
          <wp:effectExtent l="0" t="0" r="0" b="5715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1194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084D">
      <w:rPr>
        <w:rFonts w:cs="Arial"/>
        <w:noProof/>
        <w:color w:val="000080"/>
        <w:spacing w:val="-8"/>
        <w:szCs w:val="20"/>
        <w:lang w:val="ru-RU" w:eastAsia="ru-RU"/>
      </w:rPr>
      <w:drawing>
        <wp:anchor distT="0" distB="0" distL="114300" distR="114300" simplePos="0" relativeHeight="251659264" behindDoc="0" locked="0" layoutInCell="1" allowOverlap="1" wp14:anchorId="3F93C037" wp14:editId="1473A1AC">
          <wp:simplePos x="0" y="0"/>
          <wp:positionH relativeFrom="page">
            <wp:posOffset>2924810</wp:posOffset>
          </wp:positionH>
          <wp:positionV relativeFrom="paragraph">
            <wp:posOffset>-204470</wp:posOffset>
          </wp:positionV>
          <wp:extent cx="1680210" cy="441960"/>
          <wp:effectExtent l="0" t="0" r="0" b="0"/>
          <wp:wrapTopAndBottom/>
          <wp:docPr id="26" name="Picture 26" descr="Logo_AC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_AC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noProof/>
        <w:sz w:val="36"/>
        <w:szCs w:val="36"/>
        <w:lang w:val="ru-RU" w:eastAsia="ru-RU"/>
      </w:rPr>
      <w:drawing>
        <wp:anchor distT="0" distB="0" distL="114300" distR="114300" simplePos="0" relativeHeight="251661312" behindDoc="0" locked="0" layoutInCell="1" allowOverlap="1" wp14:anchorId="4FE248EA" wp14:editId="3901C872">
          <wp:simplePos x="0" y="0"/>
          <wp:positionH relativeFrom="column">
            <wp:posOffset>4378325</wp:posOffset>
          </wp:positionH>
          <wp:positionV relativeFrom="paragraph">
            <wp:posOffset>-157480</wp:posOffset>
          </wp:positionV>
          <wp:extent cx="1485110" cy="310357"/>
          <wp:effectExtent l="0" t="0" r="127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P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110" cy="310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0C5F"/>
    <w:multiLevelType w:val="hybridMultilevel"/>
    <w:tmpl w:val="B720C314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20A36"/>
    <w:multiLevelType w:val="hybridMultilevel"/>
    <w:tmpl w:val="D9123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92AA1"/>
    <w:multiLevelType w:val="hybridMultilevel"/>
    <w:tmpl w:val="2F7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C40CB"/>
    <w:multiLevelType w:val="hybridMultilevel"/>
    <w:tmpl w:val="101C572C"/>
    <w:lvl w:ilvl="0" w:tplc="F76EF91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439FF"/>
    <w:multiLevelType w:val="hybridMultilevel"/>
    <w:tmpl w:val="5C721504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53599"/>
    <w:multiLevelType w:val="hybridMultilevel"/>
    <w:tmpl w:val="F36860F0"/>
    <w:lvl w:ilvl="0" w:tplc="63BC8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80EBA"/>
    <w:multiLevelType w:val="hybridMultilevel"/>
    <w:tmpl w:val="323C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220B5"/>
    <w:multiLevelType w:val="hybridMultilevel"/>
    <w:tmpl w:val="8142516C"/>
    <w:lvl w:ilvl="0" w:tplc="223EE68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03B97"/>
    <w:multiLevelType w:val="hybridMultilevel"/>
    <w:tmpl w:val="36EC7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E584F"/>
    <w:multiLevelType w:val="hybridMultilevel"/>
    <w:tmpl w:val="478C4CBE"/>
    <w:lvl w:ilvl="0" w:tplc="63BC8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01FCF"/>
    <w:multiLevelType w:val="hybridMultilevel"/>
    <w:tmpl w:val="F2DC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F58B1"/>
    <w:multiLevelType w:val="hybridMultilevel"/>
    <w:tmpl w:val="3EEC5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33DBB"/>
    <w:multiLevelType w:val="hybridMultilevel"/>
    <w:tmpl w:val="0302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85DDD"/>
    <w:multiLevelType w:val="hybridMultilevel"/>
    <w:tmpl w:val="3BCC5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07A8B"/>
    <w:multiLevelType w:val="hybridMultilevel"/>
    <w:tmpl w:val="D6842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C5EEF"/>
    <w:multiLevelType w:val="hybridMultilevel"/>
    <w:tmpl w:val="9B58E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10C68"/>
    <w:multiLevelType w:val="hybridMultilevel"/>
    <w:tmpl w:val="5DAC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52EEF"/>
    <w:multiLevelType w:val="hybridMultilevel"/>
    <w:tmpl w:val="A182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14C44"/>
    <w:multiLevelType w:val="hybridMultilevel"/>
    <w:tmpl w:val="2B364130"/>
    <w:lvl w:ilvl="0" w:tplc="365CC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149A1"/>
    <w:multiLevelType w:val="hybridMultilevel"/>
    <w:tmpl w:val="F44EE34A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884"/>
    <w:multiLevelType w:val="hybridMultilevel"/>
    <w:tmpl w:val="21F61F16"/>
    <w:lvl w:ilvl="0" w:tplc="FF7824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2676"/>
    <w:multiLevelType w:val="hybridMultilevel"/>
    <w:tmpl w:val="89F02080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57262"/>
    <w:multiLevelType w:val="hybridMultilevel"/>
    <w:tmpl w:val="E4064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1170C"/>
    <w:multiLevelType w:val="hybridMultilevel"/>
    <w:tmpl w:val="CD9A3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84291"/>
    <w:multiLevelType w:val="hybridMultilevel"/>
    <w:tmpl w:val="DDFE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B7CE1"/>
    <w:multiLevelType w:val="hybridMultilevel"/>
    <w:tmpl w:val="3EEC5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34BF3"/>
    <w:multiLevelType w:val="hybridMultilevel"/>
    <w:tmpl w:val="BA92F0D6"/>
    <w:lvl w:ilvl="0" w:tplc="C0CE12E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84F4E"/>
    <w:multiLevelType w:val="hybridMultilevel"/>
    <w:tmpl w:val="869205DE"/>
    <w:lvl w:ilvl="0" w:tplc="C0CE12E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4"/>
  </w:num>
  <w:num w:numId="5">
    <w:abstractNumId w:val="23"/>
  </w:num>
  <w:num w:numId="6">
    <w:abstractNumId w:val="20"/>
  </w:num>
  <w:num w:numId="7">
    <w:abstractNumId w:val="25"/>
  </w:num>
  <w:num w:numId="8">
    <w:abstractNumId w:val="3"/>
  </w:num>
  <w:num w:numId="9">
    <w:abstractNumId w:val="17"/>
  </w:num>
  <w:num w:numId="10">
    <w:abstractNumId w:val="0"/>
  </w:num>
  <w:num w:numId="11">
    <w:abstractNumId w:val="24"/>
  </w:num>
  <w:num w:numId="12">
    <w:abstractNumId w:val="19"/>
  </w:num>
  <w:num w:numId="13">
    <w:abstractNumId w:val="4"/>
  </w:num>
  <w:num w:numId="14">
    <w:abstractNumId w:val="18"/>
  </w:num>
  <w:num w:numId="15">
    <w:abstractNumId w:val="5"/>
  </w:num>
  <w:num w:numId="16">
    <w:abstractNumId w:val="6"/>
  </w:num>
  <w:num w:numId="17">
    <w:abstractNumId w:val="7"/>
  </w:num>
  <w:num w:numId="18">
    <w:abstractNumId w:val="16"/>
  </w:num>
  <w:num w:numId="19">
    <w:abstractNumId w:val="12"/>
  </w:num>
  <w:num w:numId="20">
    <w:abstractNumId w:val="21"/>
  </w:num>
  <w:num w:numId="21">
    <w:abstractNumId w:val="8"/>
  </w:num>
  <w:num w:numId="22">
    <w:abstractNumId w:val="2"/>
  </w:num>
  <w:num w:numId="23">
    <w:abstractNumId w:val="22"/>
  </w:num>
  <w:num w:numId="24">
    <w:abstractNumId w:val="9"/>
  </w:num>
  <w:num w:numId="25">
    <w:abstractNumId w:val="10"/>
  </w:num>
  <w:num w:numId="26">
    <w:abstractNumId w:val="15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96"/>
    <w:rsid w:val="00002CB8"/>
    <w:rsid w:val="000066C2"/>
    <w:rsid w:val="0001498D"/>
    <w:rsid w:val="00043C86"/>
    <w:rsid w:val="0006197D"/>
    <w:rsid w:val="000638FD"/>
    <w:rsid w:val="0008561A"/>
    <w:rsid w:val="000951C4"/>
    <w:rsid w:val="000A55BB"/>
    <w:rsid w:val="000C0DD0"/>
    <w:rsid w:val="000D12DB"/>
    <w:rsid w:val="000E0497"/>
    <w:rsid w:val="001043DB"/>
    <w:rsid w:val="00120B6C"/>
    <w:rsid w:val="00120D63"/>
    <w:rsid w:val="00124A10"/>
    <w:rsid w:val="00126B7E"/>
    <w:rsid w:val="00130D83"/>
    <w:rsid w:val="00145432"/>
    <w:rsid w:val="00146893"/>
    <w:rsid w:val="001612B3"/>
    <w:rsid w:val="00167EBD"/>
    <w:rsid w:val="001811DA"/>
    <w:rsid w:val="001956A7"/>
    <w:rsid w:val="001A25C1"/>
    <w:rsid w:val="001D5596"/>
    <w:rsid w:val="001E27B1"/>
    <w:rsid w:val="001E42C2"/>
    <w:rsid w:val="001F0A6A"/>
    <w:rsid w:val="001F3050"/>
    <w:rsid w:val="001F45B0"/>
    <w:rsid w:val="00244296"/>
    <w:rsid w:val="00281865"/>
    <w:rsid w:val="00281CB1"/>
    <w:rsid w:val="00287B44"/>
    <w:rsid w:val="00296BF7"/>
    <w:rsid w:val="0029707C"/>
    <w:rsid w:val="002A01AA"/>
    <w:rsid w:val="002A4B71"/>
    <w:rsid w:val="002B116C"/>
    <w:rsid w:val="002B3FDE"/>
    <w:rsid w:val="002B6CBA"/>
    <w:rsid w:val="002B7F0F"/>
    <w:rsid w:val="002F29E3"/>
    <w:rsid w:val="003057E9"/>
    <w:rsid w:val="00351417"/>
    <w:rsid w:val="00351E2E"/>
    <w:rsid w:val="00353AF7"/>
    <w:rsid w:val="00357A0F"/>
    <w:rsid w:val="00373783"/>
    <w:rsid w:val="0038138F"/>
    <w:rsid w:val="003A7836"/>
    <w:rsid w:val="003B025D"/>
    <w:rsid w:val="003B0D91"/>
    <w:rsid w:val="003B1543"/>
    <w:rsid w:val="003C489D"/>
    <w:rsid w:val="003C7083"/>
    <w:rsid w:val="003E5093"/>
    <w:rsid w:val="003F0067"/>
    <w:rsid w:val="003F2761"/>
    <w:rsid w:val="004206D8"/>
    <w:rsid w:val="0042307F"/>
    <w:rsid w:val="004323B5"/>
    <w:rsid w:val="00435D07"/>
    <w:rsid w:val="00463B2D"/>
    <w:rsid w:val="004823E9"/>
    <w:rsid w:val="004829C7"/>
    <w:rsid w:val="0049692E"/>
    <w:rsid w:val="004B683F"/>
    <w:rsid w:val="004C316F"/>
    <w:rsid w:val="004D65DF"/>
    <w:rsid w:val="00521193"/>
    <w:rsid w:val="005228AC"/>
    <w:rsid w:val="0052388F"/>
    <w:rsid w:val="00552F64"/>
    <w:rsid w:val="005537F3"/>
    <w:rsid w:val="00555D08"/>
    <w:rsid w:val="0056127C"/>
    <w:rsid w:val="00586CA6"/>
    <w:rsid w:val="005914EE"/>
    <w:rsid w:val="00592330"/>
    <w:rsid w:val="00595D35"/>
    <w:rsid w:val="005A44EA"/>
    <w:rsid w:val="005C7592"/>
    <w:rsid w:val="0060313A"/>
    <w:rsid w:val="0063716C"/>
    <w:rsid w:val="00641660"/>
    <w:rsid w:val="0064221B"/>
    <w:rsid w:val="00662A44"/>
    <w:rsid w:val="00665847"/>
    <w:rsid w:val="006745BE"/>
    <w:rsid w:val="006809E8"/>
    <w:rsid w:val="006A74B6"/>
    <w:rsid w:val="006B6E8F"/>
    <w:rsid w:val="006C0C8D"/>
    <w:rsid w:val="006D7790"/>
    <w:rsid w:val="006E74C8"/>
    <w:rsid w:val="0070235B"/>
    <w:rsid w:val="0071064A"/>
    <w:rsid w:val="0073419D"/>
    <w:rsid w:val="0075022E"/>
    <w:rsid w:val="0075491E"/>
    <w:rsid w:val="007650C9"/>
    <w:rsid w:val="007844DC"/>
    <w:rsid w:val="00787651"/>
    <w:rsid w:val="00795A4D"/>
    <w:rsid w:val="007D4DB2"/>
    <w:rsid w:val="007F272D"/>
    <w:rsid w:val="00816B97"/>
    <w:rsid w:val="0083450F"/>
    <w:rsid w:val="0085134B"/>
    <w:rsid w:val="00870085"/>
    <w:rsid w:val="00871278"/>
    <w:rsid w:val="00880F79"/>
    <w:rsid w:val="00882924"/>
    <w:rsid w:val="00887DCF"/>
    <w:rsid w:val="008950E8"/>
    <w:rsid w:val="0089799C"/>
    <w:rsid w:val="008B7FD2"/>
    <w:rsid w:val="008D04C8"/>
    <w:rsid w:val="00914E34"/>
    <w:rsid w:val="00937B24"/>
    <w:rsid w:val="009C1022"/>
    <w:rsid w:val="009E4D64"/>
    <w:rsid w:val="009F6F58"/>
    <w:rsid w:val="00A0620F"/>
    <w:rsid w:val="00A36732"/>
    <w:rsid w:val="00A60BFE"/>
    <w:rsid w:val="00A61822"/>
    <w:rsid w:val="00A943BB"/>
    <w:rsid w:val="00AB6D58"/>
    <w:rsid w:val="00AB788D"/>
    <w:rsid w:val="00AC4B1E"/>
    <w:rsid w:val="00AD1D81"/>
    <w:rsid w:val="00AE7249"/>
    <w:rsid w:val="00AE7C2A"/>
    <w:rsid w:val="00AF7468"/>
    <w:rsid w:val="00B152D7"/>
    <w:rsid w:val="00B2504F"/>
    <w:rsid w:val="00B53509"/>
    <w:rsid w:val="00B54189"/>
    <w:rsid w:val="00BB50FE"/>
    <w:rsid w:val="00BE5E5E"/>
    <w:rsid w:val="00BF1CCA"/>
    <w:rsid w:val="00C27889"/>
    <w:rsid w:val="00C3781B"/>
    <w:rsid w:val="00C47C95"/>
    <w:rsid w:val="00C77BB8"/>
    <w:rsid w:val="00CA3A0F"/>
    <w:rsid w:val="00CB7649"/>
    <w:rsid w:val="00CD1B28"/>
    <w:rsid w:val="00D2207E"/>
    <w:rsid w:val="00D63CDC"/>
    <w:rsid w:val="00D8192A"/>
    <w:rsid w:val="00D95F45"/>
    <w:rsid w:val="00D9629F"/>
    <w:rsid w:val="00DC05AD"/>
    <w:rsid w:val="00DC2F26"/>
    <w:rsid w:val="00DE01DB"/>
    <w:rsid w:val="00DF5088"/>
    <w:rsid w:val="00E12CE1"/>
    <w:rsid w:val="00E16B09"/>
    <w:rsid w:val="00E31D62"/>
    <w:rsid w:val="00E34D7F"/>
    <w:rsid w:val="00E36C70"/>
    <w:rsid w:val="00E5200B"/>
    <w:rsid w:val="00E5238A"/>
    <w:rsid w:val="00E60EF2"/>
    <w:rsid w:val="00EC3421"/>
    <w:rsid w:val="00ED22E7"/>
    <w:rsid w:val="00F34A81"/>
    <w:rsid w:val="00F74D0F"/>
    <w:rsid w:val="00F77F0C"/>
    <w:rsid w:val="00F85031"/>
    <w:rsid w:val="00F86925"/>
    <w:rsid w:val="00FA2B63"/>
    <w:rsid w:val="00FB3D0B"/>
    <w:rsid w:val="00FC0A28"/>
    <w:rsid w:val="00FD535B"/>
    <w:rsid w:val="00FF4218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BABA"/>
  <w15:chartTrackingRefBased/>
  <w15:docId w15:val="{E5DDA185-3FB2-446F-9D8D-42596114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B535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Dot pt,F5 List Paragraph,List Paragraph1,No Spacing1,List Paragraph Char Char Char,Indicator Text,Colorful List - Accent 11,Numbered Para 1,Bullet 1,Bullet Points,List Paragraph2,MAIN CONTENT,Normal numbered,Párrafo de lista,OBC Bullet,L"/>
    <w:basedOn w:val="a"/>
    <w:link w:val="a5"/>
    <w:uiPriority w:val="34"/>
    <w:qFormat/>
    <w:rsid w:val="001D5596"/>
    <w:pPr>
      <w:ind w:left="720"/>
      <w:contextualSpacing/>
    </w:pPr>
  </w:style>
  <w:style w:type="character" w:customStyle="1" w:styleId="a5">
    <w:name w:val="Абзац списка Знак"/>
    <w:aliases w:val="Dot pt Знак,F5 List Paragraph Знак,List Paragraph1 Знак,No Spacing1 Знак,List Paragraph Char Char Char Знак,Indicator Text Знак,Colorful List - Accent 11 Знак,Numbered Para 1 Знак,Bullet 1 Знак,Bullet Points Знак,List Paragraph2 Знак"/>
    <w:basedOn w:val="a0"/>
    <w:link w:val="a4"/>
    <w:uiPriority w:val="34"/>
    <w:qFormat/>
    <w:locked/>
    <w:rsid w:val="001D5596"/>
  </w:style>
  <w:style w:type="paragraph" w:styleId="a6">
    <w:name w:val="header"/>
    <w:basedOn w:val="a"/>
    <w:link w:val="a7"/>
    <w:uiPriority w:val="99"/>
    <w:unhideWhenUsed/>
    <w:rsid w:val="00104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43DB"/>
  </w:style>
  <w:style w:type="paragraph" w:styleId="a8">
    <w:name w:val="footer"/>
    <w:basedOn w:val="a"/>
    <w:link w:val="a9"/>
    <w:uiPriority w:val="99"/>
    <w:unhideWhenUsed/>
    <w:rsid w:val="00104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43DB"/>
  </w:style>
  <w:style w:type="paragraph" w:styleId="aa">
    <w:name w:val="Normal (Web)"/>
    <w:basedOn w:val="a"/>
    <w:uiPriority w:val="99"/>
    <w:unhideWhenUsed/>
    <w:rsid w:val="009C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B53509"/>
    <w:rPr>
      <w:rFonts w:asciiTheme="majorHAnsi" w:eastAsiaTheme="majorEastAsia" w:hAnsiTheme="majorHAnsi" w:cstheme="majorBidi"/>
      <w:i/>
      <w:iCs/>
      <w:color w:val="2F5496" w:themeColor="accent1" w:themeShade="BF"/>
      <w:lang w:val="ru-RU"/>
    </w:rPr>
  </w:style>
  <w:style w:type="character" w:styleId="ab">
    <w:name w:val="Hyperlink"/>
    <w:basedOn w:val="a0"/>
    <w:uiPriority w:val="99"/>
    <w:unhideWhenUsed/>
    <w:rsid w:val="00353AF7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75491E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75491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5491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5491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5491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91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D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dpi.kg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pi.kg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zakupki@dpi.k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528B-1C14-4230-A35A-49A28B43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1779</Words>
  <Characters>10141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Martyres</dc:creator>
  <cp:keywords/>
  <dc:description/>
  <cp:lastModifiedBy>Altynai</cp:lastModifiedBy>
  <cp:revision>11</cp:revision>
  <dcterms:created xsi:type="dcterms:W3CDTF">2021-12-08T05:32:00Z</dcterms:created>
  <dcterms:modified xsi:type="dcterms:W3CDTF">2021-12-22T03:25:00Z</dcterms:modified>
</cp:coreProperties>
</file>