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08A99" w14:textId="44F29098" w:rsidR="007B2C1A" w:rsidRPr="0036754D" w:rsidRDefault="007D199F" w:rsidP="00990B64">
      <w:pPr>
        <w:spacing w:after="0" w:line="240" w:lineRule="auto"/>
        <w:contextualSpacing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F7D8FA1" wp14:editId="28A1E73E">
            <wp:simplePos x="0" y="0"/>
            <wp:positionH relativeFrom="margin">
              <wp:align>center</wp:align>
            </wp:positionH>
            <wp:positionV relativeFrom="paragraph">
              <wp:posOffset>103505</wp:posOffset>
            </wp:positionV>
            <wp:extent cx="803910" cy="89916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5C9BB9" wp14:editId="792EE218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1473835" cy="96456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1A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296A22D" wp14:editId="177398E9">
            <wp:simplePos x="0" y="0"/>
            <wp:positionH relativeFrom="column">
              <wp:posOffset>0</wp:posOffset>
            </wp:positionH>
            <wp:positionV relativeFrom="paragraph">
              <wp:posOffset>91440</wp:posOffset>
            </wp:positionV>
            <wp:extent cx="906780" cy="99885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1A" w:rsidRPr="0036754D">
        <w:t xml:space="preserve">   </w:t>
      </w:r>
      <w:r w:rsidR="007B2C1A" w:rsidRPr="0036754D">
        <w:rPr>
          <w:noProof/>
        </w:rPr>
        <w:t xml:space="preserve">                                     </w:t>
      </w:r>
      <w:r w:rsidR="007B2C1A">
        <w:rPr>
          <w:noProof/>
        </w:rPr>
        <w:t xml:space="preserve"> </w:t>
      </w:r>
      <w:r w:rsidR="007B2C1A" w:rsidRPr="0036754D">
        <w:rPr>
          <w:noProof/>
        </w:rPr>
        <w:t xml:space="preserve">                  </w:t>
      </w:r>
      <w:r w:rsidR="007B2C1A">
        <w:rPr>
          <w:noProof/>
        </w:rPr>
        <w:t xml:space="preserve">      </w:t>
      </w:r>
      <w:r w:rsidR="007B2C1A" w:rsidRPr="0036754D">
        <w:rPr>
          <w:noProof/>
        </w:rPr>
        <w:t xml:space="preserve">        </w:t>
      </w:r>
      <w:r w:rsidR="007B2C1A">
        <w:rPr>
          <w:noProof/>
        </w:rPr>
        <w:t xml:space="preserve">    </w:t>
      </w:r>
      <w:r w:rsidR="007B2C1A" w:rsidRPr="0036754D">
        <w:rPr>
          <w:noProof/>
        </w:rPr>
        <w:t xml:space="preserve">          </w:t>
      </w:r>
    </w:p>
    <w:p w14:paraId="3BB1DF75" w14:textId="77777777" w:rsidR="007B2C1A" w:rsidRDefault="007B2C1A" w:rsidP="00990B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D6571C" w14:textId="77777777" w:rsidR="003D59A2" w:rsidRPr="003D59A2" w:rsidRDefault="00497B8F" w:rsidP="00990B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D59A2">
        <w:rPr>
          <w:rFonts w:ascii="Times New Roman" w:hAnsi="Times New Roman" w:cs="Times New Roman"/>
          <w:b/>
          <w:caps/>
          <w:sz w:val="24"/>
          <w:szCs w:val="24"/>
        </w:rPr>
        <w:t>Решение</w:t>
      </w:r>
    </w:p>
    <w:p w14:paraId="06D88B37" w14:textId="08809884" w:rsidR="00C25A80" w:rsidRPr="00AE4BB7" w:rsidRDefault="00497B8F" w:rsidP="00990B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BB7">
        <w:rPr>
          <w:rFonts w:ascii="Times New Roman" w:hAnsi="Times New Roman" w:cs="Times New Roman"/>
          <w:b/>
          <w:bCs/>
          <w:sz w:val="24"/>
          <w:szCs w:val="24"/>
        </w:rPr>
        <w:t xml:space="preserve">конкурсной комиссии по отбору заявок по программе поддержки </w:t>
      </w:r>
      <w:proofErr w:type="spellStart"/>
      <w:r w:rsidRPr="00AE4BB7">
        <w:rPr>
          <w:rFonts w:ascii="Times New Roman" w:hAnsi="Times New Roman" w:cs="Times New Roman"/>
          <w:b/>
          <w:bCs/>
          <w:sz w:val="24"/>
          <w:szCs w:val="24"/>
        </w:rPr>
        <w:t>адвокационных</w:t>
      </w:r>
      <w:proofErr w:type="spellEnd"/>
      <w:r w:rsidRPr="00AE4BB7">
        <w:rPr>
          <w:rFonts w:ascii="Times New Roman" w:hAnsi="Times New Roman" w:cs="Times New Roman"/>
          <w:b/>
          <w:bCs/>
          <w:sz w:val="24"/>
          <w:szCs w:val="24"/>
        </w:rPr>
        <w:t xml:space="preserve"> кампаний коалиций и организаций гражданского общества</w:t>
      </w:r>
    </w:p>
    <w:p w14:paraId="4A1AE1F8" w14:textId="77777777" w:rsidR="00990B64" w:rsidRDefault="00990B64" w:rsidP="00990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617FBE" w14:textId="4AEB90B2" w:rsidR="00497B8F" w:rsidRPr="003D59A2" w:rsidRDefault="00497B8F" w:rsidP="00BD3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D59A2">
        <w:rPr>
          <w:rFonts w:ascii="Times New Roman" w:hAnsi="Times New Roman" w:cs="Times New Roman"/>
          <w:sz w:val="24"/>
          <w:szCs w:val="24"/>
        </w:rPr>
        <w:t xml:space="preserve">В рамках программы «Эффективное управление для экономического развития (EGED)», компонент 2 «Гражданское общество за подотчетность: активизация гражданского общества в целях обеспечения инклюзивного, основанного на фактах экономического роста в Центральной Азии», реализуемого при финансовой поддержке Правительства Великобритании в сотрудничестве с ACTED и при участии ИПР был объявлен конкурс на поддержку </w:t>
      </w:r>
      <w:proofErr w:type="spellStart"/>
      <w:r w:rsidRPr="003D59A2">
        <w:rPr>
          <w:rFonts w:ascii="Times New Roman" w:hAnsi="Times New Roman" w:cs="Times New Roman"/>
          <w:sz w:val="24"/>
          <w:szCs w:val="24"/>
        </w:rPr>
        <w:t>адвокационных</w:t>
      </w:r>
      <w:proofErr w:type="spellEnd"/>
      <w:r w:rsidRPr="003D59A2">
        <w:rPr>
          <w:rFonts w:ascii="Times New Roman" w:hAnsi="Times New Roman" w:cs="Times New Roman"/>
          <w:sz w:val="24"/>
          <w:szCs w:val="24"/>
        </w:rPr>
        <w:t xml:space="preserve"> кампаний. К участию в конкурсе допускались формальные и неформальные коалиции (сети), имеющие совместную </w:t>
      </w:r>
      <w:proofErr w:type="spellStart"/>
      <w:r w:rsidRPr="003D59A2">
        <w:rPr>
          <w:rFonts w:ascii="Times New Roman" w:hAnsi="Times New Roman" w:cs="Times New Roman"/>
          <w:sz w:val="24"/>
          <w:szCs w:val="24"/>
        </w:rPr>
        <w:t>адвокационную</w:t>
      </w:r>
      <w:proofErr w:type="spellEnd"/>
      <w:r w:rsidRPr="003D59A2">
        <w:rPr>
          <w:rFonts w:ascii="Times New Roman" w:hAnsi="Times New Roman" w:cs="Times New Roman"/>
          <w:sz w:val="24"/>
          <w:szCs w:val="24"/>
        </w:rPr>
        <w:t xml:space="preserve"> идею и нуждающиеся в ее продвижении. </w:t>
      </w:r>
    </w:p>
    <w:p w14:paraId="036E6FCC" w14:textId="045BB0C1" w:rsidR="00497B8F" w:rsidRPr="003D59A2" w:rsidRDefault="00497B8F" w:rsidP="00BD3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9A2">
        <w:rPr>
          <w:rFonts w:ascii="Times New Roman" w:hAnsi="Times New Roman" w:cs="Times New Roman"/>
          <w:sz w:val="24"/>
          <w:szCs w:val="24"/>
        </w:rPr>
        <w:t xml:space="preserve">Всего на конкурс поступило 11 заявок, в том числе 3 заявки из сельских регионов КР. </w:t>
      </w:r>
      <w:bookmarkEnd w:id="0"/>
      <w:r w:rsidRPr="003D59A2">
        <w:rPr>
          <w:rFonts w:ascii="Times New Roman" w:hAnsi="Times New Roman" w:cs="Times New Roman"/>
          <w:sz w:val="24"/>
          <w:szCs w:val="24"/>
        </w:rPr>
        <w:t>Все заявки были рассмотрены на соответствие следующим критериям:</w:t>
      </w:r>
    </w:p>
    <w:p w14:paraId="3EC39B6F" w14:textId="2881961B" w:rsidR="00497B8F" w:rsidRPr="00BD3AB2" w:rsidRDefault="00497B8F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 xml:space="preserve">идея для </w:t>
      </w:r>
      <w:proofErr w:type="spellStart"/>
      <w:r w:rsidRPr="00BD3AB2">
        <w:rPr>
          <w:rFonts w:ascii="Times New Roman" w:hAnsi="Times New Roman" w:cs="Times New Roman"/>
          <w:sz w:val="24"/>
          <w:szCs w:val="24"/>
        </w:rPr>
        <w:t>адвокационной</w:t>
      </w:r>
      <w:proofErr w:type="spellEnd"/>
      <w:r w:rsidRPr="00BD3AB2">
        <w:rPr>
          <w:rFonts w:ascii="Times New Roman" w:hAnsi="Times New Roman" w:cs="Times New Roman"/>
          <w:sz w:val="24"/>
          <w:szCs w:val="24"/>
        </w:rPr>
        <w:t xml:space="preserve"> кампании должна отражать общественные интересы и должна предполагать совместную работу и/или объединение усилий не менее 2 организаций гражданского общества из бизнеса и гражданского секторов и/или включать в себя экономическую составляющую</w:t>
      </w:r>
      <w:r w:rsidR="007D199F">
        <w:rPr>
          <w:rFonts w:ascii="Times New Roman" w:hAnsi="Times New Roman" w:cs="Times New Roman"/>
          <w:sz w:val="24"/>
          <w:szCs w:val="24"/>
        </w:rPr>
        <w:t>;</w:t>
      </w:r>
    </w:p>
    <w:p w14:paraId="712EBF3F" w14:textId="2B604D48" w:rsidR="00497B8F" w:rsidRPr="00BD3AB2" w:rsidRDefault="00497B8F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proofErr w:type="spellStart"/>
      <w:r w:rsidRPr="00BD3AB2">
        <w:rPr>
          <w:rFonts w:ascii="Times New Roman" w:hAnsi="Times New Roman" w:cs="Times New Roman"/>
          <w:sz w:val="24"/>
          <w:szCs w:val="24"/>
        </w:rPr>
        <w:t>адвокационных</w:t>
      </w:r>
      <w:proofErr w:type="spellEnd"/>
      <w:r w:rsidRPr="00BD3AB2">
        <w:rPr>
          <w:rFonts w:ascii="Times New Roman" w:hAnsi="Times New Roman" w:cs="Times New Roman"/>
          <w:sz w:val="24"/>
          <w:szCs w:val="24"/>
        </w:rPr>
        <w:t xml:space="preserve"> кампаний – до конца декабря 2022 г.;</w:t>
      </w:r>
    </w:p>
    <w:p w14:paraId="296BD07F" w14:textId="0E684036" w:rsidR="00497B8F" w:rsidRPr="00BD3AB2" w:rsidRDefault="00497B8F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реалистичность и совместимость бюджета и запланированных мероприятий</w:t>
      </w:r>
      <w:r w:rsidR="007D199F">
        <w:rPr>
          <w:rFonts w:ascii="Times New Roman" w:hAnsi="Times New Roman" w:cs="Times New Roman"/>
          <w:sz w:val="24"/>
          <w:szCs w:val="24"/>
        </w:rPr>
        <w:t>;</w:t>
      </w:r>
      <w:r w:rsidRPr="00BD3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A4E50" w14:textId="50740626" w:rsidR="00497B8F" w:rsidRPr="00BD3AB2" w:rsidRDefault="00497B8F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приоритетное внимание будет уделяться кампаниям, которые направлены на 1) устойчивое и инклюзивное</w:t>
      </w:r>
      <w:r w:rsidRPr="00BD3AB2">
        <w:rPr>
          <w:vertAlign w:val="superscript"/>
        </w:rPr>
        <w:footnoteReference w:id="1"/>
      </w:r>
      <w:r w:rsidRPr="00BD3AB2">
        <w:rPr>
          <w:rFonts w:ascii="Times New Roman" w:hAnsi="Times New Roman" w:cs="Times New Roman"/>
          <w:sz w:val="24"/>
          <w:szCs w:val="24"/>
        </w:rPr>
        <w:t xml:space="preserve"> развитие регионов, 2) создание возможностей для экономического развития социально уязвимых групп населения; 3) использование данных (</w:t>
      </w:r>
      <w:proofErr w:type="spellStart"/>
      <w:r w:rsidRPr="00BD3AB2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D3AB2">
        <w:rPr>
          <w:rFonts w:ascii="Times New Roman" w:hAnsi="Times New Roman" w:cs="Times New Roman"/>
          <w:sz w:val="24"/>
          <w:szCs w:val="24"/>
        </w:rPr>
        <w:t xml:space="preserve">) и инновационных подходов в рамках </w:t>
      </w:r>
      <w:proofErr w:type="spellStart"/>
      <w:r w:rsidRPr="00BD3AB2">
        <w:rPr>
          <w:rFonts w:ascii="Times New Roman" w:hAnsi="Times New Roman" w:cs="Times New Roman"/>
          <w:sz w:val="24"/>
          <w:szCs w:val="24"/>
        </w:rPr>
        <w:t>адвокационных</w:t>
      </w:r>
      <w:proofErr w:type="spellEnd"/>
      <w:r w:rsidRPr="00BD3AB2">
        <w:rPr>
          <w:rFonts w:ascii="Times New Roman" w:hAnsi="Times New Roman" w:cs="Times New Roman"/>
          <w:sz w:val="24"/>
          <w:szCs w:val="24"/>
        </w:rPr>
        <w:t xml:space="preserve"> кампаний</w:t>
      </w:r>
      <w:r w:rsidR="007D199F">
        <w:rPr>
          <w:rFonts w:ascii="Times New Roman" w:hAnsi="Times New Roman" w:cs="Times New Roman"/>
          <w:sz w:val="24"/>
          <w:szCs w:val="24"/>
        </w:rPr>
        <w:t>.</w:t>
      </w:r>
    </w:p>
    <w:p w14:paraId="0326A27B" w14:textId="2D2C360B" w:rsidR="00990B64" w:rsidRDefault="005A26FC" w:rsidP="00BD3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6804">
        <w:rPr>
          <w:rFonts w:ascii="Times New Roman" w:hAnsi="Times New Roman" w:cs="Times New Roman"/>
          <w:sz w:val="24"/>
          <w:szCs w:val="24"/>
        </w:rPr>
        <w:t xml:space="preserve">Предварительно объявленная </w:t>
      </w:r>
      <w:r w:rsidR="00990B64" w:rsidRPr="007D6804">
        <w:rPr>
          <w:rFonts w:ascii="Times New Roman" w:hAnsi="Times New Roman" w:cs="Times New Roman"/>
          <w:sz w:val="24"/>
          <w:szCs w:val="24"/>
        </w:rPr>
        <w:t>сумма финансирования</w:t>
      </w:r>
      <w:r w:rsidRPr="007D6804">
        <w:rPr>
          <w:rFonts w:ascii="Times New Roman" w:hAnsi="Times New Roman" w:cs="Times New Roman"/>
          <w:sz w:val="24"/>
          <w:szCs w:val="24"/>
        </w:rPr>
        <w:t xml:space="preserve"> в размере 870 000 сомов была рассчитана на основе установленной в бюджете сумме</w:t>
      </w:r>
      <w:r w:rsidR="00A150FE" w:rsidRPr="007D6804">
        <w:rPr>
          <w:rFonts w:ascii="Times New Roman" w:hAnsi="Times New Roman" w:cs="Times New Roman"/>
          <w:sz w:val="24"/>
          <w:szCs w:val="24"/>
        </w:rPr>
        <w:t>, выраженной в фунтах стерлингов</w:t>
      </w:r>
      <w:r w:rsidR="00CE6908" w:rsidRPr="007D6804">
        <w:rPr>
          <w:rFonts w:ascii="Times New Roman" w:hAnsi="Times New Roman" w:cs="Times New Roman"/>
          <w:sz w:val="24"/>
          <w:szCs w:val="24"/>
        </w:rPr>
        <w:t xml:space="preserve"> в размере 6873 фунта. На 07 июл</w:t>
      </w:r>
      <w:r w:rsidR="00A150FE" w:rsidRPr="007D6804">
        <w:rPr>
          <w:rFonts w:ascii="Times New Roman" w:hAnsi="Times New Roman" w:cs="Times New Roman"/>
          <w:sz w:val="24"/>
          <w:szCs w:val="24"/>
        </w:rPr>
        <w:t xml:space="preserve">я 2022 года, в соответствии с курсом, сумма поддержки составляет около </w:t>
      </w:r>
      <w:r w:rsidR="00CE6908" w:rsidRPr="007D6804">
        <w:rPr>
          <w:rFonts w:ascii="Times New Roman" w:hAnsi="Times New Roman" w:cs="Times New Roman"/>
          <w:sz w:val="24"/>
          <w:szCs w:val="24"/>
        </w:rPr>
        <w:t>664 640</w:t>
      </w:r>
      <w:r w:rsidR="00A150FE" w:rsidRPr="007D6804">
        <w:rPr>
          <w:rFonts w:ascii="Times New Roman" w:hAnsi="Times New Roman" w:cs="Times New Roman"/>
          <w:sz w:val="24"/>
          <w:szCs w:val="24"/>
        </w:rPr>
        <w:t xml:space="preserve"> сомов.</w:t>
      </w:r>
      <w:r w:rsidR="00345348" w:rsidRPr="007D6804">
        <w:rPr>
          <w:rFonts w:ascii="Times New Roman" w:hAnsi="Times New Roman" w:cs="Times New Roman"/>
          <w:sz w:val="24"/>
          <w:szCs w:val="24"/>
        </w:rPr>
        <w:t xml:space="preserve"> Сумма поддержки в соглашениях с победителями конкурса может быть изменена в зависимости от колебаний валютного курса.</w:t>
      </w:r>
    </w:p>
    <w:p w14:paraId="15E6B836" w14:textId="7C33EE5F" w:rsidR="007B2C1A" w:rsidRDefault="00036B08" w:rsidP="00BD3AB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C1A">
        <w:rPr>
          <w:rFonts w:ascii="Times New Roman" w:hAnsi="Times New Roman" w:cs="Times New Roman"/>
          <w:sz w:val="24"/>
          <w:szCs w:val="24"/>
        </w:rPr>
        <w:t>Членами конкурсной комиссии</w:t>
      </w:r>
      <w:r w:rsidR="007B2C1A">
        <w:rPr>
          <w:rFonts w:ascii="Times New Roman" w:hAnsi="Times New Roman" w:cs="Times New Roman"/>
          <w:sz w:val="24"/>
          <w:szCs w:val="24"/>
        </w:rPr>
        <w:t>, в лице:</w:t>
      </w:r>
    </w:p>
    <w:p w14:paraId="4F35A50A" w14:textId="4C775DA4" w:rsidR="007B2C1A" w:rsidRPr="007B2C1A" w:rsidRDefault="007B2C1A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C1A">
        <w:rPr>
          <w:rFonts w:ascii="Times New Roman" w:hAnsi="Times New Roman" w:cs="Times New Roman"/>
          <w:sz w:val="24"/>
          <w:szCs w:val="24"/>
        </w:rPr>
        <w:t>Адилета</w:t>
      </w:r>
      <w:proofErr w:type="spellEnd"/>
      <w:r w:rsidRPr="007B2C1A">
        <w:rPr>
          <w:rFonts w:ascii="Times New Roman" w:hAnsi="Times New Roman" w:cs="Times New Roman"/>
          <w:sz w:val="24"/>
          <w:szCs w:val="24"/>
        </w:rPr>
        <w:t xml:space="preserve"> </w:t>
      </w:r>
      <w:r w:rsidR="00BD3AB2" w:rsidRPr="007B2C1A">
        <w:rPr>
          <w:rFonts w:ascii="Times New Roman" w:hAnsi="Times New Roman" w:cs="Times New Roman"/>
          <w:sz w:val="24"/>
          <w:szCs w:val="24"/>
        </w:rPr>
        <w:t xml:space="preserve">МУРАТОВА </w:t>
      </w:r>
      <w:r w:rsidRPr="007B2C1A">
        <w:rPr>
          <w:rFonts w:ascii="Times New Roman" w:hAnsi="Times New Roman" w:cs="Times New Roman"/>
          <w:sz w:val="24"/>
          <w:szCs w:val="24"/>
        </w:rPr>
        <w:t>– специалиста по разви</w:t>
      </w:r>
      <w:r w:rsidR="00F665AB">
        <w:rPr>
          <w:rFonts w:ascii="Times New Roman" w:hAnsi="Times New Roman" w:cs="Times New Roman"/>
          <w:sz w:val="24"/>
          <w:szCs w:val="24"/>
        </w:rPr>
        <w:t>тию организаций гражданского общ</w:t>
      </w:r>
      <w:r w:rsidRPr="007B2C1A">
        <w:rPr>
          <w:rFonts w:ascii="Times New Roman" w:hAnsi="Times New Roman" w:cs="Times New Roman"/>
          <w:sz w:val="24"/>
          <w:szCs w:val="24"/>
        </w:rPr>
        <w:t>ества, АКТЕД</w:t>
      </w:r>
      <w:r w:rsidR="00BD3AB2">
        <w:rPr>
          <w:rFonts w:ascii="Times New Roman" w:hAnsi="Times New Roman" w:cs="Times New Roman"/>
          <w:sz w:val="24"/>
          <w:szCs w:val="24"/>
        </w:rPr>
        <w:t>, председателя комиссии</w:t>
      </w:r>
      <w:r w:rsidRPr="007B2C1A">
        <w:rPr>
          <w:rFonts w:ascii="Times New Roman" w:hAnsi="Times New Roman" w:cs="Times New Roman"/>
          <w:sz w:val="24"/>
          <w:szCs w:val="24"/>
        </w:rPr>
        <w:t>;</w:t>
      </w:r>
    </w:p>
    <w:p w14:paraId="58095E07" w14:textId="2B7F4767" w:rsidR="007B2C1A" w:rsidRPr="007B2C1A" w:rsidRDefault="007B2C1A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C1A">
        <w:rPr>
          <w:rFonts w:ascii="Times New Roman" w:hAnsi="Times New Roman" w:cs="Times New Roman"/>
          <w:sz w:val="24"/>
          <w:szCs w:val="24"/>
        </w:rPr>
        <w:t>Аиды</w:t>
      </w:r>
      <w:proofErr w:type="spellEnd"/>
      <w:r w:rsidRPr="007B2C1A">
        <w:rPr>
          <w:rFonts w:ascii="Times New Roman" w:hAnsi="Times New Roman" w:cs="Times New Roman"/>
          <w:sz w:val="24"/>
          <w:szCs w:val="24"/>
        </w:rPr>
        <w:t xml:space="preserve"> </w:t>
      </w:r>
      <w:r w:rsidR="00BD3AB2" w:rsidRPr="007B2C1A">
        <w:rPr>
          <w:rFonts w:ascii="Times New Roman" w:hAnsi="Times New Roman" w:cs="Times New Roman"/>
          <w:sz w:val="24"/>
          <w:szCs w:val="24"/>
        </w:rPr>
        <w:t xml:space="preserve">КУРБАНОВОЙ </w:t>
      </w:r>
      <w:r w:rsidRPr="007B2C1A">
        <w:rPr>
          <w:rFonts w:ascii="Times New Roman" w:hAnsi="Times New Roman" w:cs="Times New Roman"/>
          <w:sz w:val="24"/>
          <w:szCs w:val="24"/>
        </w:rPr>
        <w:t>– тренера, эксперта по созданию сетей и организационному развитию ОГО;</w:t>
      </w:r>
    </w:p>
    <w:p w14:paraId="7A6913DF" w14:textId="4EF9A6E6" w:rsidR="007B2C1A" w:rsidRPr="007B2C1A" w:rsidRDefault="007B2C1A" w:rsidP="00BD3AB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C1A">
        <w:rPr>
          <w:rFonts w:ascii="Times New Roman" w:hAnsi="Times New Roman" w:cs="Times New Roman"/>
          <w:sz w:val="24"/>
          <w:szCs w:val="24"/>
        </w:rPr>
        <w:t xml:space="preserve">Алтынай </w:t>
      </w:r>
      <w:r w:rsidR="00BD3AB2" w:rsidRPr="007B2C1A">
        <w:rPr>
          <w:rFonts w:ascii="Times New Roman" w:hAnsi="Times New Roman" w:cs="Times New Roman"/>
          <w:sz w:val="24"/>
          <w:szCs w:val="24"/>
        </w:rPr>
        <w:t xml:space="preserve">БУЗУРМАНКУЛОВОЙ </w:t>
      </w:r>
      <w:r w:rsidRPr="007B2C1A">
        <w:rPr>
          <w:rFonts w:ascii="Times New Roman" w:hAnsi="Times New Roman" w:cs="Times New Roman"/>
          <w:sz w:val="24"/>
          <w:szCs w:val="24"/>
        </w:rPr>
        <w:t>– менеджера Проектов, Институт политики развития</w:t>
      </w:r>
    </w:p>
    <w:p w14:paraId="2C2C5058" w14:textId="11372325" w:rsidR="00497B8F" w:rsidRDefault="00036B08" w:rsidP="00990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59A2">
        <w:rPr>
          <w:rFonts w:ascii="Times New Roman" w:hAnsi="Times New Roman" w:cs="Times New Roman"/>
          <w:sz w:val="24"/>
          <w:szCs w:val="24"/>
        </w:rPr>
        <w:t>были совместно рассмотрены все поступившие заявки.</w:t>
      </w:r>
      <w:r w:rsidR="00AE4BB7">
        <w:rPr>
          <w:rFonts w:ascii="Times New Roman" w:hAnsi="Times New Roman" w:cs="Times New Roman"/>
          <w:sz w:val="24"/>
          <w:szCs w:val="24"/>
        </w:rPr>
        <w:t xml:space="preserve"> Результаты рассмотрения указаны в таблице ниже.</w:t>
      </w:r>
      <w:r w:rsidRPr="003D59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0031F" w14:textId="77777777" w:rsidR="00AE4BB7" w:rsidRDefault="00AE4BB7" w:rsidP="00990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AE4BB7" w:rsidSect="007B2C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C4B43D" w14:textId="0FCAF5D6" w:rsidR="00AE4BB7" w:rsidRDefault="00DB3E2A" w:rsidP="00990B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E2A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рассмотрения заявок</w:t>
      </w:r>
    </w:p>
    <w:p w14:paraId="7845C8D6" w14:textId="77777777" w:rsidR="007D199F" w:rsidRPr="00DB3E2A" w:rsidRDefault="007D199F" w:rsidP="00990B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239"/>
        <w:gridCol w:w="1960"/>
        <w:gridCol w:w="3994"/>
        <w:gridCol w:w="3260"/>
      </w:tblGrid>
      <w:tr w:rsidR="00B769C6" w:rsidRPr="003D59A2" w14:paraId="154C81A5" w14:textId="58B59C01" w:rsidTr="00B769C6">
        <w:trPr>
          <w:trHeight w:val="20"/>
          <w:tblHeader/>
        </w:trPr>
        <w:tc>
          <w:tcPr>
            <w:tcW w:w="591" w:type="dxa"/>
            <w:shd w:val="clear" w:color="auto" w:fill="D9D9D9" w:themeFill="background1" w:themeFillShade="D9"/>
            <w:noWrap/>
            <w:hideMark/>
          </w:tcPr>
          <w:p w14:paraId="3B12FD09" w14:textId="77777777" w:rsidR="00B769C6" w:rsidRPr="003D59A2" w:rsidRDefault="00B769C6" w:rsidP="00990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39" w:type="dxa"/>
            <w:shd w:val="clear" w:color="auto" w:fill="D9D9D9" w:themeFill="background1" w:themeFillShade="D9"/>
            <w:hideMark/>
          </w:tcPr>
          <w:p w14:paraId="62821D88" w14:textId="77777777" w:rsidR="00B769C6" w:rsidRPr="003D59A2" w:rsidRDefault="00B769C6" w:rsidP="00990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Организация/Коалиция</w:t>
            </w:r>
          </w:p>
        </w:tc>
        <w:tc>
          <w:tcPr>
            <w:tcW w:w="1960" w:type="dxa"/>
            <w:shd w:val="clear" w:color="auto" w:fill="D9D9D9" w:themeFill="background1" w:themeFillShade="D9"/>
            <w:hideMark/>
          </w:tcPr>
          <w:p w14:paraId="34B3CD63" w14:textId="77777777" w:rsidR="00B769C6" w:rsidRPr="003D59A2" w:rsidRDefault="00B769C6" w:rsidP="00990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контактного лица/заявителя</w:t>
            </w:r>
          </w:p>
        </w:tc>
        <w:tc>
          <w:tcPr>
            <w:tcW w:w="3994" w:type="dxa"/>
            <w:shd w:val="clear" w:color="auto" w:fill="D9D9D9" w:themeFill="background1" w:themeFillShade="D9"/>
            <w:hideMark/>
          </w:tcPr>
          <w:p w14:paraId="70DB26C7" w14:textId="77777777" w:rsidR="00B769C6" w:rsidRPr="003D59A2" w:rsidRDefault="00B769C6" w:rsidP="00990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Суть </w:t>
            </w:r>
            <w:proofErr w:type="spellStart"/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адвокационной</w:t>
            </w:r>
            <w:proofErr w:type="spellEnd"/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идеи/мероприятия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26B9C00" w14:textId="37BCA8C0" w:rsidR="00B769C6" w:rsidRPr="003D59A2" w:rsidRDefault="00B769C6" w:rsidP="00990B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комиссии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/Обоснование</w:t>
            </w:r>
          </w:p>
        </w:tc>
      </w:tr>
      <w:tr w:rsidR="00B769C6" w:rsidRPr="003D59A2" w14:paraId="5D33C197" w14:textId="7FEC6661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33166205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shd w:val="clear" w:color="auto" w:fill="auto"/>
            <w:hideMark/>
          </w:tcPr>
          <w:p w14:paraId="7CBB33CD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Центр развития права и законодательства</w:t>
            </w:r>
          </w:p>
        </w:tc>
        <w:tc>
          <w:tcPr>
            <w:tcW w:w="1960" w:type="dxa"/>
            <w:shd w:val="clear" w:color="auto" w:fill="auto"/>
            <w:hideMark/>
          </w:tcPr>
          <w:p w14:paraId="34BF4572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Сейдалиева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Марипа</w:t>
            </w:r>
            <w:proofErr w:type="spellEnd"/>
          </w:p>
        </w:tc>
        <w:tc>
          <w:tcPr>
            <w:tcW w:w="3994" w:type="dxa"/>
            <w:shd w:val="clear" w:color="auto" w:fill="auto"/>
            <w:hideMark/>
          </w:tcPr>
          <w:p w14:paraId="28D7F790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Закона «О Гарантированной государством юридической помощи». </w:t>
            </w:r>
          </w:p>
        </w:tc>
        <w:tc>
          <w:tcPr>
            <w:tcW w:w="3260" w:type="dxa"/>
            <w:shd w:val="clear" w:color="auto" w:fill="auto"/>
          </w:tcPr>
          <w:p w14:paraId="00411E4B" w14:textId="0620D420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Отклонена </w:t>
            </w:r>
          </w:p>
        </w:tc>
      </w:tr>
      <w:tr w:rsidR="00B769C6" w:rsidRPr="003D59A2" w14:paraId="423C2B9A" w14:textId="1E24C75E" w:rsidTr="00B769C6">
        <w:trPr>
          <w:trHeight w:val="20"/>
        </w:trPr>
        <w:tc>
          <w:tcPr>
            <w:tcW w:w="591" w:type="dxa"/>
            <w:shd w:val="clear" w:color="auto" w:fill="F2F2F2" w:themeFill="background1" w:themeFillShade="F2"/>
            <w:noWrap/>
            <w:hideMark/>
          </w:tcPr>
          <w:p w14:paraId="2596AD5A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shd w:val="clear" w:color="auto" w:fill="F2F2F2" w:themeFill="background1" w:themeFillShade="F2"/>
            <w:hideMark/>
          </w:tcPr>
          <w:p w14:paraId="20852259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ЦПГО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</w:p>
        </w:tc>
        <w:tc>
          <w:tcPr>
            <w:tcW w:w="1960" w:type="dxa"/>
            <w:shd w:val="clear" w:color="auto" w:fill="F2F2F2" w:themeFill="background1" w:themeFillShade="F2"/>
            <w:hideMark/>
          </w:tcPr>
          <w:p w14:paraId="2E838334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Худайбердиев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Абдували</w:t>
            </w:r>
            <w:proofErr w:type="spellEnd"/>
          </w:p>
        </w:tc>
        <w:tc>
          <w:tcPr>
            <w:tcW w:w="3994" w:type="dxa"/>
            <w:shd w:val="clear" w:color="auto" w:fill="F2F2F2" w:themeFill="background1" w:themeFillShade="F2"/>
            <w:hideMark/>
          </w:tcPr>
          <w:p w14:paraId="064D37B0" w14:textId="77777777" w:rsidR="00B769C6" w:rsidRPr="003D59A2" w:rsidRDefault="00B769C6" w:rsidP="00990B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устойчивую инклюзивную Платформу   для экономического развития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Ноокатского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района. Проведение круглого стола с участием 3 сторон (бизнес, ОГО, РГА), рабочие семинары по бизнес-планированию.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B5E0D96" w14:textId="0508171D" w:rsidR="00B769C6" w:rsidRPr="00C02726" w:rsidRDefault="00B769C6" w:rsidP="00C0272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</w:tc>
      </w:tr>
      <w:tr w:rsidR="00B769C6" w:rsidRPr="003D59A2" w14:paraId="546DA3F2" w14:textId="39A362BC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1961934E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9" w:type="dxa"/>
            <w:shd w:val="clear" w:color="auto" w:fill="auto"/>
            <w:hideMark/>
          </w:tcPr>
          <w:p w14:paraId="4F5CE170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Союз образовательных учреждений</w:t>
            </w:r>
          </w:p>
        </w:tc>
        <w:tc>
          <w:tcPr>
            <w:tcW w:w="1960" w:type="dxa"/>
            <w:shd w:val="clear" w:color="auto" w:fill="auto"/>
            <w:hideMark/>
          </w:tcPr>
          <w:p w14:paraId="3941782E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Осмоналиева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Мээрим</w:t>
            </w:r>
          </w:p>
        </w:tc>
        <w:tc>
          <w:tcPr>
            <w:tcW w:w="3994" w:type="dxa"/>
            <w:shd w:val="clear" w:color="auto" w:fill="auto"/>
            <w:hideMark/>
          </w:tcPr>
          <w:p w14:paraId="1FAC452B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Продвижение Законопроекта Об образовании (процедуры лицензирования образовательных учреждений)</w:t>
            </w:r>
          </w:p>
        </w:tc>
        <w:tc>
          <w:tcPr>
            <w:tcW w:w="3260" w:type="dxa"/>
            <w:shd w:val="clear" w:color="auto" w:fill="auto"/>
          </w:tcPr>
          <w:p w14:paraId="2EE64EE6" w14:textId="116788DB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</w:t>
            </w:r>
          </w:p>
        </w:tc>
      </w:tr>
      <w:tr w:rsidR="00B769C6" w:rsidRPr="003D59A2" w14:paraId="5848EA01" w14:textId="0F4B4735" w:rsidTr="00B769C6">
        <w:trPr>
          <w:trHeight w:val="20"/>
        </w:trPr>
        <w:tc>
          <w:tcPr>
            <w:tcW w:w="591" w:type="dxa"/>
            <w:shd w:val="clear" w:color="auto" w:fill="F2F2F2" w:themeFill="background1" w:themeFillShade="F2"/>
            <w:noWrap/>
            <w:hideMark/>
          </w:tcPr>
          <w:p w14:paraId="0D376551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9" w:type="dxa"/>
            <w:shd w:val="clear" w:color="auto" w:fill="F2F2F2" w:themeFill="background1" w:themeFillShade="F2"/>
            <w:hideMark/>
          </w:tcPr>
          <w:p w14:paraId="21368535" w14:textId="40700BCB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по организации Платформы для многостороннего диалога (через ОФ «</w:t>
            </w: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Наш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60" w:type="dxa"/>
            <w:shd w:val="clear" w:color="auto" w:fill="F2F2F2" w:themeFill="background1" w:themeFillShade="F2"/>
            <w:hideMark/>
          </w:tcPr>
          <w:p w14:paraId="43A0FF3F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Айтбаева Чинара</w:t>
            </w:r>
          </w:p>
        </w:tc>
        <w:tc>
          <w:tcPr>
            <w:tcW w:w="3994" w:type="dxa"/>
            <w:shd w:val="clear" w:color="auto" w:fill="F2F2F2" w:themeFill="background1" w:themeFillShade="F2"/>
            <w:hideMark/>
          </w:tcPr>
          <w:p w14:paraId="126CE82F" w14:textId="34E971CD" w:rsid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1. Содействие обеспечению благоприятной среды для ОГО.                                                       2. Укрепление доверия между партнерами. Предлагается проведение круглого стола 20 июля</w:t>
            </w:r>
          </w:p>
          <w:p w14:paraId="7ABF85D5" w14:textId="26121003" w:rsidR="00B769C6" w:rsidRPr="00C0272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позволит обсудить ОГО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гос.органам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 дальнейшего взаимодействия и условия работы НКО в КР. 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71413CF" w14:textId="07A730D6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</w:tc>
      </w:tr>
      <w:tr w:rsidR="00B769C6" w:rsidRPr="003D59A2" w14:paraId="6F9594C5" w14:textId="1299F2AF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0046014F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9" w:type="dxa"/>
            <w:shd w:val="clear" w:color="auto" w:fill="auto"/>
            <w:hideMark/>
          </w:tcPr>
          <w:p w14:paraId="18ACD81E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Ноокат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Ирригатор</w:t>
            </w:r>
          </w:p>
        </w:tc>
        <w:tc>
          <w:tcPr>
            <w:tcW w:w="1960" w:type="dxa"/>
            <w:shd w:val="clear" w:color="auto" w:fill="auto"/>
            <w:hideMark/>
          </w:tcPr>
          <w:p w14:paraId="39EBB504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Толипов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Абдилбоки</w:t>
            </w:r>
            <w:proofErr w:type="spellEnd"/>
          </w:p>
        </w:tc>
        <w:tc>
          <w:tcPr>
            <w:tcW w:w="3994" w:type="dxa"/>
            <w:shd w:val="clear" w:color="auto" w:fill="auto"/>
            <w:hideMark/>
          </w:tcPr>
          <w:p w14:paraId="228C328D" w14:textId="7BEFBE54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Склонить руководства районного государственного администрации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Ноокатского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района к принятию решительных мер в связи с </w:t>
            </w:r>
            <w:r w:rsidRPr="003D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невыполнением со стороны 17 ОМСУ (16 АО. Мэрия) </w:t>
            </w:r>
          </w:p>
        </w:tc>
        <w:tc>
          <w:tcPr>
            <w:tcW w:w="3260" w:type="dxa"/>
            <w:shd w:val="clear" w:color="auto" w:fill="auto"/>
          </w:tcPr>
          <w:p w14:paraId="777C1DF1" w14:textId="79C4C519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Отклонена</w:t>
            </w:r>
          </w:p>
        </w:tc>
      </w:tr>
      <w:tr w:rsidR="00B769C6" w:rsidRPr="003D59A2" w14:paraId="02C5164E" w14:textId="109377C4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58792AE6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9" w:type="dxa"/>
            <w:shd w:val="clear" w:color="auto" w:fill="auto"/>
            <w:hideMark/>
          </w:tcPr>
          <w:p w14:paraId="3B6F9199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ОФ «Интеллектуальный фонд KG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Analytics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hideMark/>
          </w:tcPr>
          <w:p w14:paraId="42315E78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Бейшенов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Адилет</w:t>
            </w:r>
            <w:proofErr w:type="spellEnd"/>
          </w:p>
        </w:tc>
        <w:tc>
          <w:tcPr>
            <w:tcW w:w="3994" w:type="dxa"/>
            <w:shd w:val="clear" w:color="auto" w:fill="auto"/>
            <w:hideMark/>
          </w:tcPr>
          <w:p w14:paraId="7B01EACC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1. Повысить информированность населения в регионах о том, какие есть вызовы и возможные решения в системе образования в КР.                                                                               2. Вовлечь граждан в реализацию декларируемых реформ в системе образования для достижения качественного образования в КР через социальные медиа. </w:t>
            </w:r>
          </w:p>
        </w:tc>
        <w:tc>
          <w:tcPr>
            <w:tcW w:w="3260" w:type="dxa"/>
            <w:shd w:val="clear" w:color="auto" w:fill="auto"/>
          </w:tcPr>
          <w:p w14:paraId="13997FB6" w14:textId="3DC37BB5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</w:t>
            </w:r>
          </w:p>
        </w:tc>
      </w:tr>
      <w:tr w:rsidR="00B769C6" w:rsidRPr="003D59A2" w14:paraId="2501341C" w14:textId="677C12D1" w:rsidTr="00B769C6">
        <w:trPr>
          <w:trHeight w:val="20"/>
        </w:trPr>
        <w:tc>
          <w:tcPr>
            <w:tcW w:w="591" w:type="dxa"/>
            <w:shd w:val="clear" w:color="auto" w:fill="F2F2F2" w:themeFill="background1" w:themeFillShade="F2"/>
            <w:noWrap/>
            <w:hideMark/>
          </w:tcPr>
          <w:p w14:paraId="5DF54FC1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9" w:type="dxa"/>
            <w:shd w:val="clear" w:color="auto" w:fill="F2F2F2" w:themeFill="background1" w:themeFillShade="F2"/>
            <w:hideMark/>
          </w:tcPr>
          <w:p w14:paraId="27017968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Кыргызская ассоциация туроператоров</w:t>
            </w:r>
          </w:p>
        </w:tc>
        <w:tc>
          <w:tcPr>
            <w:tcW w:w="1960" w:type="dxa"/>
            <w:shd w:val="clear" w:color="auto" w:fill="F2F2F2" w:themeFill="background1" w:themeFillShade="F2"/>
            <w:hideMark/>
          </w:tcPr>
          <w:p w14:paraId="7E9B5089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Сапаров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proofErr w:type="spellEnd"/>
          </w:p>
        </w:tc>
        <w:tc>
          <w:tcPr>
            <w:tcW w:w="3994" w:type="dxa"/>
            <w:shd w:val="clear" w:color="auto" w:fill="F2F2F2" w:themeFill="background1" w:themeFillShade="F2"/>
            <w:hideMark/>
          </w:tcPr>
          <w:p w14:paraId="276D9C18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Все сервис-провайдеры в регионах, как конник, портер, гид-проводник, гид-переводчик и т.д. могли работать официально по трудовому кодексу Кыргызстана. В рамках кампании предлагается пригласить эксперта-юриста для анализа сложившейся ситуации и проработки дальнейших шагов по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адвокаси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пошагового решения проблемы.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30A162B" w14:textId="1B4761DA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</w:tc>
      </w:tr>
      <w:tr w:rsidR="00B769C6" w:rsidRPr="003D59A2" w14:paraId="00DCE892" w14:textId="518B0385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3A38CA66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9" w:type="dxa"/>
            <w:shd w:val="clear" w:color="auto" w:fill="auto"/>
            <w:hideMark/>
          </w:tcPr>
          <w:p w14:paraId="2FB975AF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Сокулукский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СКЗ «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Умут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auto"/>
            <w:hideMark/>
          </w:tcPr>
          <w:p w14:paraId="78E4911D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Турдалиева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Айтбубу</w:t>
            </w:r>
            <w:proofErr w:type="spellEnd"/>
          </w:p>
        </w:tc>
        <w:tc>
          <w:tcPr>
            <w:tcW w:w="3994" w:type="dxa"/>
            <w:shd w:val="clear" w:color="auto" w:fill="auto"/>
            <w:hideMark/>
          </w:tcPr>
          <w:p w14:paraId="739FFDDE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Оказание юридической помощи/консультаций уязвимым слоям населения. Услуги юристов.</w:t>
            </w:r>
          </w:p>
        </w:tc>
        <w:tc>
          <w:tcPr>
            <w:tcW w:w="3260" w:type="dxa"/>
            <w:shd w:val="clear" w:color="auto" w:fill="auto"/>
          </w:tcPr>
          <w:p w14:paraId="5BDB230F" w14:textId="36C76B58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</w:t>
            </w:r>
          </w:p>
        </w:tc>
      </w:tr>
      <w:tr w:rsidR="00B769C6" w:rsidRPr="003D59A2" w14:paraId="06370A6F" w14:textId="3866AEF0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35D2CEA7" w14:textId="77777777" w:rsidR="00B769C6" w:rsidRPr="007D6804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8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9" w:type="dxa"/>
            <w:shd w:val="clear" w:color="auto" w:fill="auto"/>
            <w:hideMark/>
          </w:tcPr>
          <w:p w14:paraId="734EBD8C" w14:textId="77777777" w:rsidR="00B769C6" w:rsidRP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9C6">
              <w:rPr>
                <w:rFonts w:ascii="Times New Roman" w:hAnsi="Times New Roman" w:cs="Times New Roman"/>
                <w:sz w:val="24"/>
                <w:szCs w:val="24"/>
              </w:rPr>
              <w:t>«Альянс «За прозрачный бюджет»</w:t>
            </w:r>
          </w:p>
        </w:tc>
        <w:tc>
          <w:tcPr>
            <w:tcW w:w="1960" w:type="dxa"/>
            <w:shd w:val="clear" w:color="auto" w:fill="auto"/>
            <w:hideMark/>
          </w:tcPr>
          <w:p w14:paraId="2ECAAA35" w14:textId="77777777" w:rsidR="00B769C6" w:rsidRP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69C6">
              <w:rPr>
                <w:rFonts w:ascii="Times New Roman" w:hAnsi="Times New Roman" w:cs="Times New Roman"/>
                <w:sz w:val="24"/>
                <w:szCs w:val="24"/>
              </w:rPr>
              <w:t>Гайбулина</w:t>
            </w:r>
            <w:proofErr w:type="spellEnd"/>
            <w:r w:rsidRPr="00B769C6">
              <w:rPr>
                <w:rFonts w:ascii="Times New Roman" w:hAnsi="Times New Roman" w:cs="Times New Roman"/>
                <w:sz w:val="24"/>
                <w:szCs w:val="24"/>
              </w:rPr>
              <w:t xml:space="preserve"> Роза</w:t>
            </w:r>
          </w:p>
        </w:tc>
        <w:tc>
          <w:tcPr>
            <w:tcW w:w="3994" w:type="dxa"/>
            <w:shd w:val="clear" w:color="auto" w:fill="auto"/>
            <w:hideMark/>
          </w:tcPr>
          <w:p w14:paraId="2FF080F5" w14:textId="77777777" w:rsidR="00B769C6" w:rsidRP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69C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государственных закупок, через расширение использования электронного каталога. Услуги экспертов, исследователей.</w:t>
            </w:r>
          </w:p>
        </w:tc>
        <w:tc>
          <w:tcPr>
            <w:tcW w:w="3260" w:type="dxa"/>
            <w:shd w:val="clear" w:color="auto" w:fill="auto"/>
          </w:tcPr>
          <w:p w14:paraId="388FF858" w14:textId="50212BF1" w:rsidR="00B769C6" w:rsidRPr="007D6804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</w:t>
            </w:r>
          </w:p>
        </w:tc>
      </w:tr>
      <w:tr w:rsidR="00B769C6" w:rsidRPr="003D59A2" w14:paraId="15EE5546" w14:textId="20B12E13" w:rsidTr="00B769C6">
        <w:trPr>
          <w:trHeight w:val="20"/>
        </w:trPr>
        <w:tc>
          <w:tcPr>
            <w:tcW w:w="591" w:type="dxa"/>
            <w:shd w:val="clear" w:color="auto" w:fill="F2F2F2" w:themeFill="background1" w:themeFillShade="F2"/>
            <w:noWrap/>
            <w:hideMark/>
          </w:tcPr>
          <w:p w14:paraId="0897FC39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39" w:type="dxa"/>
            <w:shd w:val="clear" w:color="auto" w:fill="F2F2F2" w:themeFill="background1" w:themeFillShade="F2"/>
            <w:hideMark/>
          </w:tcPr>
          <w:p w14:paraId="49B3DD84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Женский форум «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Курак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  <w:shd w:val="clear" w:color="auto" w:fill="F2F2F2" w:themeFill="background1" w:themeFillShade="F2"/>
            <w:hideMark/>
          </w:tcPr>
          <w:p w14:paraId="1445DD62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Азимова Нуржан</w:t>
            </w:r>
          </w:p>
        </w:tc>
        <w:tc>
          <w:tcPr>
            <w:tcW w:w="3994" w:type="dxa"/>
            <w:shd w:val="clear" w:color="auto" w:fill="F2F2F2" w:themeFill="background1" w:themeFillShade="F2"/>
            <w:hideMark/>
          </w:tcPr>
          <w:p w14:paraId="574AB691" w14:textId="77777777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Качественная и эффективная реализация госпрограммы по поддержке женского предпринимательства через Информирование женщин о Программе и мотивации женщин из регионов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ведения предпринимательства, </w:t>
            </w: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рамках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адвокационной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кампании для включения в ПСЭР элементов Госпрограммы.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84ABAD4" w14:textId="7BAA8B3E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</w:p>
        </w:tc>
      </w:tr>
      <w:tr w:rsidR="00B769C6" w:rsidRPr="003D59A2" w14:paraId="588642CA" w14:textId="0E148CF4" w:rsidTr="00B769C6">
        <w:trPr>
          <w:trHeight w:val="20"/>
        </w:trPr>
        <w:tc>
          <w:tcPr>
            <w:tcW w:w="591" w:type="dxa"/>
            <w:shd w:val="clear" w:color="auto" w:fill="auto"/>
            <w:noWrap/>
            <w:hideMark/>
          </w:tcPr>
          <w:p w14:paraId="734A1460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9" w:type="dxa"/>
            <w:shd w:val="clear" w:color="auto" w:fill="auto"/>
            <w:hideMark/>
          </w:tcPr>
          <w:p w14:paraId="7BFC9EAF" w14:textId="77777777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Зеленый Альянс KG</w:t>
            </w:r>
          </w:p>
        </w:tc>
        <w:tc>
          <w:tcPr>
            <w:tcW w:w="1960" w:type="dxa"/>
            <w:shd w:val="clear" w:color="auto" w:fill="auto"/>
            <w:hideMark/>
          </w:tcPr>
          <w:p w14:paraId="7613AA92" w14:textId="77777777" w:rsid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Сагыналиева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Марал, </w:t>
            </w:r>
          </w:p>
          <w:p w14:paraId="25608A80" w14:textId="56C8F2B3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Ильгиз</w:t>
            </w:r>
            <w:proofErr w:type="spellEnd"/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94" w:type="dxa"/>
            <w:shd w:val="clear" w:color="auto" w:fill="auto"/>
            <w:hideMark/>
          </w:tcPr>
          <w:p w14:paraId="08BDB1E0" w14:textId="77777777" w:rsid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>Кампания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нацелена на продвижение и более активное использование статуса ВСП+ в КР. В этом ключе ожидаемая цель это: </w:t>
            </w:r>
          </w:p>
          <w:p w14:paraId="52C7D1D0" w14:textId="77777777" w:rsidR="00B769C6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осведомленности о статусе и возможностях ВСП+ Кыргызстана у производителей и экспортеров.                         </w:t>
            </w:r>
          </w:p>
          <w:p w14:paraId="03AE0BC6" w14:textId="705D9FC9" w:rsidR="00B769C6" w:rsidRPr="003D59A2" w:rsidRDefault="00B769C6" w:rsidP="00E950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D59A2">
              <w:rPr>
                <w:rFonts w:ascii="Times New Roman" w:hAnsi="Times New Roman" w:cs="Times New Roman"/>
                <w:sz w:val="24"/>
                <w:szCs w:val="24"/>
              </w:rPr>
              <w:t xml:space="preserve">2. Лоббирование ратификации конвенций, прилагаемых к ВСП+                                              3. Вовлечение заинтересованных лиц на более активное действие с целю выхода на рынки Европейского рынка. </w:t>
            </w:r>
          </w:p>
        </w:tc>
        <w:tc>
          <w:tcPr>
            <w:tcW w:w="3260" w:type="dxa"/>
            <w:shd w:val="clear" w:color="auto" w:fill="auto"/>
          </w:tcPr>
          <w:p w14:paraId="4706520B" w14:textId="2C85675D" w:rsidR="00B769C6" w:rsidRPr="003D59A2" w:rsidRDefault="00B769C6" w:rsidP="00B769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Отклонена</w:t>
            </w:r>
          </w:p>
        </w:tc>
      </w:tr>
    </w:tbl>
    <w:p w14:paraId="46FAA26B" w14:textId="4B3DA8EB" w:rsidR="007D6804" w:rsidRDefault="007D6804" w:rsidP="00990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76EAFD" w14:textId="6CC93385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3AB2">
        <w:rPr>
          <w:rFonts w:ascii="Times New Roman" w:hAnsi="Times New Roman" w:cs="Times New Roman"/>
          <w:sz w:val="24"/>
          <w:szCs w:val="24"/>
        </w:rPr>
        <w:t>Адилет</w:t>
      </w:r>
      <w:proofErr w:type="spellEnd"/>
      <w:r w:rsidRPr="00BD3AB2">
        <w:rPr>
          <w:rFonts w:ascii="Times New Roman" w:hAnsi="Times New Roman" w:cs="Times New Roman"/>
          <w:sz w:val="24"/>
          <w:szCs w:val="24"/>
        </w:rPr>
        <w:t xml:space="preserve"> МУРАТОВ, председатель комиссии, </w:t>
      </w:r>
    </w:p>
    <w:p w14:paraId="7F21AF0B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специалист по развитию организаций гражданского общества, АКТЕД</w:t>
      </w:r>
    </w:p>
    <w:p w14:paraId="4A452F9B" w14:textId="77777777" w:rsidR="007D6804" w:rsidRPr="00BD3AB2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B403BD4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40AC8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lastRenderedPageBreak/>
        <w:t>Аид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3AB2">
        <w:rPr>
          <w:rFonts w:ascii="Times New Roman" w:hAnsi="Times New Roman" w:cs="Times New Roman"/>
          <w:sz w:val="24"/>
          <w:szCs w:val="24"/>
        </w:rPr>
        <w:t xml:space="preserve"> КУРБАНОВ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BD3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8189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тренер, эксперт по созданию сетей и организационному развитию ОГО</w:t>
      </w:r>
    </w:p>
    <w:p w14:paraId="579C274E" w14:textId="77777777" w:rsidR="007D6804" w:rsidRPr="00BD3AB2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C9CC091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43D5D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Алтынай БУЗУРМАНКУЛОВ</w:t>
      </w:r>
      <w:r>
        <w:rPr>
          <w:rFonts w:ascii="Times New Roman" w:hAnsi="Times New Roman" w:cs="Times New Roman"/>
          <w:sz w:val="24"/>
          <w:szCs w:val="24"/>
        </w:rPr>
        <w:t xml:space="preserve">А, </w:t>
      </w:r>
    </w:p>
    <w:p w14:paraId="0602E597" w14:textId="77777777" w:rsidR="007D6804" w:rsidRDefault="007D6804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AB2">
        <w:rPr>
          <w:rFonts w:ascii="Times New Roman" w:hAnsi="Times New Roman" w:cs="Times New Roman"/>
          <w:sz w:val="24"/>
          <w:szCs w:val="24"/>
        </w:rPr>
        <w:t>менеджер Проектов, Институт политики развития</w:t>
      </w:r>
    </w:p>
    <w:p w14:paraId="43737893" w14:textId="69D10A9D" w:rsidR="00DB3E2A" w:rsidRPr="007D6804" w:rsidRDefault="00B769C6" w:rsidP="007D6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B3E2A" w:rsidRPr="007D6804" w:rsidSect="00AE4BB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9B9D59" w14:textId="77777777" w:rsidR="00DB3E2A" w:rsidRDefault="00DB3E2A" w:rsidP="00990B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B3E2A" w:rsidSect="00DB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611A" w16cex:dateUtc="2022-07-08T0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37E4D6" w16cid:durableId="267261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F622B" w14:textId="77777777" w:rsidR="00DD663F" w:rsidRDefault="00DD663F" w:rsidP="00497B8F">
      <w:pPr>
        <w:spacing w:after="0" w:line="240" w:lineRule="auto"/>
      </w:pPr>
      <w:r>
        <w:separator/>
      </w:r>
    </w:p>
  </w:endnote>
  <w:endnote w:type="continuationSeparator" w:id="0">
    <w:p w14:paraId="2724AB47" w14:textId="77777777" w:rsidR="00DD663F" w:rsidRDefault="00DD663F" w:rsidP="0049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89AC0" w14:textId="77777777" w:rsidR="00DD663F" w:rsidRDefault="00DD663F" w:rsidP="00497B8F">
      <w:pPr>
        <w:spacing w:after="0" w:line="240" w:lineRule="auto"/>
      </w:pPr>
      <w:r>
        <w:separator/>
      </w:r>
    </w:p>
  </w:footnote>
  <w:footnote w:type="continuationSeparator" w:id="0">
    <w:p w14:paraId="0EA1A421" w14:textId="77777777" w:rsidR="00DD663F" w:rsidRDefault="00DD663F" w:rsidP="00497B8F">
      <w:pPr>
        <w:spacing w:after="0" w:line="240" w:lineRule="auto"/>
      </w:pPr>
      <w:r>
        <w:continuationSeparator/>
      </w:r>
    </w:p>
  </w:footnote>
  <w:footnote w:id="1">
    <w:p w14:paraId="374CD00E" w14:textId="77777777" w:rsidR="00497B8F" w:rsidRPr="00CD4809" w:rsidRDefault="00497B8F" w:rsidP="00497B8F">
      <w:pPr>
        <w:pStyle w:val="a5"/>
        <w:rPr>
          <w:sz w:val="18"/>
          <w:szCs w:val="18"/>
        </w:rPr>
      </w:pPr>
      <w:r w:rsidRPr="00CD4809">
        <w:rPr>
          <w:rStyle w:val="a7"/>
          <w:sz w:val="18"/>
          <w:szCs w:val="18"/>
        </w:rPr>
        <w:footnoteRef/>
      </w:r>
      <w:r w:rsidRPr="00CD4809">
        <w:rPr>
          <w:sz w:val="18"/>
          <w:szCs w:val="18"/>
        </w:rPr>
        <w:t xml:space="preserve"> </w:t>
      </w:r>
      <w:r w:rsidRPr="00AE4BB7">
        <w:rPr>
          <w:sz w:val="18"/>
          <w:szCs w:val="18"/>
        </w:rPr>
        <w:t>Устойчивое – здесь, коротко: сбалансированное экономическое. Социальное и экологическое развитие; инклюзивное – по принципу «не оставить никого позади», возможности экономического роста для всех.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57FF4"/>
    <w:multiLevelType w:val="hybridMultilevel"/>
    <w:tmpl w:val="F8F47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1959D1"/>
    <w:multiLevelType w:val="multilevel"/>
    <w:tmpl w:val="79BCB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5BFF1C12"/>
    <w:multiLevelType w:val="hybridMultilevel"/>
    <w:tmpl w:val="22EC2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D323CD"/>
    <w:multiLevelType w:val="hybridMultilevel"/>
    <w:tmpl w:val="1D5CCEAC"/>
    <w:lvl w:ilvl="0" w:tplc="E0E083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w w:val="100"/>
        <w:sz w:val="16"/>
        <w:szCs w:val="16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A85A5C"/>
    <w:multiLevelType w:val="multilevel"/>
    <w:tmpl w:val="79BCB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F08337D"/>
    <w:multiLevelType w:val="hybridMultilevel"/>
    <w:tmpl w:val="F17E203C"/>
    <w:lvl w:ilvl="0" w:tplc="19820FFC">
      <w:numFmt w:val="bullet"/>
      <w:lvlText w:val="-"/>
      <w:lvlJc w:val="left"/>
      <w:pPr>
        <w:ind w:left="1080" w:hanging="360"/>
      </w:pPr>
      <w:rPr>
        <w:rFonts w:ascii="Courier New" w:eastAsia="Times New Roman" w:hAnsi="Courier New" w:hint="default"/>
        <w:w w:val="100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F9"/>
    <w:rsid w:val="00036B08"/>
    <w:rsid w:val="00044306"/>
    <w:rsid w:val="00073A03"/>
    <w:rsid w:val="000E51FA"/>
    <w:rsid w:val="00160C08"/>
    <w:rsid w:val="002865D2"/>
    <w:rsid w:val="00345348"/>
    <w:rsid w:val="003B35D4"/>
    <w:rsid w:val="003D59A2"/>
    <w:rsid w:val="00491007"/>
    <w:rsid w:val="00497B8F"/>
    <w:rsid w:val="005A26FC"/>
    <w:rsid w:val="005E49DE"/>
    <w:rsid w:val="007B2C1A"/>
    <w:rsid w:val="007D199F"/>
    <w:rsid w:val="007D595A"/>
    <w:rsid w:val="007D6804"/>
    <w:rsid w:val="008153D5"/>
    <w:rsid w:val="008729E8"/>
    <w:rsid w:val="009415DE"/>
    <w:rsid w:val="00990B64"/>
    <w:rsid w:val="00A150FE"/>
    <w:rsid w:val="00AE4BB7"/>
    <w:rsid w:val="00B769C6"/>
    <w:rsid w:val="00B96F65"/>
    <w:rsid w:val="00BD3AB2"/>
    <w:rsid w:val="00BF5B33"/>
    <w:rsid w:val="00C02726"/>
    <w:rsid w:val="00C25A80"/>
    <w:rsid w:val="00CE6908"/>
    <w:rsid w:val="00DB3E2A"/>
    <w:rsid w:val="00DD663F"/>
    <w:rsid w:val="00E950B1"/>
    <w:rsid w:val="00F665AB"/>
    <w:rsid w:val="00F72970"/>
    <w:rsid w:val="00FA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42D8"/>
  <w15:chartTrackingRefBased/>
  <w15:docId w15:val="{84D4AB86-3E6F-44DE-8047-D868F9A8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5D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97B8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97B8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97B8F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AE4BB7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E4BB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E4BB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E4BB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E4BB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6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66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2022-07-08T01:26:00Z</dcterms:created>
  <dcterms:modified xsi:type="dcterms:W3CDTF">2022-08-01T09:03:00Z</dcterms:modified>
</cp:coreProperties>
</file>