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8DE" w:rsidRPr="00C831A1" w:rsidRDefault="00E064CF" w:rsidP="00852972">
      <w:pPr>
        <w:spacing w:after="0" w:line="240" w:lineRule="auto"/>
        <w:ind w:hanging="284"/>
        <w:rPr>
          <w:rFonts w:ascii="Arial" w:hAnsi="Arial"/>
          <w:noProof/>
          <w:color w:val="000000"/>
          <w:w w:val="0"/>
          <w:sz w:val="22"/>
          <w:szCs w:val="22"/>
          <w:lang w:val="en-US" w:eastAsia="ru-RU"/>
        </w:rPr>
      </w:pPr>
      <w:r w:rsidRPr="00C831A1">
        <w:rPr>
          <w:rFonts w:ascii="Arial" w:hAnsi="Arial"/>
          <w:noProof/>
          <w:sz w:val="22"/>
          <w:szCs w:val="22"/>
          <w:lang w:eastAsia="ru-RU"/>
        </w:rPr>
        <w:drawing>
          <wp:inline distT="0" distB="0" distL="0" distR="0">
            <wp:extent cx="1651635" cy="982345"/>
            <wp:effectExtent l="0" t="0" r="571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31A1">
        <w:rPr>
          <w:rFonts w:ascii="Arial" w:hAnsi="Arial"/>
          <w:noProof/>
          <w:sz w:val="22"/>
          <w:szCs w:val="22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-19050</wp:posOffset>
            </wp:positionV>
            <wp:extent cx="2468880" cy="647700"/>
            <wp:effectExtent l="0" t="0" r="7620" b="0"/>
            <wp:wrapTight wrapText="bothSides">
              <wp:wrapPolygon edited="0">
                <wp:start x="0" y="0"/>
                <wp:lineTo x="0" y="20965"/>
                <wp:lineTo x="21500" y="20965"/>
                <wp:lineTo x="21500" y="0"/>
                <wp:lineTo x="0" y="0"/>
              </wp:wrapPolygon>
            </wp:wrapTight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1A1">
        <w:rPr>
          <w:rFonts w:ascii="Arial" w:hAnsi="Arial"/>
          <w:noProof/>
          <w:color w:val="000000"/>
          <w:w w:val="0"/>
          <w:sz w:val="22"/>
          <w:szCs w:val="22"/>
          <w:lang w:eastAsia="ru-RU"/>
        </w:rPr>
        <w:drawing>
          <wp:inline distT="0" distB="0" distL="0" distR="0">
            <wp:extent cx="1992630" cy="901065"/>
            <wp:effectExtent l="0" t="0" r="7620" b="0"/>
            <wp:docPr id="2" name="Picture 6" descr="D:\NJ on D\SCO Nurgul\logos\VAP 2017\SDC_RGB_hoch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NJ on D\SCO Nurgul\logos\VAP 2017\SDC_RGB_hoch_pos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D33" w:rsidRPr="00C831A1">
        <w:rPr>
          <w:rFonts w:ascii="Arial" w:hAnsi="Arial"/>
          <w:noProof/>
          <w:color w:val="000000"/>
          <w:w w:val="0"/>
          <w:sz w:val="22"/>
          <w:szCs w:val="22"/>
          <w:lang w:val="en-US" w:eastAsia="ru-RU"/>
        </w:rPr>
        <w:t xml:space="preserve"> </w:t>
      </w:r>
    </w:p>
    <w:p w:rsidR="00A135A3" w:rsidRPr="00C831A1" w:rsidRDefault="00F5406D" w:rsidP="00A135A3">
      <w:pPr>
        <w:spacing w:after="0" w:line="240" w:lineRule="auto"/>
        <w:jc w:val="center"/>
        <w:rPr>
          <w:rFonts w:ascii="Arial" w:hAnsi="Arial"/>
          <w:sz w:val="22"/>
          <w:szCs w:val="22"/>
        </w:rPr>
      </w:pPr>
      <w:r w:rsidRPr="00C831A1">
        <w:rPr>
          <w:rFonts w:ascii="Arial" w:hAnsi="Arial"/>
          <w:sz w:val="22"/>
          <w:szCs w:val="22"/>
        </w:rPr>
        <w:tab/>
      </w:r>
    </w:p>
    <w:p w:rsidR="008731CE" w:rsidRPr="00C831A1" w:rsidRDefault="008731CE" w:rsidP="00A135A3">
      <w:pPr>
        <w:spacing w:after="0" w:line="240" w:lineRule="auto"/>
        <w:jc w:val="center"/>
        <w:rPr>
          <w:rFonts w:ascii="Arial" w:eastAsia="Calibri" w:hAnsi="Arial"/>
          <w:bCs/>
          <w:sz w:val="22"/>
          <w:szCs w:val="22"/>
        </w:rPr>
      </w:pPr>
    </w:p>
    <w:p w:rsidR="008731CE" w:rsidRPr="00C831A1" w:rsidRDefault="00C831A1" w:rsidP="00C831A1">
      <w:pPr>
        <w:spacing w:after="0" w:line="240" w:lineRule="auto"/>
        <w:rPr>
          <w:rFonts w:ascii="Arial" w:eastAsia="Calibri" w:hAnsi="Arial"/>
          <w:bCs/>
          <w:sz w:val="22"/>
          <w:szCs w:val="22"/>
        </w:rPr>
      </w:pPr>
      <w:r w:rsidRPr="00C831A1">
        <w:rPr>
          <w:rFonts w:ascii="Arial" w:eastAsia="Calibri" w:hAnsi="Arial"/>
          <w:bCs/>
          <w:sz w:val="22"/>
          <w:szCs w:val="22"/>
        </w:rPr>
        <w:t>ПРЕСС-РЕЛИЗ</w:t>
      </w:r>
    </w:p>
    <w:p w:rsidR="00C831A1" w:rsidRPr="00C831A1" w:rsidRDefault="00C831A1" w:rsidP="00C831A1">
      <w:pPr>
        <w:spacing w:after="0" w:line="240" w:lineRule="auto"/>
        <w:rPr>
          <w:rFonts w:ascii="Arial" w:eastAsia="Calibri" w:hAnsi="Arial"/>
          <w:bCs/>
          <w:sz w:val="22"/>
          <w:szCs w:val="22"/>
        </w:rPr>
      </w:pPr>
      <w:r w:rsidRPr="00C831A1">
        <w:rPr>
          <w:rFonts w:ascii="Arial" w:eastAsia="Calibri" w:hAnsi="Arial"/>
          <w:bCs/>
          <w:sz w:val="22"/>
          <w:szCs w:val="22"/>
        </w:rPr>
        <w:t>1</w:t>
      </w:r>
      <w:r w:rsidR="00C20C66">
        <w:rPr>
          <w:rFonts w:ascii="Arial" w:eastAsia="Calibri" w:hAnsi="Arial"/>
          <w:bCs/>
          <w:sz w:val="22"/>
          <w:szCs w:val="22"/>
          <w:lang w:val="en-US"/>
        </w:rPr>
        <w:t>5</w:t>
      </w:r>
      <w:r w:rsidRPr="00C831A1">
        <w:rPr>
          <w:rFonts w:ascii="Arial" w:eastAsia="Calibri" w:hAnsi="Arial"/>
          <w:bCs/>
          <w:sz w:val="22"/>
          <w:szCs w:val="22"/>
        </w:rPr>
        <w:t xml:space="preserve"> мая 2020 г.</w:t>
      </w:r>
    </w:p>
    <w:p w:rsidR="00C831A1" w:rsidRPr="00C831A1" w:rsidRDefault="00C831A1" w:rsidP="00A135A3">
      <w:pPr>
        <w:spacing w:after="0" w:line="240" w:lineRule="auto"/>
        <w:jc w:val="center"/>
        <w:rPr>
          <w:rFonts w:ascii="Arial" w:eastAsia="Calibri" w:hAnsi="Arial"/>
          <w:bCs/>
          <w:sz w:val="22"/>
          <w:szCs w:val="22"/>
        </w:rPr>
      </w:pPr>
    </w:p>
    <w:p w:rsidR="00C831A1" w:rsidRPr="00C831A1" w:rsidRDefault="00C831A1" w:rsidP="00C831A1">
      <w:pPr>
        <w:spacing w:after="0" w:line="240" w:lineRule="auto"/>
        <w:rPr>
          <w:rFonts w:ascii="Arial" w:eastAsia="Calibri" w:hAnsi="Arial"/>
          <w:b/>
          <w:bCs/>
          <w:color w:val="C00000"/>
          <w:sz w:val="22"/>
          <w:szCs w:val="22"/>
        </w:rPr>
      </w:pPr>
      <w:r w:rsidRPr="00C831A1">
        <w:rPr>
          <w:rFonts w:ascii="Arial" w:eastAsia="Calibri" w:hAnsi="Arial"/>
          <w:b/>
          <w:bCs/>
          <w:color w:val="C00000"/>
          <w:sz w:val="22"/>
          <w:szCs w:val="22"/>
        </w:rPr>
        <w:t xml:space="preserve">ОРГАНЫ МСУ ЛАТВИИ РАССКАЗАЛИ КОЛЛЕГАМ ИЗ КЫРГЫЗСТАНА О ТОМ, </w:t>
      </w:r>
    </w:p>
    <w:p w:rsidR="00C831A1" w:rsidRPr="00C831A1" w:rsidRDefault="00C831A1" w:rsidP="00C831A1">
      <w:pPr>
        <w:spacing w:after="0" w:line="240" w:lineRule="auto"/>
        <w:rPr>
          <w:rFonts w:ascii="Arial" w:eastAsia="Calibri" w:hAnsi="Arial"/>
          <w:b/>
          <w:bCs/>
          <w:color w:val="C00000"/>
          <w:sz w:val="22"/>
          <w:szCs w:val="22"/>
        </w:rPr>
      </w:pPr>
      <w:r w:rsidRPr="00C831A1">
        <w:rPr>
          <w:rFonts w:ascii="Arial" w:eastAsia="Calibri" w:hAnsi="Arial"/>
          <w:b/>
          <w:bCs/>
          <w:color w:val="C00000"/>
          <w:sz w:val="22"/>
          <w:szCs w:val="22"/>
        </w:rPr>
        <w:t xml:space="preserve">КАК ОНИ ПОДДЕРЖИВАЮТ И ЗАЩИЩАЮТ СВОИХ ГРАЖДАН </w:t>
      </w:r>
    </w:p>
    <w:p w:rsidR="00C831A1" w:rsidRPr="00C831A1" w:rsidRDefault="00C831A1" w:rsidP="00C831A1">
      <w:pPr>
        <w:spacing w:after="0" w:line="240" w:lineRule="auto"/>
        <w:rPr>
          <w:rFonts w:ascii="Arial" w:eastAsia="Calibri" w:hAnsi="Arial"/>
          <w:b/>
          <w:bCs/>
          <w:color w:val="C00000"/>
          <w:sz w:val="22"/>
          <w:szCs w:val="22"/>
        </w:rPr>
      </w:pPr>
      <w:r w:rsidRPr="00C831A1">
        <w:rPr>
          <w:rFonts w:ascii="Arial" w:eastAsia="Calibri" w:hAnsi="Arial"/>
          <w:b/>
          <w:bCs/>
          <w:color w:val="C00000"/>
          <w:sz w:val="22"/>
          <w:szCs w:val="22"/>
        </w:rPr>
        <w:t>ВО ВРЕМЯ ЭПИДЕМИИ ПРИ ВСЕМЕРНОЙ ПОДДЕРЖКЕ ПРАВИТЕЛЬСТВА</w:t>
      </w:r>
    </w:p>
    <w:p w:rsidR="00C831A1" w:rsidRPr="00C831A1" w:rsidRDefault="00C831A1" w:rsidP="00A135A3">
      <w:pPr>
        <w:spacing w:after="0" w:line="240" w:lineRule="auto"/>
        <w:jc w:val="center"/>
        <w:rPr>
          <w:rFonts w:ascii="Arial" w:eastAsia="Calibri" w:hAnsi="Arial"/>
          <w:bCs/>
          <w:sz w:val="22"/>
          <w:szCs w:val="22"/>
        </w:rPr>
      </w:pPr>
    </w:p>
    <w:p w:rsidR="00C831A1" w:rsidRPr="00C831A1" w:rsidRDefault="00C20C66" w:rsidP="00C831A1">
      <w:pPr>
        <w:spacing w:after="0" w:line="240" w:lineRule="auto"/>
        <w:rPr>
          <w:rFonts w:ascii="Arial" w:eastAsia="Calibri" w:hAnsi="Arial"/>
          <w:b/>
          <w:bCs/>
          <w:i/>
          <w:color w:val="000066"/>
          <w:sz w:val="22"/>
          <w:szCs w:val="22"/>
        </w:rPr>
      </w:pPr>
      <w:r w:rsidRPr="00C20C66">
        <w:rPr>
          <w:rFonts w:ascii="Arial" w:eastAsia="Calibri" w:hAnsi="Arial"/>
          <w:b/>
          <w:bCs/>
          <w:i/>
          <w:noProof/>
          <w:color w:val="000066"/>
          <w:sz w:val="22"/>
          <w:szCs w:val="22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3241</wp:posOffset>
            </wp:positionH>
            <wp:positionV relativeFrom="paragraph">
              <wp:posOffset>-1668</wp:posOffset>
            </wp:positionV>
            <wp:extent cx="2988945" cy="2047240"/>
            <wp:effectExtent l="0" t="0" r="1905" b="0"/>
            <wp:wrapTight wrapText="bothSides">
              <wp:wrapPolygon edited="0">
                <wp:start x="0" y="0"/>
                <wp:lineTo x="0" y="21305"/>
                <wp:lineTo x="21476" y="21305"/>
                <wp:lineTo x="21476" y="0"/>
                <wp:lineTo x="0" y="0"/>
              </wp:wrapPolygon>
            </wp:wrapTight>
            <wp:docPr id="3" name="Рисунок 3" descr="D:\Pictures\LALSG_videoconference_1405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ictures\LALSG_videoconference_140520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94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1A1" w:rsidRPr="00C831A1">
        <w:rPr>
          <w:rFonts w:ascii="Arial" w:eastAsia="Calibri" w:hAnsi="Arial"/>
          <w:b/>
          <w:bCs/>
          <w:i/>
          <w:color w:val="000066"/>
          <w:sz w:val="22"/>
          <w:szCs w:val="22"/>
        </w:rPr>
        <w:t xml:space="preserve">13 мая 2020 года </w:t>
      </w:r>
      <w:r w:rsidR="00B94037">
        <w:rPr>
          <w:rFonts w:ascii="Arial" w:eastAsia="Calibri" w:hAnsi="Arial"/>
          <w:b/>
          <w:bCs/>
          <w:i/>
          <w:color w:val="000066"/>
          <w:sz w:val="22"/>
          <w:szCs w:val="22"/>
        </w:rPr>
        <w:t>при поддержке Проекта «Голос граждан и подотчетность органов МСУ», финансируемого Швейцарией</w:t>
      </w:r>
      <w:r w:rsidR="00B94037">
        <w:rPr>
          <w:rStyle w:val="affff3"/>
          <w:rFonts w:ascii="Arial" w:eastAsia="Calibri" w:hAnsi="Arial"/>
          <w:b/>
          <w:bCs/>
          <w:i/>
          <w:color w:val="000066"/>
          <w:sz w:val="22"/>
          <w:szCs w:val="22"/>
        </w:rPr>
        <w:footnoteReference w:id="1"/>
      </w:r>
      <w:r w:rsidR="00B94037">
        <w:rPr>
          <w:rFonts w:ascii="Arial" w:eastAsia="Calibri" w:hAnsi="Arial"/>
          <w:b/>
          <w:bCs/>
          <w:i/>
          <w:color w:val="000066"/>
          <w:sz w:val="22"/>
          <w:szCs w:val="22"/>
        </w:rPr>
        <w:t xml:space="preserve">, и участии Союза МСУ КР, </w:t>
      </w:r>
      <w:r>
        <w:rPr>
          <w:rFonts w:ascii="Arial" w:eastAsia="Calibri" w:hAnsi="Arial"/>
          <w:b/>
          <w:bCs/>
          <w:i/>
          <w:color w:val="000066"/>
          <w:sz w:val="22"/>
          <w:szCs w:val="22"/>
        </w:rPr>
        <w:t>состоялась видео</w:t>
      </w:r>
      <w:r w:rsidR="00C831A1" w:rsidRPr="00C831A1">
        <w:rPr>
          <w:rFonts w:ascii="Arial" w:eastAsia="Calibri" w:hAnsi="Arial"/>
          <w:b/>
          <w:bCs/>
          <w:i/>
          <w:color w:val="000066"/>
          <w:sz w:val="22"/>
          <w:szCs w:val="22"/>
        </w:rPr>
        <w:t>конференция, в ходе которой мэры городов и главы айыл окмоту Кыргызстана общались с руководителями муниципалитетов Латвии, делясь своими проблемами и изучая опыт коллег. Главный урок состоял в том, что во время такого тяжелого кризиса правительство должно больше доверять и масштабнее поддерживать местные самоуправления, чтобы те быстрее, качественнее, надежнее и успешнее защитили и поддержали граждан. Что вызвало наибольший интерес в опыте работы самоуправлений Латвии в условиях кризиса, чему можно научиться?</w:t>
      </w:r>
    </w:p>
    <w:p w:rsidR="00C831A1" w:rsidRPr="00C831A1" w:rsidRDefault="00C831A1" w:rsidP="00C831A1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</w:p>
    <w:p w:rsidR="00C831A1" w:rsidRDefault="00C831A1" w:rsidP="00C831A1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Самоуправления Латвии создали</w:t>
      </w:r>
      <w:r w:rsidRPr="00C831A1">
        <w:rPr>
          <w:rFonts w:ascii="Arial" w:hAnsi="Arial"/>
          <w:sz w:val="22"/>
          <w:szCs w:val="22"/>
        </w:rPr>
        <w:t xml:space="preserve"> такую систему взаимодействия с государством, которой поверили люди. Ключевое значение имела информация – каждый житель Латвии </w:t>
      </w:r>
      <w:r>
        <w:rPr>
          <w:rFonts w:ascii="Arial" w:hAnsi="Arial"/>
          <w:sz w:val="22"/>
          <w:szCs w:val="22"/>
        </w:rPr>
        <w:t>получает информацию от органов</w:t>
      </w:r>
      <w:r w:rsidRPr="00C831A1">
        <w:rPr>
          <w:rFonts w:ascii="Arial" w:hAnsi="Arial"/>
          <w:sz w:val="22"/>
          <w:szCs w:val="22"/>
        </w:rPr>
        <w:t xml:space="preserve"> МСУ</w:t>
      </w:r>
      <w:r>
        <w:rPr>
          <w:rFonts w:ascii="Arial" w:hAnsi="Arial"/>
          <w:sz w:val="22"/>
          <w:szCs w:val="22"/>
        </w:rPr>
        <w:t xml:space="preserve"> и доверяет ей, так как </w:t>
      </w:r>
      <w:r w:rsidRPr="00C831A1">
        <w:rPr>
          <w:rFonts w:ascii="Arial" w:hAnsi="Arial"/>
          <w:sz w:val="22"/>
          <w:szCs w:val="22"/>
        </w:rPr>
        <w:t xml:space="preserve">доверие граждан к органам МСУ традиционно выше, чем уровень доверия к некоторым государственным структурам. </w:t>
      </w:r>
      <w:r>
        <w:rPr>
          <w:rFonts w:ascii="Arial" w:hAnsi="Arial"/>
          <w:sz w:val="22"/>
          <w:szCs w:val="22"/>
        </w:rPr>
        <w:t xml:space="preserve">Ассоциация МСУ Латвии сразу же была включена с работу Национальной комиссии по кризису, это  </w:t>
      </w:r>
      <w:r w:rsidRPr="00C831A1">
        <w:rPr>
          <w:rFonts w:ascii="Arial" w:hAnsi="Arial"/>
          <w:sz w:val="22"/>
          <w:szCs w:val="22"/>
        </w:rPr>
        <w:t>было необходимо, что</w:t>
      </w:r>
      <w:r>
        <w:rPr>
          <w:rFonts w:ascii="Arial" w:hAnsi="Arial"/>
          <w:sz w:val="22"/>
          <w:szCs w:val="22"/>
        </w:rPr>
        <w:t>бы</w:t>
      </w:r>
      <w:r w:rsidRPr="00C831A1">
        <w:rPr>
          <w:rFonts w:ascii="Arial" w:hAnsi="Arial"/>
          <w:sz w:val="22"/>
          <w:szCs w:val="22"/>
        </w:rPr>
        <w:t xml:space="preserve"> государство и самая близкая часть управления – местное самоуправление работали как единый механизм.</w:t>
      </w:r>
      <w:r>
        <w:rPr>
          <w:rFonts w:ascii="Arial" w:hAnsi="Arial"/>
          <w:sz w:val="22"/>
          <w:szCs w:val="22"/>
        </w:rPr>
        <w:t xml:space="preserve"> Ассоциация проводит </w:t>
      </w:r>
      <w:r w:rsidRPr="00B94037">
        <w:rPr>
          <w:rFonts w:ascii="Arial" w:hAnsi="Arial"/>
          <w:b/>
          <w:sz w:val="22"/>
          <w:szCs w:val="22"/>
        </w:rPr>
        <w:t>регулярные видеоконференции для всех органов МСУ с министрами</w:t>
      </w:r>
      <w:r>
        <w:rPr>
          <w:rFonts w:ascii="Arial" w:hAnsi="Arial"/>
          <w:sz w:val="22"/>
          <w:szCs w:val="22"/>
        </w:rPr>
        <w:t>: финансов, здравоохранения, благосостояния (аналог министерства социального развития), внутренних дел. К конференциям подключаются до 1000 руководителей и сотрудников органов МСУ, напрямую получая информацию о ситуации, мерах, принимаемых правительством, перспективах развития.</w:t>
      </w:r>
      <w:r w:rsidR="00B9403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Крайне важно, что во время такой конференции министр финансов Латвии неоднократно и публично заявил о том, </w:t>
      </w:r>
      <w:r w:rsidRPr="00B94037">
        <w:rPr>
          <w:rFonts w:ascii="Arial" w:hAnsi="Arial"/>
          <w:b/>
          <w:sz w:val="22"/>
          <w:szCs w:val="22"/>
        </w:rPr>
        <w:t>что местные бюджеты не будут подвержены секвестру (сокращению)</w:t>
      </w:r>
      <w:r>
        <w:rPr>
          <w:rFonts w:ascii="Arial" w:hAnsi="Arial"/>
          <w:sz w:val="22"/>
          <w:szCs w:val="22"/>
        </w:rPr>
        <w:t xml:space="preserve">. </w:t>
      </w:r>
    </w:p>
    <w:p w:rsidR="00C831A1" w:rsidRPr="00C831A1" w:rsidRDefault="00C831A1" w:rsidP="00B94037">
      <w:pPr>
        <w:spacing w:after="0" w:line="240" w:lineRule="auto"/>
        <w:ind w:firstLine="1134"/>
        <w:contextualSpacing/>
        <w:jc w:val="right"/>
        <w:rPr>
          <w:rFonts w:ascii="Arial" w:hAnsi="Arial"/>
          <w:sz w:val="22"/>
          <w:szCs w:val="22"/>
        </w:rPr>
      </w:pPr>
      <w:r w:rsidRPr="00C831A1">
        <w:rPr>
          <w:rFonts w:ascii="Arial" w:hAnsi="Arial"/>
          <w:i/>
          <w:sz w:val="22"/>
          <w:szCs w:val="22"/>
        </w:rPr>
        <w:t xml:space="preserve">Гинтс Камински, председатель </w:t>
      </w:r>
      <w:r>
        <w:rPr>
          <w:rFonts w:ascii="Arial" w:hAnsi="Arial"/>
          <w:i/>
          <w:sz w:val="22"/>
          <w:szCs w:val="22"/>
        </w:rPr>
        <w:t>Ассоциации</w:t>
      </w:r>
      <w:r w:rsidRPr="00C831A1">
        <w:rPr>
          <w:rFonts w:ascii="Arial" w:hAnsi="Arial"/>
          <w:i/>
          <w:sz w:val="22"/>
          <w:szCs w:val="22"/>
        </w:rPr>
        <w:t xml:space="preserve"> Cамоуправлений Латвии</w:t>
      </w:r>
    </w:p>
    <w:p w:rsidR="00C831A1" w:rsidRPr="00C831A1" w:rsidRDefault="00C831A1" w:rsidP="00C831A1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</w:p>
    <w:p w:rsidR="00C831A1" w:rsidRDefault="00C831A1" w:rsidP="00C831A1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  <w:r w:rsidRPr="00C831A1">
        <w:rPr>
          <w:rFonts w:ascii="Arial" w:hAnsi="Arial"/>
          <w:sz w:val="22"/>
          <w:szCs w:val="22"/>
        </w:rPr>
        <w:t xml:space="preserve">Местные самоуправления </w:t>
      </w:r>
      <w:r>
        <w:rPr>
          <w:rFonts w:ascii="Arial" w:hAnsi="Arial"/>
          <w:sz w:val="22"/>
          <w:szCs w:val="22"/>
        </w:rPr>
        <w:t xml:space="preserve">Латвии </w:t>
      </w:r>
      <w:r w:rsidRPr="00C831A1">
        <w:rPr>
          <w:rFonts w:ascii="Arial" w:hAnsi="Arial"/>
          <w:sz w:val="22"/>
          <w:szCs w:val="22"/>
        </w:rPr>
        <w:t xml:space="preserve">в условиях эпидемии также не </w:t>
      </w:r>
      <w:r>
        <w:rPr>
          <w:rFonts w:ascii="Arial" w:hAnsi="Arial"/>
          <w:sz w:val="22"/>
          <w:szCs w:val="22"/>
        </w:rPr>
        <w:t xml:space="preserve">остались </w:t>
      </w:r>
      <w:r w:rsidRPr="00C831A1">
        <w:rPr>
          <w:rFonts w:ascii="Arial" w:hAnsi="Arial"/>
          <w:sz w:val="22"/>
          <w:szCs w:val="22"/>
        </w:rPr>
        <w:t xml:space="preserve">в стороне от проблем бизнеса. </w:t>
      </w:r>
      <w:r>
        <w:rPr>
          <w:rFonts w:ascii="Arial" w:hAnsi="Arial"/>
          <w:sz w:val="22"/>
          <w:szCs w:val="22"/>
        </w:rPr>
        <w:t>О</w:t>
      </w:r>
      <w:r w:rsidRPr="00C831A1">
        <w:rPr>
          <w:rFonts w:ascii="Arial" w:hAnsi="Arial"/>
          <w:sz w:val="22"/>
          <w:szCs w:val="22"/>
        </w:rPr>
        <w:t xml:space="preserve">рганы МСУ могут получить </w:t>
      </w:r>
      <w:r w:rsidR="00B94037" w:rsidRPr="00B94037">
        <w:rPr>
          <w:rFonts w:ascii="Arial" w:hAnsi="Arial"/>
          <w:b/>
          <w:sz w:val="22"/>
          <w:szCs w:val="22"/>
        </w:rPr>
        <w:t>беспроцентный</w:t>
      </w:r>
      <w:r w:rsidR="00B94037">
        <w:rPr>
          <w:rFonts w:ascii="Arial" w:hAnsi="Arial"/>
          <w:sz w:val="22"/>
          <w:szCs w:val="22"/>
        </w:rPr>
        <w:t xml:space="preserve"> </w:t>
      </w:r>
      <w:r w:rsidRPr="00B94037">
        <w:rPr>
          <w:rFonts w:ascii="Arial" w:hAnsi="Arial"/>
          <w:b/>
          <w:sz w:val="22"/>
          <w:szCs w:val="22"/>
        </w:rPr>
        <w:t>заем из государственного бюджета для реализации инвестиционных проектов</w:t>
      </w:r>
      <w:r w:rsidRPr="00C831A1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О</w:t>
      </w:r>
      <w:r w:rsidRPr="00C831A1">
        <w:rPr>
          <w:rFonts w:ascii="Arial" w:hAnsi="Arial"/>
          <w:sz w:val="22"/>
          <w:szCs w:val="22"/>
        </w:rPr>
        <w:t xml:space="preserve">бщий объем средств, выделенных на эти цели, составил 150 </w:t>
      </w:r>
      <w:r>
        <w:rPr>
          <w:rFonts w:ascii="Arial" w:hAnsi="Arial"/>
          <w:sz w:val="22"/>
          <w:szCs w:val="22"/>
        </w:rPr>
        <w:t>миллионов</w:t>
      </w:r>
      <w:r w:rsidRPr="00C831A1">
        <w:rPr>
          <w:rFonts w:ascii="Arial" w:hAnsi="Arial"/>
          <w:sz w:val="22"/>
          <w:szCs w:val="22"/>
        </w:rPr>
        <w:t xml:space="preserve"> евро. Эти </w:t>
      </w:r>
      <w:r>
        <w:rPr>
          <w:rFonts w:ascii="Arial" w:hAnsi="Arial"/>
          <w:sz w:val="22"/>
          <w:szCs w:val="22"/>
        </w:rPr>
        <w:t>значительные средства</w:t>
      </w:r>
      <w:r w:rsidRPr="00C831A1">
        <w:rPr>
          <w:rFonts w:ascii="Arial" w:hAnsi="Arial"/>
          <w:sz w:val="22"/>
          <w:szCs w:val="22"/>
        </w:rPr>
        <w:t xml:space="preserve"> пойдут на строительство, закупку услуг и другие проекты, которые смогут оживить экономику на местах. Приоритет отдается строительству, которое «потянет» за собой подрядчиков и субподрядчиков.</w:t>
      </w:r>
      <w:r w:rsidR="00B94037">
        <w:rPr>
          <w:rFonts w:ascii="Arial" w:hAnsi="Arial"/>
          <w:sz w:val="22"/>
          <w:szCs w:val="22"/>
        </w:rPr>
        <w:t xml:space="preserve"> </w:t>
      </w:r>
      <w:r w:rsidRPr="00C831A1">
        <w:rPr>
          <w:rFonts w:ascii="Arial" w:hAnsi="Arial"/>
          <w:sz w:val="22"/>
          <w:szCs w:val="22"/>
        </w:rPr>
        <w:t xml:space="preserve">Все компании, затронутые кризисом, могут получить </w:t>
      </w:r>
      <w:r w:rsidRPr="00B94037">
        <w:rPr>
          <w:rFonts w:ascii="Arial" w:hAnsi="Arial"/>
          <w:b/>
          <w:sz w:val="22"/>
          <w:szCs w:val="22"/>
        </w:rPr>
        <w:t xml:space="preserve">кредитные гарантии и кредиты на </w:t>
      </w:r>
      <w:r w:rsidRPr="00B94037">
        <w:rPr>
          <w:rFonts w:ascii="Arial" w:hAnsi="Arial"/>
          <w:b/>
          <w:sz w:val="22"/>
          <w:szCs w:val="22"/>
        </w:rPr>
        <w:lastRenderedPageBreak/>
        <w:t>оборотный капитал</w:t>
      </w:r>
      <w:r w:rsidRPr="00C831A1">
        <w:rPr>
          <w:rFonts w:ascii="Arial" w:hAnsi="Arial"/>
          <w:sz w:val="22"/>
          <w:szCs w:val="22"/>
        </w:rPr>
        <w:t xml:space="preserve"> в государственном финансовом институте развития «Алтумс» (</w:t>
      </w:r>
      <w:r w:rsidRPr="00C831A1">
        <w:rPr>
          <w:rFonts w:ascii="Arial" w:hAnsi="Arial"/>
          <w:sz w:val="22"/>
          <w:szCs w:val="22"/>
          <w:lang w:val="en-US"/>
        </w:rPr>
        <w:t>Altums</w:t>
      </w:r>
      <w:r w:rsidRPr="00C831A1">
        <w:rPr>
          <w:rFonts w:ascii="Arial" w:hAnsi="Arial"/>
          <w:sz w:val="22"/>
          <w:szCs w:val="22"/>
        </w:rPr>
        <w:t xml:space="preserve">). Суммы </w:t>
      </w:r>
      <w:r>
        <w:rPr>
          <w:rFonts w:ascii="Arial" w:hAnsi="Arial"/>
          <w:sz w:val="22"/>
          <w:szCs w:val="22"/>
        </w:rPr>
        <w:t xml:space="preserve">кредитов – до </w:t>
      </w:r>
      <w:r w:rsidRPr="00C831A1">
        <w:rPr>
          <w:rFonts w:ascii="Arial" w:hAnsi="Arial"/>
          <w:sz w:val="22"/>
          <w:szCs w:val="22"/>
        </w:rPr>
        <w:t xml:space="preserve">15 миллионов евро, сроки </w:t>
      </w:r>
      <w:r>
        <w:rPr>
          <w:rFonts w:ascii="Arial" w:hAnsi="Arial"/>
          <w:sz w:val="22"/>
          <w:szCs w:val="22"/>
        </w:rPr>
        <w:t xml:space="preserve">погашения </w:t>
      </w:r>
      <w:r w:rsidRPr="00C831A1">
        <w:rPr>
          <w:rFonts w:ascii="Arial" w:hAnsi="Arial"/>
          <w:sz w:val="22"/>
          <w:szCs w:val="22"/>
        </w:rPr>
        <w:t xml:space="preserve">– до 25 лет. </w:t>
      </w:r>
    </w:p>
    <w:p w:rsidR="00C831A1" w:rsidRPr="00C831A1" w:rsidRDefault="00C831A1" w:rsidP="00C831A1">
      <w:pPr>
        <w:spacing w:after="0" w:line="240" w:lineRule="auto"/>
        <w:ind w:firstLine="1134"/>
        <w:contextualSpacing/>
        <w:jc w:val="both"/>
        <w:rPr>
          <w:rFonts w:ascii="Arial" w:hAnsi="Arial"/>
          <w:i/>
          <w:sz w:val="22"/>
          <w:szCs w:val="22"/>
        </w:rPr>
      </w:pPr>
      <w:r w:rsidRPr="00C831A1">
        <w:rPr>
          <w:rFonts w:ascii="Arial" w:hAnsi="Arial"/>
          <w:i/>
          <w:sz w:val="22"/>
          <w:szCs w:val="22"/>
        </w:rPr>
        <w:t>Андра Фелдмане, советник Председател</w:t>
      </w:r>
      <w:r>
        <w:rPr>
          <w:rFonts w:ascii="Arial" w:hAnsi="Arial"/>
          <w:i/>
          <w:sz w:val="22"/>
          <w:szCs w:val="22"/>
        </w:rPr>
        <w:t>я</w:t>
      </w:r>
      <w:r w:rsidRPr="00C831A1"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i/>
          <w:sz w:val="22"/>
          <w:szCs w:val="22"/>
        </w:rPr>
        <w:t>Ассоциации</w:t>
      </w:r>
      <w:r w:rsidRPr="00C831A1">
        <w:rPr>
          <w:rFonts w:ascii="Arial" w:hAnsi="Arial"/>
          <w:i/>
          <w:sz w:val="22"/>
          <w:szCs w:val="22"/>
        </w:rPr>
        <w:t xml:space="preserve"> Cамоуправлений Латвии</w:t>
      </w:r>
    </w:p>
    <w:p w:rsidR="00C831A1" w:rsidRDefault="00C831A1" w:rsidP="00C831A1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  <w:lang w:val="kk-KZ"/>
        </w:rPr>
      </w:pPr>
    </w:p>
    <w:p w:rsidR="00C831A1" w:rsidRPr="00C831A1" w:rsidRDefault="00B94037" w:rsidP="00C831A1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Регионы Латвии не оставили региональное развитие в условиях кризиса. </w:t>
      </w:r>
      <w:r w:rsidR="00C831A1" w:rsidRPr="00C831A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У</w:t>
      </w:r>
      <w:r w:rsidR="00C831A1" w:rsidRPr="00C831A1">
        <w:rPr>
          <w:rFonts w:ascii="Arial" w:hAnsi="Arial"/>
          <w:sz w:val="22"/>
          <w:szCs w:val="22"/>
        </w:rPr>
        <w:t xml:space="preserve">даленно </w:t>
      </w:r>
      <w:r w:rsidR="00C831A1" w:rsidRPr="00B94037">
        <w:rPr>
          <w:rFonts w:ascii="Arial" w:hAnsi="Arial"/>
          <w:b/>
          <w:sz w:val="22"/>
          <w:szCs w:val="22"/>
        </w:rPr>
        <w:t xml:space="preserve">собрали </w:t>
      </w:r>
      <w:r w:rsidRPr="00B94037">
        <w:rPr>
          <w:rFonts w:ascii="Arial" w:hAnsi="Arial"/>
          <w:b/>
          <w:sz w:val="22"/>
          <w:szCs w:val="22"/>
        </w:rPr>
        <w:t>и обсудили проекты</w:t>
      </w:r>
      <w:r w:rsidR="00C831A1" w:rsidRPr="00B94037">
        <w:rPr>
          <w:rFonts w:ascii="Arial" w:hAnsi="Arial"/>
          <w:b/>
          <w:sz w:val="22"/>
          <w:szCs w:val="22"/>
        </w:rPr>
        <w:t xml:space="preserve"> развития муниципалитетов</w:t>
      </w:r>
      <w:r>
        <w:rPr>
          <w:rFonts w:ascii="Arial" w:hAnsi="Arial"/>
          <w:sz w:val="22"/>
          <w:szCs w:val="22"/>
        </w:rPr>
        <w:t xml:space="preserve">. </w:t>
      </w:r>
      <w:r w:rsidR="00C831A1" w:rsidRPr="00C831A1">
        <w:rPr>
          <w:rFonts w:ascii="Arial" w:hAnsi="Arial"/>
          <w:sz w:val="22"/>
          <w:szCs w:val="22"/>
        </w:rPr>
        <w:t xml:space="preserve">Продолжаются проекты по </w:t>
      </w:r>
      <w:r>
        <w:rPr>
          <w:rFonts w:ascii="Arial" w:hAnsi="Arial"/>
          <w:sz w:val="22"/>
          <w:szCs w:val="22"/>
        </w:rPr>
        <w:t xml:space="preserve">поддержанию </w:t>
      </w:r>
      <w:r w:rsidR="00C831A1" w:rsidRPr="00C831A1">
        <w:rPr>
          <w:rFonts w:ascii="Arial" w:hAnsi="Arial"/>
          <w:sz w:val="22"/>
          <w:szCs w:val="22"/>
        </w:rPr>
        <w:t>культурно</w:t>
      </w:r>
      <w:r>
        <w:rPr>
          <w:rFonts w:ascii="Arial" w:hAnsi="Arial"/>
          <w:sz w:val="22"/>
          <w:szCs w:val="22"/>
        </w:rPr>
        <w:t>го</w:t>
      </w:r>
      <w:r w:rsidR="00C831A1" w:rsidRPr="00C831A1">
        <w:rPr>
          <w:rFonts w:ascii="Arial" w:hAnsi="Arial"/>
          <w:sz w:val="22"/>
          <w:szCs w:val="22"/>
        </w:rPr>
        <w:t xml:space="preserve"> наследи</w:t>
      </w:r>
      <w:r>
        <w:rPr>
          <w:rFonts w:ascii="Arial" w:hAnsi="Arial"/>
          <w:sz w:val="22"/>
          <w:szCs w:val="22"/>
        </w:rPr>
        <w:t>я</w:t>
      </w:r>
      <w:r w:rsidR="00C831A1" w:rsidRPr="00C831A1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идет поиск</w:t>
      </w:r>
      <w:r w:rsidR="00C831A1" w:rsidRPr="00C831A1">
        <w:rPr>
          <w:rFonts w:ascii="Arial" w:hAnsi="Arial"/>
          <w:sz w:val="22"/>
          <w:szCs w:val="22"/>
        </w:rPr>
        <w:t xml:space="preserve"> новы</w:t>
      </w:r>
      <w:r>
        <w:rPr>
          <w:rFonts w:ascii="Arial" w:hAnsi="Arial"/>
          <w:sz w:val="22"/>
          <w:szCs w:val="22"/>
        </w:rPr>
        <w:t>х</w:t>
      </w:r>
      <w:r w:rsidR="00C831A1" w:rsidRPr="00C831A1">
        <w:rPr>
          <w:rFonts w:ascii="Arial" w:hAnsi="Arial"/>
          <w:sz w:val="22"/>
          <w:szCs w:val="22"/>
        </w:rPr>
        <w:t xml:space="preserve"> форм организации проектов, </w:t>
      </w:r>
      <w:r>
        <w:rPr>
          <w:rFonts w:ascii="Arial" w:hAnsi="Arial"/>
          <w:sz w:val="22"/>
          <w:szCs w:val="22"/>
        </w:rPr>
        <w:t>пригодных</w:t>
      </w:r>
      <w:r w:rsidR="00C831A1" w:rsidRPr="00C831A1">
        <w:rPr>
          <w:rFonts w:ascii="Arial" w:hAnsi="Arial"/>
          <w:sz w:val="22"/>
          <w:szCs w:val="22"/>
        </w:rPr>
        <w:t xml:space="preserve"> для удаленного формата. </w:t>
      </w:r>
      <w:r>
        <w:rPr>
          <w:rFonts w:ascii="Arial" w:hAnsi="Arial"/>
          <w:sz w:val="22"/>
          <w:szCs w:val="22"/>
        </w:rPr>
        <w:t>Почти е</w:t>
      </w:r>
      <w:r w:rsidR="00C831A1" w:rsidRPr="00C831A1">
        <w:rPr>
          <w:rFonts w:ascii="Arial" w:hAnsi="Arial"/>
          <w:sz w:val="22"/>
          <w:szCs w:val="22"/>
        </w:rPr>
        <w:t>жедневно идут семинары по энергоэффективности.</w:t>
      </w:r>
      <w:r>
        <w:rPr>
          <w:rFonts w:ascii="Arial" w:hAnsi="Arial"/>
          <w:sz w:val="22"/>
          <w:szCs w:val="22"/>
        </w:rPr>
        <w:t xml:space="preserve"> Совместно с Эстонией р</w:t>
      </w:r>
      <w:r w:rsidR="00C831A1" w:rsidRPr="00C831A1">
        <w:rPr>
          <w:rFonts w:ascii="Arial" w:hAnsi="Arial"/>
          <w:sz w:val="22"/>
          <w:szCs w:val="22"/>
        </w:rPr>
        <w:t>азработали интересный проект «Лесная тропа», протяженностью 1600 километров. Успешно популяризировали этот проект, побудили людей пойти этим маршрутом, не нарушая социальную дистанцию в два метра. Нашли способ популяризировать этот проект через блогеров.</w:t>
      </w:r>
    </w:p>
    <w:p w:rsidR="00C831A1" w:rsidRPr="00C831A1" w:rsidRDefault="00C831A1" w:rsidP="00C831A1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  <w:r w:rsidRPr="00C831A1">
        <w:rPr>
          <w:rFonts w:ascii="Arial" w:hAnsi="Arial"/>
          <w:sz w:val="22"/>
          <w:szCs w:val="22"/>
        </w:rPr>
        <w:t xml:space="preserve">В </w:t>
      </w:r>
      <w:r w:rsidR="00B94037">
        <w:rPr>
          <w:rFonts w:ascii="Arial" w:hAnsi="Arial"/>
          <w:sz w:val="22"/>
          <w:szCs w:val="22"/>
        </w:rPr>
        <w:t xml:space="preserve">муниципалитете </w:t>
      </w:r>
      <w:r w:rsidRPr="00C831A1">
        <w:rPr>
          <w:rFonts w:ascii="Arial" w:hAnsi="Arial"/>
          <w:sz w:val="22"/>
          <w:szCs w:val="22"/>
        </w:rPr>
        <w:t>Парг</w:t>
      </w:r>
      <w:r w:rsidR="00B94037">
        <w:rPr>
          <w:rFonts w:ascii="Arial" w:hAnsi="Arial"/>
          <w:sz w:val="22"/>
          <w:szCs w:val="22"/>
        </w:rPr>
        <w:t>ауя</w:t>
      </w:r>
      <w:r w:rsidRPr="00C831A1">
        <w:rPr>
          <w:rFonts w:ascii="Arial" w:hAnsi="Arial"/>
          <w:sz w:val="22"/>
          <w:szCs w:val="22"/>
        </w:rPr>
        <w:t xml:space="preserve"> </w:t>
      </w:r>
      <w:r w:rsidR="00B94037" w:rsidRPr="00B94037">
        <w:rPr>
          <w:rFonts w:ascii="Arial" w:hAnsi="Arial"/>
          <w:b/>
          <w:sz w:val="22"/>
          <w:szCs w:val="22"/>
        </w:rPr>
        <w:t>решили сохранить б</w:t>
      </w:r>
      <w:r w:rsidRPr="00B94037">
        <w:rPr>
          <w:rFonts w:ascii="Arial" w:hAnsi="Arial"/>
          <w:b/>
          <w:sz w:val="22"/>
          <w:szCs w:val="22"/>
        </w:rPr>
        <w:t>есплатное питание для детей в условиях дистанционного обучения</w:t>
      </w:r>
      <w:r w:rsidR="00B94037" w:rsidRPr="00B94037">
        <w:rPr>
          <w:rFonts w:ascii="Arial" w:hAnsi="Arial"/>
          <w:b/>
          <w:sz w:val="22"/>
          <w:szCs w:val="22"/>
        </w:rPr>
        <w:t xml:space="preserve"> – роздали семьям</w:t>
      </w:r>
      <w:r w:rsidRPr="00B94037">
        <w:rPr>
          <w:rFonts w:ascii="Arial" w:hAnsi="Arial"/>
          <w:b/>
          <w:sz w:val="22"/>
          <w:szCs w:val="22"/>
        </w:rPr>
        <w:t xml:space="preserve"> талон</w:t>
      </w:r>
      <w:r w:rsidR="00B94037" w:rsidRPr="00B94037">
        <w:rPr>
          <w:rFonts w:ascii="Arial" w:hAnsi="Arial"/>
          <w:b/>
          <w:sz w:val="22"/>
          <w:szCs w:val="22"/>
        </w:rPr>
        <w:t>ы</w:t>
      </w:r>
      <w:r w:rsidRPr="00B94037">
        <w:rPr>
          <w:rFonts w:ascii="Arial" w:hAnsi="Arial"/>
          <w:b/>
          <w:sz w:val="22"/>
          <w:szCs w:val="22"/>
        </w:rPr>
        <w:t>, которые можно отоварить в местных магазинах</w:t>
      </w:r>
      <w:r w:rsidRPr="00C831A1">
        <w:rPr>
          <w:rFonts w:ascii="Arial" w:hAnsi="Arial"/>
          <w:sz w:val="22"/>
          <w:szCs w:val="22"/>
        </w:rPr>
        <w:t>.</w:t>
      </w:r>
      <w:r w:rsidR="00B94037">
        <w:rPr>
          <w:rFonts w:ascii="Arial" w:hAnsi="Arial"/>
          <w:sz w:val="22"/>
          <w:szCs w:val="22"/>
        </w:rPr>
        <w:t xml:space="preserve"> Тем самым поддержали и семьи, и местных предпринимателей.</w:t>
      </w:r>
    </w:p>
    <w:p w:rsidR="00C831A1" w:rsidRPr="00C831A1" w:rsidRDefault="00B94037" w:rsidP="00C831A1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К</w:t>
      </w:r>
      <w:r w:rsidR="00C831A1" w:rsidRPr="00C831A1">
        <w:rPr>
          <w:rFonts w:ascii="Arial" w:hAnsi="Arial"/>
          <w:sz w:val="22"/>
          <w:szCs w:val="22"/>
        </w:rPr>
        <w:t xml:space="preserve">ризис – это проблемы, с которыми нам </w:t>
      </w:r>
      <w:r>
        <w:rPr>
          <w:rFonts w:ascii="Arial" w:hAnsi="Arial"/>
          <w:sz w:val="22"/>
          <w:szCs w:val="22"/>
        </w:rPr>
        <w:t xml:space="preserve">нужно </w:t>
      </w:r>
      <w:r w:rsidR="00C831A1" w:rsidRPr="00C831A1">
        <w:rPr>
          <w:rFonts w:ascii="Arial" w:hAnsi="Arial"/>
          <w:sz w:val="22"/>
          <w:szCs w:val="22"/>
        </w:rPr>
        <w:t>очень быстро работать каждый день. Но есть и плюсы. Например, появился стимул сделать то, что мы откладывали во время мирной ситуации.</w:t>
      </w:r>
    </w:p>
    <w:p w:rsidR="00C831A1" w:rsidRPr="00B94037" w:rsidRDefault="00B94037" w:rsidP="00B94037">
      <w:pPr>
        <w:spacing w:after="0" w:line="240" w:lineRule="auto"/>
        <w:jc w:val="right"/>
        <w:rPr>
          <w:rFonts w:ascii="Arial" w:eastAsia="Calibri" w:hAnsi="Arial"/>
          <w:bCs/>
          <w:i/>
          <w:sz w:val="22"/>
          <w:szCs w:val="22"/>
        </w:rPr>
      </w:pPr>
      <w:r w:rsidRPr="00B94037">
        <w:rPr>
          <w:rFonts w:ascii="Arial" w:eastAsia="Calibri" w:hAnsi="Arial"/>
          <w:b/>
          <w:bCs/>
          <w:i/>
          <w:sz w:val="22"/>
          <w:szCs w:val="22"/>
          <w:lang w:eastAsia="lv-LV"/>
        </w:rPr>
        <w:t>Хардийс Вентс,</w:t>
      </w:r>
      <w:r w:rsidRPr="00B94037">
        <w:rPr>
          <w:rFonts w:ascii="Arial" w:eastAsia="Calibri" w:hAnsi="Arial"/>
          <w:i/>
          <w:sz w:val="22"/>
          <w:szCs w:val="22"/>
          <w:lang w:eastAsia="lv-LV"/>
        </w:rPr>
        <w:t xml:space="preserve"> председатель Видземского региона планирования, председатель муниципалитета</w:t>
      </w:r>
      <w:r w:rsidRPr="00B94037">
        <w:rPr>
          <w:rFonts w:ascii="Arial" w:eastAsia="Calibri" w:hAnsi="Arial"/>
          <w:i/>
          <w:sz w:val="22"/>
          <w:szCs w:val="22"/>
          <w:lang w:val="lv-LV" w:eastAsia="lv-LV"/>
        </w:rPr>
        <w:t xml:space="preserve"> Паргауя (Pārgaujas novads)</w:t>
      </w:r>
    </w:p>
    <w:p w:rsidR="00CA183D" w:rsidRPr="00CA183D" w:rsidRDefault="00CA183D" w:rsidP="00CA183D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  <w:r w:rsidRPr="00CA183D">
        <w:rPr>
          <w:rFonts w:ascii="Arial" w:hAnsi="Arial"/>
          <w:sz w:val="22"/>
          <w:szCs w:val="22"/>
        </w:rPr>
        <w:t>Руководителей органов МСУ Кыргызстана интересовали вопросы о том, как оплачивалась зарплаты муниципальным служащим; насколько увеличилось количество людей, нуждающихся в помощи во время кризиса; как будет поддержите доходную часть бюджета, если будут налоговые каникулы; на какой срок органы МСУ могут получить заем у правительства; вернулись ли мигранты и как они устраиваются; как Рига переносит отсутствие туристов; каких полномочий не хватает органам МСУ в суловиях кризиса; какие каналы использовались для информирования органов МСУ о мерах правительства; не требует ли эпидемия новых регламентов работы для самих органов МСУ, муниципальных учреждений и организаций?</w:t>
      </w:r>
    </w:p>
    <w:p w:rsidR="00CA183D" w:rsidRPr="00CA183D" w:rsidRDefault="00CA183D" w:rsidP="00CA183D">
      <w:pPr>
        <w:spacing w:after="0" w:line="240" w:lineRule="auto"/>
        <w:ind w:firstLine="1134"/>
        <w:contextualSpacing/>
        <w:jc w:val="both"/>
        <w:rPr>
          <w:rFonts w:ascii="Arial" w:hAnsi="Arial"/>
          <w:b/>
          <w:sz w:val="22"/>
          <w:szCs w:val="22"/>
        </w:rPr>
      </w:pPr>
      <w:r w:rsidRPr="00CA183D">
        <w:rPr>
          <w:rFonts w:ascii="Arial" w:hAnsi="Arial"/>
          <w:b/>
          <w:sz w:val="22"/>
          <w:szCs w:val="22"/>
        </w:rPr>
        <w:t xml:space="preserve">Подробные ответы на эти и другие вопросы читайте на сайте журнала «Муниципалитет» </w:t>
      </w:r>
      <w:r w:rsidRPr="00E064CF">
        <w:rPr>
          <w:rFonts w:ascii="Arial" w:hAnsi="Arial"/>
          <w:b/>
          <w:sz w:val="22"/>
          <w:szCs w:val="22"/>
        </w:rPr>
        <w:t>(</w:t>
      </w:r>
      <w:hyperlink r:id="rId15" w:history="1">
        <w:r w:rsidR="00E064CF" w:rsidRPr="00C03D59">
          <w:rPr>
            <w:rStyle w:val="a7"/>
            <w:rFonts w:ascii="Arial" w:hAnsi="Arial"/>
            <w:b/>
            <w:sz w:val="22"/>
            <w:szCs w:val="22"/>
          </w:rPr>
          <w:t>http://municipalitet.kg/ru/article/full/2224.html</w:t>
        </w:r>
      </w:hyperlink>
      <w:r w:rsidRPr="00E064CF">
        <w:rPr>
          <w:rFonts w:ascii="Arial" w:hAnsi="Arial"/>
          <w:b/>
          <w:sz w:val="22"/>
          <w:szCs w:val="22"/>
        </w:rPr>
        <w:t>).</w:t>
      </w:r>
      <w:r w:rsidR="00E064CF">
        <w:rPr>
          <w:rFonts w:ascii="Arial" w:hAnsi="Arial"/>
          <w:b/>
          <w:sz w:val="22"/>
          <w:szCs w:val="22"/>
        </w:rPr>
        <w:t xml:space="preserve"> </w:t>
      </w:r>
    </w:p>
    <w:p w:rsidR="00CA183D" w:rsidRDefault="00CA183D" w:rsidP="00CA183D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</w:p>
    <w:p w:rsidR="00CA183D" w:rsidRDefault="00CA183D" w:rsidP="00CA183D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</w:p>
    <w:p w:rsidR="00CA183D" w:rsidRPr="00AD23D9" w:rsidRDefault="00CA183D" w:rsidP="00CA183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23D9">
        <w:rPr>
          <w:rFonts w:ascii="Times New Roman" w:hAnsi="Times New Roman" w:cs="Times New Roman"/>
          <w:b/>
          <w:sz w:val="24"/>
          <w:szCs w:val="24"/>
        </w:rPr>
        <w:t xml:space="preserve">По всем вопросам обращаться к специалисту по связям с общественностью </w:t>
      </w:r>
    </w:p>
    <w:p w:rsidR="00CA183D" w:rsidRPr="00553F4A" w:rsidRDefault="00CA183D" w:rsidP="00CA183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23D9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  <w:r w:rsidRPr="00AD23D9">
        <w:rPr>
          <w:rFonts w:ascii="Times New Roman" w:hAnsi="Times New Roman" w:cs="Times New Roman"/>
          <w:b/>
          <w:sz w:val="24"/>
          <w:szCs w:val="24"/>
        </w:rPr>
        <w:t xml:space="preserve">ургуль Джаманкуловой, </w:t>
      </w:r>
      <w:hyperlink r:id="rId16" w:history="1">
        <w:r w:rsidRPr="00AD23D9">
          <w:rPr>
            <w:rStyle w:val="a7"/>
            <w:rFonts w:ascii="Times New Roman" w:hAnsi="Times New Roman" w:cs="Times New Roman"/>
            <w:b/>
            <w:sz w:val="24"/>
            <w:szCs w:val="24"/>
          </w:rPr>
          <w:t>NJamankulova@dpi.kg</w:t>
        </w:r>
      </w:hyperlink>
      <w:r w:rsidRPr="00AD2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F4A">
        <w:rPr>
          <w:rFonts w:ascii="Times New Roman" w:hAnsi="Times New Roman" w:cs="Times New Roman"/>
          <w:b/>
          <w:sz w:val="24"/>
          <w:szCs w:val="24"/>
        </w:rPr>
        <w:t>, 0770 771</w:t>
      </w:r>
      <w:r w:rsidR="00553F4A" w:rsidRPr="00553F4A">
        <w:rPr>
          <w:rFonts w:ascii="Times New Roman" w:hAnsi="Times New Roman" w:cs="Times New Roman"/>
          <w:b/>
          <w:sz w:val="24"/>
          <w:szCs w:val="24"/>
        </w:rPr>
        <w:t>-</w:t>
      </w:r>
      <w:r w:rsidR="00553F4A">
        <w:rPr>
          <w:rFonts w:ascii="Times New Roman" w:hAnsi="Times New Roman" w:cs="Times New Roman"/>
          <w:b/>
          <w:sz w:val="24"/>
          <w:szCs w:val="24"/>
        </w:rPr>
        <w:t>711, 0555 313</w:t>
      </w:r>
      <w:r w:rsidR="00553F4A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bookmarkStart w:id="0" w:name="_GoBack"/>
      <w:bookmarkEnd w:id="0"/>
      <w:r w:rsidR="00553F4A">
        <w:rPr>
          <w:rFonts w:ascii="Times New Roman" w:hAnsi="Times New Roman" w:cs="Times New Roman"/>
          <w:b/>
          <w:sz w:val="24"/>
          <w:szCs w:val="24"/>
        </w:rPr>
        <w:t>385.</w:t>
      </w:r>
    </w:p>
    <w:p w:rsidR="00CA183D" w:rsidRPr="00CA183D" w:rsidRDefault="00CA183D" w:rsidP="00CA183D">
      <w:pPr>
        <w:spacing w:after="0" w:line="240" w:lineRule="auto"/>
        <w:ind w:firstLine="1134"/>
        <w:contextualSpacing/>
        <w:jc w:val="both"/>
        <w:rPr>
          <w:rFonts w:ascii="Arial" w:hAnsi="Arial"/>
          <w:sz w:val="22"/>
          <w:szCs w:val="22"/>
        </w:rPr>
      </w:pPr>
    </w:p>
    <w:sectPr w:rsidR="00CA183D" w:rsidRPr="00CA183D" w:rsidSect="004526E1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39" w:rsidRDefault="00F80139" w:rsidP="00B94037">
      <w:pPr>
        <w:spacing w:after="0" w:line="240" w:lineRule="auto"/>
      </w:pPr>
      <w:r>
        <w:separator/>
      </w:r>
    </w:p>
  </w:endnote>
  <w:endnote w:type="continuationSeparator" w:id="0">
    <w:p w:rsidR="00F80139" w:rsidRDefault="00F80139" w:rsidP="00B9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39" w:rsidRDefault="00F80139" w:rsidP="00B94037">
      <w:pPr>
        <w:spacing w:after="0" w:line="240" w:lineRule="auto"/>
      </w:pPr>
      <w:r>
        <w:separator/>
      </w:r>
    </w:p>
  </w:footnote>
  <w:footnote w:type="continuationSeparator" w:id="0">
    <w:p w:rsidR="00F80139" w:rsidRDefault="00F80139" w:rsidP="00B94037">
      <w:pPr>
        <w:spacing w:after="0" w:line="240" w:lineRule="auto"/>
      </w:pPr>
      <w:r>
        <w:continuationSeparator/>
      </w:r>
    </w:p>
  </w:footnote>
  <w:footnote w:id="1">
    <w:p w:rsidR="00B94037" w:rsidRPr="00F242D6" w:rsidRDefault="00B94037" w:rsidP="00B94037">
      <w:pPr>
        <w:pStyle w:val="afff9"/>
        <w:spacing w:after="0" w:line="240" w:lineRule="auto"/>
        <w:contextualSpacing/>
        <w:rPr>
          <w:rFonts w:ascii="Arial" w:hAnsi="Arial"/>
          <w:sz w:val="18"/>
          <w:szCs w:val="18"/>
          <w:lang w:val="en-US"/>
        </w:rPr>
      </w:pPr>
      <w:r>
        <w:rPr>
          <w:rStyle w:val="affff3"/>
        </w:rPr>
        <w:footnoteRef/>
      </w:r>
      <w:r>
        <w:t xml:space="preserve"> </w:t>
      </w:r>
      <w:r w:rsidRPr="00B94037">
        <w:rPr>
          <w:rFonts w:ascii="Arial" w:hAnsi="Arial"/>
          <w:sz w:val="18"/>
          <w:szCs w:val="18"/>
        </w:rPr>
        <w:t>Проект</w:t>
      </w:r>
      <w:r w:rsidRPr="00B94037">
        <w:rPr>
          <w:rFonts w:ascii="Arial" w:hAnsi="Arial"/>
          <w:b/>
          <w:sz w:val="18"/>
          <w:szCs w:val="18"/>
        </w:rPr>
        <w:t xml:space="preserve"> «</w:t>
      </w:r>
      <w:r w:rsidRPr="00B94037">
        <w:rPr>
          <w:rStyle w:val="affff4"/>
          <w:rFonts w:ascii="Arial" w:hAnsi="Arial"/>
          <w:color w:val="3D3D3D"/>
          <w:sz w:val="18"/>
          <w:szCs w:val="18"/>
          <w:shd w:val="clear" w:color="auto" w:fill="FFFFFF"/>
        </w:rPr>
        <w:t xml:space="preserve">Голос граждан и подотчетность органов местного самоуправления: бюджетный процесс», </w:t>
      </w:r>
      <w:r w:rsidRPr="00B94037">
        <w:rPr>
          <w:rFonts w:ascii="Arial" w:hAnsi="Arial"/>
          <w:color w:val="3D3D3D"/>
          <w:sz w:val="18"/>
          <w:szCs w:val="18"/>
          <w:shd w:val="clear" w:color="auto" w:fill="FFFFFF"/>
        </w:rPr>
        <w:t>финансируемый Правительством Швейцарии через Швейцарское Управление по Развитию и Сотрудничеству (SDC) и выполняемый Институтом политики развития (далее – Проект)</w:t>
      </w:r>
      <w:r>
        <w:rPr>
          <w:rFonts w:ascii="Arial" w:hAnsi="Arial"/>
          <w:color w:val="3D3D3D"/>
          <w:sz w:val="18"/>
          <w:szCs w:val="18"/>
          <w:shd w:val="clear" w:color="auto" w:fill="FFFFFF"/>
        </w:rPr>
        <w:t xml:space="preserve">. </w:t>
      </w:r>
      <w:hyperlink r:id="rId1" w:history="1">
        <w:r w:rsidR="00F242D6" w:rsidRPr="00A53063">
          <w:rPr>
            <w:rStyle w:val="a7"/>
            <w:rFonts w:ascii="Arial" w:hAnsi="Arial"/>
            <w:sz w:val="18"/>
            <w:szCs w:val="18"/>
            <w:shd w:val="clear" w:color="auto" w:fill="FFFFFF"/>
            <w:lang w:val="en-US"/>
          </w:rPr>
          <w:t>Www.vap.kg</w:t>
        </w:r>
      </w:hyperlink>
      <w:r w:rsidR="00F242D6">
        <w:rPr>
          <w:rFonts w:ascii="Arial" w:hAnsi="Arial"/>
          <w:color w:val="3D3D3D"/>
          <w:sz w:val="18"/>
          <w:szCs w:val="18"/>
          <w:shd w:val="clear" w:color="auto" w:fill="FFFFFF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C2FCF"/>
    <w:multiLevelType w:val="hybridMultilevel"/>
    <w:tmpl w:val="CBB8FF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8C7984"/>
    <w:multiLevelType w:val="hybridMultilevel"/>
    <w:tmpl w:val="B72A3F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764C5D"/>
    <w:multiLevelType w:val="hybridMultilevel"/>
    <w:tmpl w:val="82603AEC"/>
    <w:lvl w:ilvl="0" w:tplc="EF26222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227609"/>
    <w:multiLevelType w:val="hybridMultilevel"/>
    <w:tmpl w:val="2014E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E7950"/>
    <w:multiLevelType w:val="hybridMultilevel"/>
    <w:tmpl w:val="312C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56369"/>
    <w:multiLevelType w:val="hybridMultilevel"/>
    <w:tmpl w:val="2266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34AAD"/>
    <w:multiLevelType w:val="hybridMultilevel"/>
    <w:tmpl w:val="2FA8B0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6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6D"/>
    <w:rsid w:val="00001E27"/>
    <w:rsid w:val="0003047D"/>
    <w:rsid w:val="00037D33"/>
    <w:rsid w:val="000A61B7"/>
    <w:rsid w:val="000D340E"/>
    <w:rsid w:val="000D4D26"/>
    <w:rsid w:val="001119A0"/>
    <w:rsid w:val="001205DF"/>
    <w:rsid w:val="00133ED7"/>
    <w:rsid w:val="00155C8D"/>
    <w:rsid w:val="00156865"/>
    <w:rsid w:val="00167A0F"/>
    <w:rsid w:val="00172D3D"/>
    <w:rsid w:val="00187BBD"/>
    <w:rsid w:val="00191833"/>
    <w:rsid w:val="001E6F28"/>
    <w:rsid w:val="00211598"/>
    <w:rsid w:val="00214505"/>
    <w:rsid w:val="00235576"/>
    <w:rsid w:val="00261A08"/>
    <w:rsid w:val="00283BE9"/>
    <w:rsid w:val="002E0802"/>
    <w:rsid w:val="002E3A3C"/>
    <w:rsid w:val="003206A2"/>
    <w:rsid w:val="00331677"/>
    <w:rsid w:val="00341782"/>
    <w:rsid w:val="00341B65"/>
    <w:rsid w:val="00351BCA"/>
    <w:rsid w:val="00362183"/>
    <w:rsid w:val="00385163"/>
    <w:rsid w:val="003A039F"/>
    <w:rsid w:val="003A4988"/>
    <w:rsid w:val="003A5BF8"/>
    <w:rsid w:val="003D5909"/>
    <w:rsid w:val="003E3432"/>
    <w:rsid w:val="004004E4"/>
    <w:rsid w:val="00422C45"/>
    <w:rsid w:val="00446D8B"/>
    <w:rsid w:val="004526E1"/>
    <w:rsid w:val="004809F0"/>
    <w:rsid w:val="004835FC"/>
    <w:rsid w:val="004A3A5B"/>
    <w:rsid w:val="004B722E"/>
    <w:rsid w:val="004C5EE9"/>
    <w:rsid w:val="004C66A2"/>
    <w:rsid w:val="00503524"/>
    <w:rsid w:val="0051340F"/>
    <w:rsid w:val="00553F4A"/>
    <w:rsid w:val="00555EB1"/>
    <w:rsid w:val="005C2E7B"/>
    <w:rsid w:val="005C6A7D"/>
    <w:rsid w:val="005D0987"/>
    <w:rsid w:val="005D15B9"/>
    <w:rsid w:val="005D1624"/>
    <w:rsid w:val="005F5E1B"/>
    <w:rsid w:val="006417E4"/>
    <w:rsid w:val="006C560E"/>
    <w:rsid w:val="006D5E8F"/>
    <w:rsid w:val="006E3B43"/>
    <w:rsid w:val="00716C23"/>
    <w:rsid w:val="007256D5"/>
    <w:rsid w:val="007756C1"/>
    <w:rsid w:val="007A61A3"/>
    <w:rsid w:val="007F7606"/>
    <w:rsid w:val="007F7DD8"/>
    <w:rsid w:val="00804121"/>
    <w:rsid w:val="00826892"/>
    <w:rsid w:val="008507ED"/>
    <w:rsid w:val="00852972"/>
    <w:rsid w:val="00856C5C"/>
    <w:rsid w:val="008611B6"/>
    <w:rsid w:val="00864CF2"/>
    <w:rsid w:val="008731CE"/>
    <w:rsid w:val="0087526D"/>
    <w:rsid w:val="00892564"/>
    <w:rsid w:val="00893EDE"/>
    <w:rsid w:val="008972CB"/>
    <w:rsid w:val="008A6EAD"/>
    <w:rsid w:val="008A7EE1"/>
    <w:rsid w:val="008B6A77"/>
    <w:rsid w:val="008C4F33"/>
    <w:rsid w:val="008E3D72"/>
    <w:rsid w:val="009207C4"/>
    <w:rsid w:val="009273B1"/>
    <w:rsid w:val="00946D30"/>
    <w:rsid w:val="00957954"/>
    <w:rsid w:val="00957BC7"/>
    <w:rsid w:val="0096725F"/>
    <w:rsid w:val="00972492"/>
    <w:rsid w:val="00977E4B"/>
    <w:rsid w:val="009966F5"/>
    <w:rsid w:val="009A0D44"/>
    <w:rsid w:val="009B0925"/>
    <w:rsid w:val="009B4C78"/>
    <w:rsid w:val="009C6C69"/>
    <w:rsid w:val="009F5A4A"/>
    <w:rsid w:val="00A135A3"/>
    <w:rsid w:val="00A25A25"/>
    <w:rsid w:val="00A44D44"/>
    <w:rsid w:val="00A5789F"/>
    <w:rsid w:val="00A80DA5"/>
    <w:rsid w:val="00A865BD"/>
    <w:rsid w:val="00A91AF7"/>
    <w:rsid w:val="00AD18C4"/>
    <w:rsid w:val="00B21D7A"/>
    <w:rsid w:val="00B27EB9"/>
    <w:rsid w:val="00B6600E"/>
    <w:rsid w:val="00B76CCE"/>
    <w:rsid w:val="00B94037"/>
    <w:rsid w:val="00BD29D1"/>
    <w:rsid w:val="00BD6929"/>
    <w:rsid w:val="00C10638"/>
    <w:rsid w:val="00C126B2"/>
    <w:rsid w:val="00C20C66"/>
    <w:rsid w:val="00C24562"/>
    <w:rsid w:val="00C737AD"/>
    <w:rsid w:val="00C831A1"/>
    <w:rsid w:val="00CA183D"/>
    <w:rsid w:val="00CA57D0"/>
    <w:rsid w:val="00CA70C3"/>
    <w:rsid w:val="00CB0F16"/>
    <w:rsid w:val="00CB16ED"/>
    <w:rsid w:val="00CD474D"/>
    <w:rsid w:val="00D40274"/>
    <w:rsid w:val="00D4505A"/>
    <w:rsid w:val="00D60131"/>
    <w:rsid w:val="00D743DB"/>
    <w:rsid w:val="00D75560"/>
    <w:rsid w:val="00DA30D2"/>
    <w:rsid w:val="00DF0F02"/>
    <w:rsid w:val="00DF1644"/>
    <w:rsid w:val="00E01CB3"/>
    <w:rsid w:val="00E0416D"/>
    <w:rsid w:val="00E064CF"/>
    <w:rsid w:val="00E5470F"/>
    <w:rsid w:val="00E655EF"/>
    <w:rsid w:val="00E969F0"/>
    <w:rsid w:val="00EA3D99"/>
    <w:rsid w:val="00EA70E2"/>
    <w:rsid w:val="00ED1A8B"/>
    <w:rsid w:val="00EE1DE2"/>
    <w:rsid w:val="00F04325"/>
    <w:rsid w:val="00F2236E"/>
    <w:rsid w:val="00F242D6"/>
    <w:rsid w:val="00F456D3"/>
    <w:rsid w:val="00F45A1B"/>
    <w:rsid w:val="00F462A6"/>
    <w:rsid w:val="00F5406D"/>
    <w:rsid w:val="00F548DE"/>
    <w:rsid w:val="00F70E88"/>
    <w:rsid w:val="00F80139"/>
    <w:rsid w:val="00FA09BB"/>
    <w:rsid w:val="00FC10E8"/>
    <w:rsid w:val="00FC1555"/>
    <w:rsid w:val="00FC6CBC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9D8CE-6869-40EC-B272-978EF65C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customStyle="1" w:styleId="ListTable1Light-Accent2">
    <w:name w:val="List Table 1 Light - Accent 2"/>
    <w:basedOn w:val="a3"/>
    <w:uiPriority w:val="46"/>
    <w:rsid w:val="009F5A4A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affff3">
    <w:name w:val="footnote reference"/>
    <w:rsid w:val="00B94037"/>
    <w:rPr>
      <w:vertAlign w:val="superscript"/>
    </w:rPr>
  </w:style>
  <w:style w:type="character" w:styleId="affff4">
    <w:name w:val="Strong"/>
    <w:uiPriority w:val="22"/>
    <w:qFormat/>
    <w:rsid w:val="00B94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NJamankulova@dpi.k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municipalitet.kg/ru/article/full/2224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p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238602FBD72644DA92AE07D9911117E" ma:contentTypeVersion="13" ma:contentTypeDescription="Izveidot jaunu dokumentu." ma:contentTypeScope="" ma:versionID="a3ac736f7affa2449cf47bcbfffdbf39">
  <xsd:schema xmlns:xsd="http://www.w3.org/2001/XMLSchema" xmlns:xs="http://www.w3.org/2001/XMLSchema" xmlns:p="http://schemas.microsoft.com/office/2006/metadata/properties" xmlns:ns3="78117d29-630b-41ba-8810-425a3f303755" xmlns:ns4="6b4d1c2d-1296-4f27-a4cd-57acbef21ab0" targetNamespace="http://schemas.microsoft.com/office/2006/metadata/properties" ma:root="true" ma:fieldsID="f844db05f3adc2d583a1527a30818d72" ns3:_="" ns4:_="">
    <xsd:import namespace="78117d29-630b-41ba-8810-425a3f303755"/>
    <xsd:import namespace="6b4d1c2d-1296-4f27-a4cd-57acbef21a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7d29-630b-41ba-8810-425a3f3037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d1c2d-1296-4f27-a4cd-57acbef21a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EBED0-4D18-40B6-A855-C8C4BB9AC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E38E5-97F3-41BC-9C1B-1FE54EA1E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17d29-630b-41ba-8810-425a3f303755"/>
    <ds:schemaRef ds:uri="6b4d1c2d-1296-4f27-a4cd-57acbef21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B1F53-6488-4D9A-B533-A4C3F4402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EF3509-FD5F-4782-B23B-9E69DDF6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4376</Characters>
  <Application>Microsoft Office Word</Application>
  <DocSecurity>0</DocSecurity>
  <Lines>136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ШКОЛА</vt:lpstr>
      <vt:lpstr>ШКОЛА</vt:lpstr>
    </vt:vector>
  </TitlesOfParts>
  <Company>Sawd</Company>
  <LinksUpToDate>false</LinksUpToDate>
  <CharactersWithSpaces>4967</CharactersWithSpaces>
  <SharedDoc>false</SharedDoc>
  <HLinks>
    <vt:vector size="12" baseType="variant"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mailto:NJamankulova@dpi.kg</vt:lpwstr>
      </vt:variant>
      <vt:variant>
        <vt:lpwstr/>
      </vt:variant>
      <vt:variant>
        <vt:i4>6881400</vt:i4>
      </vt:variant>
      <vt:variant>
        <vt:i4>0</vt:i4>
      </vt:variant>
      <vt:variant>
        <vt:i4>0</vt:i4>
      </vt:variant>
      <vt:variant>
        <vt:i4>5</vt:i4>
      </vt:variant>
      <vt:variant>
        <vt:lpwstr>http://www.vap.kg/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subject/>
  <dc:creator>Pak T.V.</dc:creator>
  <cp:keywords/>
  <cp:lastModifiedBy>Nurgul Jamankulova</cp:lastModifiedBy>
  <cp:revision>4</cp:revision>
  <cp:lastPrinted>2020-02-28T11:32:00Z</cp:lastPrinted>
  <dcterms:created xsi:type="dcterms:W3CDTF">2020-05-15T08:08:00Z</dcterms:created>
  <dcterms:modified xsi:type="dcterms:W3CDTF">2020-05-15T08:10:00Z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0x010100B238602FBD72644DA92AE07D9911117E</vt:lpwstr>
  </property>
</Properties>
</file>