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6BA69" w14:textId="77777777" w:rsidR="008761B7" w:rsidRDefault="008761B7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  <w:lang w:val="ky-KG"/>
        </w:rPr>
      </w:pPr>
    </w:p>
    <w:p w14:paraId="6E6A0A9C" w14:textId="77777777" w:rsidR="008761B7" w:rsidRDefault="008761B7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  <w:lang w:val="ky-KG"/>
        </w:rPr>
      </w:pPr>
    </w:p>
    <w:p w14:paraId="7525F2EA" w14:textId="77777777" w:rsidR="008761B7" w:rsidRDefault="008761B7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  <w:lang w:val="ky-KG"/>
        </w:rPr>
      </w:pPr>
    </w:p>
    <w:p w14:paraId="51E52CD5" w14:textId="77777777" w:rsidR="008761B7" w:rsidRDefault="008761B7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  <w:lang w:val="ky-KG"/>
        </w:rPr>
      </w:pPr>
    </w:p>
    <w:p w14:paraId="25C2D3AE" w14:textId="77777777" w:rsidR="006178F4" w:rsidRPr="008761B7" w:rsidRDefault="006178F4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48"/>
          <w:szCs w:val="48"/>
          <w:lang w:val="ky-KG"/>
        </w:rPr>
      </w:pPr>
      <w:r w:rsidRPr="008761B7">
        <w:rPr>
          <w:rFonts w:ascii="Arial" w:hAnsi="Arial" w:cs="Arial"/>
          <w:b/>
          <w:bCs/>
          <w:iCs/>
          <w:color w:val="1F497D" w:themeColor="text2"/>
          <w:sz w:val="48"/>
          <w:szCs w:val="48"/>
          <w:lang w:val="ky-KG"/>
        </w:rPr>
        <w:t>ПРЕСС-РЕЛИЗ</w:t>
      </w:r>
    </w:p>
    <w:p w14:paraId="32364735" w14:textId="77777777" w:rsidR="005808AE" w:rsidRPr="00D2296C" w:rsidRDefault="005808AE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1F497D" w:themeColor="text2"/>
          <w:sz w:val="20"/>
          <w:szCs w:val="20"/>
          <w:lang w:val="ky-KG"/>
        </w:rPr>
      </w:pPr>
    </w:p>
    <w:p w14:paraId="5C8F2E9A" w14:textId="44888B4E" w:rsidR="00FB6E1F" w:rsidRPr="00D2296C" w:rsidRDefault="00D2296C" w:rsidP="00CF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  <w:lang w:val="ky-KG"/>
        </w:rPr>
      </w:pPr>
      <w:r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>Жайылтуу үчүн</w:t>
      </w:r>
      <w:r w:rsidR="006178F4"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 xml:space="preserve">: </w:t>
      </w:r>
      <w:r w:rsidR="006178F4"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="00FB6E1F"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="00FB6E1F"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="00CF2D24"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="00CF2D24"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="00BE51A4"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ab/>
      </w:r>
      <w:r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>Маалымат алуу үчүн</w:t>
      </w:r>
      <w:r w:rsidR="00FB6E1F" w:rsidRPr="00D2296C">
        <w:rPr>
          <w:rFonts w:ascii="Arial" w:hAnsi="Arial" w:cs="Arial"/>
          <w:b/>
          <w:bCs/>
          <w:i/>
          <w:iCs/>
          <w:sz w:val="18"/>
          <w:szCs w:val="18"/>
          <w:lang w:val="ky-KG"/>
        </w:rPr>
        <w:t>:</w:t>
      </w:r>
    </w:p>
    <w:p w14:paraId="7BFBC01B" w14:textId="47325F4D" w:rsidR="00FB6E1F" w:rsidRPr="00D2296C" w:rsidRDefault="00D2296C" w:rsidP="00CF2D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ky-KG"/>
        </w:rPr>
      </w:pPr>
      <w:r w:rsidRPr="00D2296C">
        <w:rPr>
          <w:rFonts w:ascii="Arial" w:hAnsi="Arial" w:cs="Arial"/>
          <w:sz w:val="18"/>
          <w:szCs w:val="18"/>
          <w:lang w:val="ky-KG"/>
        </w:rPr>
        <w:t xml:space="preserve">2019-жылдын </w:t>
      </w:r>
      <w:r w:rsidR="00F30676" w:rsidRPr="00D2296C">
        <w:rPr>
          <w:rFonts w:ascii="Arial" w:hAnsi="Arial" w:cs="Arial"/>
          <w:sz w:val="18"/>
          <w:szCs w:val="18"/>
          <w:lang w:val="ky-KG"/>
        </w:rPr>
        <w:t>1</w:t>
      </w:r>
      <w:r w:rsidR="008761B7" w:rsidRPr="007A0D36">
        <w:rPr>
          <w:rFonts w:ascii="Arial" w:hAnsi="Arial" w:cs="Arial"/>
          <w:sz w:val="18"/>
          <w:szCs w:val="18"/>
          <w:lang w:val="ky-KG"/>
        </w:rPr>
        <w:t>8</w:t>
      </w:r>
      <w:r w:rsidRPr="00D2296C">
        <w:rPr>
          <w:rFonts w:ascii="Arial" w:hAnsi="Arial" w:cs="Arial"/>
          <w:sz w:val="18"/>
          <w:szCs w:val="18"/>
          <w:lang w:val="ky-KG"/>
        </w:rPr>
        <w:t>-июлу</w:t>
      </w:r>
      <w:r w:rsidR="00FB6E1F" w:rsidRPr="00D2296C">
        <w:rPr>
          <w:rFonts w:ascii="Arial" w:hAnsi="Arial" w:cs="Arial"/>
          <w:sz w:val="18"/>
          <w:szCs w:val="18"/>
          <w:lang w:val="ky-KG"/>
        </w:rPr>
        <w:tab/>
      </w:r>
      <w:r w:rsidR="00FB6E1F" w:rsidRPr="00D2296C">
        <w:rPr>
          <w:rFonts w:ascii="Arial" w:hAnsi="Arial" w:cs="Arial"/>
          <w:sz w:val="18"/>
          <w:szCs w:val="18"/>
          <w:lang w:val="ky-KG"/>
        </w:rPr>
        <w:tab/>
      </w:r>
      <w:r w:rsidR="00FB6E1F" w:rsidRPr="00D2296C">
        <w:rPr>
          <w:rFonts w:ascii="Arial" w:hAnsi="Arial" w:cs="Arial"/>
          <w:sz w:val="18"/>
          <w:szCs w:val="18"/>
          <w:lang w:val="ky-KG"/>
        </w:rPr>
        <w:tab/>
      </w:r>
      <w:r w:rsidR="00FB6E1F" w:rsidRPr="00D2296C">
        <w:rPr>
          <w:rFonts w:ascii="Arial" w:hAnsi="Arial" w:cs="Arial"/>
          <w:sz w:val="18"/>
          <w:szCs w:val="18"/>
          <w:lang w:val="ky-KG"/>
        </w:rPr>
        <w:tab/>
      </w:r>
      <w:r w:rsidR="00FB6E1F" w:rsidRPr="00D2296C">
        <w:rPr>
          <w:rFonts w:ascii="Arial" w:hAnsi="Arial" w:cs="Arial"/>
          <w:sz w:val="18"/>
          <w:szCs w:val="18"/>
          <w:lang w:val="ky-KG"/>
        </w:rPr>
        <w:tab/>
      </w:r>
      <w:r w:rsidR="00642AFE" w:rsidRPr="00D2296C">
        <w:rPr>
          <w:rFonts w:ascii="Arial" w:hAnsi="Arial" w:cs="Arial"/>
          <w:sz w:val="18"/>
          <w:szCs w:val="18"/>
          <w:lang w:val="ky-KG"/>
        </w:rPr>
        <w:tab/>
      </w:r>
      <w:r w:rsidR="00CF2D24" w:rsidRPr="00D2296C">
        <w:rPr>
          <w:rFonts w:ascii="Arial" w:hAnsi="Arial" w:cs="Arial"/>
          <w:sz w:val="18"/>
          <w:szCs w:val="18"/>
          <w:lang w:val="ky-KG"/>
        </w:rPr>
        <w:tab/>
      </w:r>
      <w:r w:rsidR="00FB6E1F" w:rsidRPr="00D2296C">
        <w:rPr>
          <w:rFonts w:ascii="Arial" w:hAnsi="Arial" w:cs="Arial"/>
          <w:sz w:val="18"/>
          <w:szCs w:val="18"/>
          <w:lang w:val="ky-KG"/>
        </w:rPr>
        <w:t xml:space="preserve">Нургуль Джаманкулова, </w:t>
      </w:r>
    </w:p>
    <w:p w14:paraId="0405B6CF" w14:textId="094CFE86" w:rsidR="00FB6E1F" w:rsidRPr="00D2296C" w:rsidRDefault="00D2296C" w:rsidP="00D2296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ky-KG"/>
        </w:rPr>
      </w:pPr>
      <w:r>
        <w:rPr>
          <w:rFonts w:ascii="Arial" w:hAnsi="Arial" w:cs="Arial"/>
          <w:sz w:val="18"/>
          <w:szCs w:val="18"/>
          <w:lang w:val="ky-KG"/>
        </w:rPr>
        <w:t xml:space="preserve">Маалыматтык саясат </w:t>
      </w:r>
      <w:r w:rsidRPr="00D2296C">
        <w:rPr>
          <w:rFonts w:ascii="Arial" w:hAnsi="Arial" w:cs="Arial"/>
          <w:sz w:val="18"/>
          <w:szCs w:val="18"/>
          <w:lang w:val="ky-KG"/>
        </w:rPr>
        <w:t>боюнча</w:t>
      </w:r>
      <w:r>
        <w:rPr>
          <w:rFonts w:ascii="Arial" w:hAnsi="Arial" w:cs="Arial"/>
          <w:sz w:val="18"/>
          <w:szCs w:val="18"/>
          <w:lang w:val="ky-KG"/>
        </w:rPr>
        <w:t xml:space="preserve"> адис</w:t>
      </w:r>
    </w:p>
    <w:p w14:paraId="6A42E55C" w14:textId="11A4D663" w:rsidR="00FB6E1F" w:rsidRPr="00D2296C" w:rsidRDefault="00D2296C" w:rsidP="00D2296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ky-KG"/>
        </w:rPr>
      </w:pPr>
      <w:r>
        <w:rPr>
          <w:rFonts w:ascii="Arial" w:hAnsi="Arial" w:cs="Arial"/>
          <w:sz w:val="18"/>
          <w:szCs w:val="18"/>
          <w:lang w:val="ky-KG"/>
        </w:rPr>
        <w:t>Өнүгүү саясаты институту</w:t>
      </w:r>
      <w:r w:rsidR="00FB6E1F" w:rsidRPr="00D2296C">
        <w:rPr>
          <w:rFonts w:ascii="Arial" w:hAnsi="Arial" w:cs="Arial"/>
          <w:sz w:val="18"/>
          <w:szCs w:val="18"/>
          <w:lang w:val="ky-KG"/>
        </w:rPr>
        <w:t xml:space="preserve"> (DPI | ӨСИ) </w:t>
      </w:r>
    </w:p>
    <w:p w14:paraId="2365E32C" w14:textId="789B52D6" w:rsidR="00FB6E1F" w:rsidRPr="00D2296C" w:rsidRDefault="00FB6E1F" w:rsidP="00CF2D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18"/>
          <w:szCs w:val="18"/>
          <w:lang w:val="ky-KG"/>
        </w:rPr>
      </w:pPr>
      <w:r w:rsidRPr="00D2296C">
        <w:rPr>
          <w:rFonts w:ascii="Arial" w:hAnsi="Arial" w:cs="Arial"/>
          <w:sz w:val="18"/>
          <w:szCs w:val="18"/>
          <w:lang w:val="ky-KG"/>
        </w:rPr>
        <w:t>Моб.: +996</w:t>
      </w:r>
      <w:r w:rsidR="00B367D0" w:rsidRPr="00D2296C">
        <w:rPr>
          <w:rFonts w:ascii="Arial" w:hAnsi="Arial" w:cs="Arial"/>
          <w:sz w:val="18"/>
          <w:szCs w:val="18"/>
          <w:lang w:val="ky-KG"/>
        </w:rPr>
        <w:t> (</w:t>
      </w:r>
      <w:r w:rsidRPr="00D2296C">
        <w:rPr>
          <w:rFonts w:ascii="Arial" w:hAnsi="Arial" w:cs="Arial"/>
          <w:sz w:val="18"/>
          <w:szCs w:val="18"/>
          <w:lang w:val="ky-KG"/>
        </w:rPr>
        <w:t>555</w:t>
      </w:r>
      <w:r w:rsidR="00B367D0" w:rsidRPr="00D2296C">
        <w:rPr>
          <w:rFonts w:ascii="Arial" w:hAnsi="Arial" w:cs="Arial"/>
          <w:sz w:val="18"/>
          <w:szCs w:val="18"/>
          <w:lang w:val="ky-KG"/>
        </w:rPr>
        <w:t>)</w:t>
      </w:r>
      <w:r w:rsidR="007A0D36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D2296C">
        <w:rPr>
          <w:rFonts w:ascii="Arial" w:hAnsi="Arial" w:cs="Arial"/>
          <w:sz w:val="18"/>
          <w:szCs w:val="18"/>
          <w:lang w:val="ky-KG"/>
        </w:rPr>
        <w:t>313-385; +996 </w:t>
      </w:r>
      <w:r w:rsidR="00B367D0" w:rsidRPr="00D2296C">
        <w:rPr>
          <w:rFonts w:ascii="Arial" w:hAnsi="Arial" w:cs="Arial"/>
          <w:sz w:val="18"/>
          <w:szCs w:val="18"/>
          <w:lang w:val="ky-KG"/>
        </w:rPr>
        <w:t xml:space="preserve">(770) </w:t>
      </w:r>
      <w:r w:rsidRPr="00D2296C">
        <w:rPr>
          <w:rFonts w:ascii="Arial" w:hAnsi="Arial" w:cs="Arial"/>
          <w:sz w:val="18"/>
          <w:szCs w:val="18"/>
          <w:lang w:val="ky-KG"/>
        </w:rPr>
        <w:t>771-711</w:t>
      </w:r>
    </w:p>
    <w:p w14:paraId="16C8E647" w14:textId="43626EC1" w:rsidR="003358D1" w:rsidRPr="00D2296C" w:rsidRDefault="00FB6E1F" w:rsidP="00CF2D24">
      <w:pPr>
        <w:ind w:left="5664" w:firstLine="708"/>
        <w:rPr>
          <w:rStyle w:val="a9"/>
          <w:rFonts w:ascii="Arial" w:hAnsi="Arial" w:cs="Arial"/>
          <w:sz w:val="18"/>
          <w:szCs w:val="18"/>
          <w:lang w:val="ky-KG"/>
        </w:rPr>
      </w:pPr>
      <w:r w:rsidRPr="00D2296C">
        <w:rPr>
          <w:rFonts w:ascii="Arial" w:hAnsi="Arial" w:cs="Arial"/>
          <w:sz w:val="18"/>
          <w:szCs w:val="18"/>
          <w:lang w:val="ky-KG"/>
        </w:rPr>
        <w:t xml:space="preserve">Эл. </w:t>
      </w:r>
      <w:r w:rsidR="00D2296C">
        <w:rPr>
          <w:rFonts w:ascii="Arial" w:hAnsi="Arial" w:cs="Arial"/>
          <w:sz w:val="18"/>
          <w:szCs w:val="18"/>
          <w:lang w:val="ky-KG"/>
        </w:rPr>
        <w:t>дареги</w:t>
      </w:r>
      <w:r w:rsidRPr="00D2296C">
        <w:rPr>
          <w:rFonts w:ascii="Arial" w:hAnsi="Arial" w:cs="Arial"/>
          <w:sz w:val="18"/>
          <w:szCs w:val="18"/>
          <w:lang w:val="ky-KG"/>
        </w:rPr>
        <w:t xml:space="preserve">: </w:t>
      </w:r>
      <w:hyperlink r:id="rId8" w:history="1">
        <w:r w:rsidRPr="00D2296C">
          <w:rPr>
            <w:rStyle w:val="a9"/>
            <w:rFonts w:ascii="Arial" w:hAnsi="Arial" w:cs="Arial"/>
            <w:sz w:val="18"/>
            <w:szCs w:val="18"/>
            <w:lang w:val="ky-KG"/>
          </w:rPr>
          <w:t>NJamankulova@dpi.kg</w:t>
        </w:r>
      </w:hyperlink>
    </w:p>
    <w:p w14:paraId="4622A080" w14:textId="77777777" w:rsidR="00AE6B02" w:rsidRPr="00D2296C" w:rsidRDefault="00AE6B02" w:rsidP="00924F35">
      <w:pPr>
        <w:ind w:left="4248" w:firstLine="708"/>
        <w:rPr>
          <w:rStyle w:val="a9"/>
          <w:rFonts w:ascii="Arial" w:hAnsi="Arial" w:cs="Arial"/>
          <w:sz w:val="18"/>
          <w:szCs w:val="18"/>
          <w:lang w:val="ky-KG"/>
        </w:rPr>
      </w:pPr>
    </w:p>
    <w:p w14:paraId="17C4F8D4" w14:textId="2D74FD14" w:rsidR="002F443A" w:rsidRPr="00D2296C" w:rsidRDefault="00D2296C" w:rsidP="00D2296C">
      <w:pPr>
        <w:spacing w:after="0" w:line="240" w:lineRule="auto"/>
        <w:ind w:right="-2"/>
        <w:jc w:val="center"/>
        <w:outlineLvl w:val="0"/>
        <w:rPr>
          <w:rFonts w:ascii="Arial" w:hAnsi="Arial" w:cs="Arial"/>
          <w:b/>
          <w:sz w:val="28"/>
          <w:szCs w:val="28"/>
          <w:lang w:val="ky-KG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val="ky-KG"/>
        </w:rPr>
        <w:t xml:space="preserve">Каракол шаарынын мэриясы эки </w:t>
      </w:r>
      <w:r w:rsidRPr="00D2296C">
        <w:rPr>
          <w:rFonts w:ascii="Arial" w:eastAsia="MS Mincho" w:hAnsi="Arial" w:cs="Arial"/>
          <w:b/>
          <w:bCs/>
          <w:kern w:val="32"/>
          <w:sz w:val="24"/>
          <w:szCs w:val="24"/>
          <w:lang w:val="ky-KG"/>
        </w:rPr>
        <w:t>социалдык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val="ky-KG"/>
        </w:rPr>
        <w:t xml:space="preserve"> долбоорду ишке киргизүүдө</w:t>
      </w:r>
    </w:p>
    <w:p w14:paraId="1E3EC590" w14:textId="77777777" w:rsidR="00311C43" w:rsidRPr="00D2296C" w:rsidRDefault="00311C43" w:rsidP="00AE6B02">
      <w:pPr>
        <w:spacing w:after="0" w:line="240" w:lineRule="auto"/>
        <w:ind w:left="-510" w:right="-2" w:firstLine="708"/>
        <w:jc w:val="both"/>
        <w:outlineLvl w:val="0"/>
        <w:rPr>
          <w:rFonts w:ascii="Arial" w:hAnsi="Arial" w:cs="Arial"/>
          <w:b/>
          <w:lang w:val="ky-KG"/>
        </w:rPr>
      </w:pPr>
    </w:p>
    <w:p w14:paraId="7C1DA33B" w14:textId="18C843ED" w:rsidR="00D2296C" w:rsidRDefault="00D2296C" w:rsidP="00967F19">
      <w:pPr>
        <w:spacing w:after="0" w:line="240" w:lineRule="auto"/>
        <w:ind w:right="-2"/>
        <w:jc w:val="both"/>
        <w:outlineLvl w:val="0"/>
        <w:rPr>
          <w:rFonts w:ascii="Arial" w:hAnsi="Arial" w:cs="Arial"/>
          <w:color w:val="000000" w:themeColor="text1"/>
          <w:lang w:val="ky-KG"/>
        </w:rPr>
      </w:pPr>
      <w:r>
        <w:rPr>
          <w:rFonts w:ascii="Arial" w:hAnsi="Arial" w:cs="Arial"/>
          <w:color w:val="000000" w:themeColor="text1"/>
          <w:lang w:val="ky-KG"/>
        </w:rPr>
        <w:t xml:space="preserve">Каракол шаарынын мэриясы эки коомдук-пайдалуу долбоорду ишке киргизүүдө, алар </w:t>
      </w:r>
      <w:r w:rsidRPr="00D2296C">
        <w:rPr>
          <w:rFonts w:ascii="Arial" w:hAnsi="Arial" w:cs="Arial"/>
          <w:color w:val="000000" w:themeColor="text1"/>
          <w:lang w:val="ky-KG"/>
        </w:rPr>
        <w:t>мамлекеттик</w:t>
      </w:r>
      <w:r>
        <w:rPr>
          <w:rFonts w:ascii="Arial" w:hAnsi="Arial" w:cs="Arial"/>
          <w:color w:val="000000" w:themeColor="text1"/>
          <w:lang w:val="ky-KG"/>
        </w:rPr>
        <w:t xml:space="preserve"> </w:t>
      </w:r>
      <w:r w:rsidRPr="00D2296C">
        <w:rPr>
          <w:rFonts w:ascii="Arial" w:eastAsia="MS Mincho" w:hAnsi="Arial" w:cs="Arial"/>
          <w:bCs/>
          <w:color w:val="000000" w:themeColor="text1"/>
          <w:lang w:val="ky-KG"/>
        </w:rPr>
        <w:t>социалдык</w:t>
      </w:r>
      <w:r>
        <w:rPr>
          <w:rFonts w:ascii="Arial" w:hAnsi="Arial" w:cs="Arial"/>
          <w:color w:val="000000" w:themeColor="text1"/>
          <w:lang w:val="ky-KG"/>
        </w:rPr>
        <w:t xml:space="preserve"> заказ</w:t>
      </w:r>
      <w:r w:rsidRPr="00D2296C">
        <w:rPr>
          <w:rStyle w:val="af2"/>
          <w:rFonts w:ascii="Arial" w:hAnsi="Arial" w:cs="Arial"/>
          <w:color w:val="000000" w:themeColor="text1"/>
          <w:lang w:val="ky-KG"/>
        </w:rPr>
        <w:footnoteReference w:id="1"/>
      </w:r>
      <w:r>
        <w:rPr>
          <w:rFonts w:ascii="Arial" w:hAnsi="Arial" w:cs="Arial"/>
          <w:color w:val="000000" w:themeColor="text1"/>
          <w:lang w:val="ky-KG"/>
        </w:rPr>
        <w:t xml:space="preserve"> (МСЗ) механизми аркылуу ишке ашырылат. Конкурстун жыйынтыгы </w:t>
      </w:r>
      <w:r w:rsidRPr="00D2296C">
        <w:rPr>
          <w:rFonts w:ascii="Arial" w:hAnsi="Arial" w:cs="Arial"/>
          <w:color w:val="000000" w:themeColor="text1"/>
          <w:lang w:val="ky-KG"/>
        </w:rPr>
        <w:t>боюнча</w:t>
      </w:r>
      <w:r>
        <w:rPr>
          <w:rFonts w:ascii="Arial" w:hAnsi="Arial" w:cs="Arial"/>
          <w:color w:val="000000" w:themeColor="text1"/>
          <w:lang w:val="ky-KG"/>
        </w:rPr>
        <w:t xml:space="preserve"> “Балдарга тирек” коомдук фонду “Эмгек миграциясында жүргөн ата-энелердин балдары” долбоорун, ал эми “Улукман дарыгер” коомдук бирикмеси “Үй-бүлөлүк зомбулуктун курмандыктары болгон аялдар” долбоорун </w:t>
      </w:r>
      <w:r w:rsidRPr="00D2296C">
        <w:rPr>
          <w:rFonts w:ascii="Arial" w:hAnsi="Arial" w:cs="Arial"/>
          <w:color w:val="000000" w:themeColor="text1"/>
          <w:lang w:val="ky-KG"/>
        </w:rPr>
        <w:t>ишке ашыруу</w:t>
      </w:r>
      <w:r>
        <w:rPr>
          <w:rFonts w:ascii="Arial" w:hAnsi="Arial" w:cs="Arial"/>
          <w:color w:val="000000" w:themeColor="text1"/>
          <w:lang w:val="ky-KG"/>
        </w:rPr>
        <w:t xml:space="preserve"> үчүн тандалып алынды.</w:t>
      </w:r>
    </w:p>
    <w:p w14:paraId="308CCED4" w14:textId="77777777" w:rsidR="00902F71" w:rsidRPr="00D2296C" w:rsidRDefault="00902F71" w:rsidP="00967F19">
      <w:pPr>
        <w:spacing w:after="0" w:line="240" w:lineRule="auto"/>
        <w:ind w:right="-2"/>
        <w:jc w:val="both"/>
        <w:outlineLvl w:val="0"/>
        <w:rPr>
          <w:rFonts w:ascii="Arial" w:hAnsi="Arial" w:cs="Arial"/>
          <w:color w:val="000000" w:themeColor="text1"/>
          <w:lang w:val="ky-KG"/>
        </w:rPr>
      </w:pPr>
    </w:p>
    <w:p w14:paraId="21E6C284" w14:textId="24FEBC81" w:rsidR="00D2296C" w:rsidRPr="00DD2532" w:rsidRDefault="00D2296C" w:rsidP="00806E47">
      <w:pPr>
        <w:pStyle w:val="aa"/>
        <w:jc w:val="both"/>
        <w:rPr>
          <w:rFonts w:ascii="Arial" w:hAnsi="Arial" w:cs="Arial"/>
          <w:b/>
          <w:color w:val="000000" w:themeColor="text1"/>
          <w:lang w:val="ky-KG"/>
        </w:rPr>
      </w:pPr>
      <w:r>
        <w:rPr>
          <w:rFonts w:ascii="Arial" w:hAnsi="Arial" w:cs="Arial"/>
          <w:i/>
          <w:color w:val="000000" w:themeColor="text1"/>
          <w:lang w:val="ky-KG"/>
        </w:rPr>
        <w:t>“</w:t>
      </w:r>
      <w:r w:rsidR="00DD2532">
        <w:rPr>
          <w:rFonts w:ascii="Arial" w:hAnsi="Arial" w:cs="Arial"/>
          <w:i/>
          <w:color w:val="000000" w:themeColor="text1"/>
          <w:lang w:val="ky-KG"/>
        </w:rPr>
        <w:t xml:space="preserve">Каракол шаарынын </w:t>
      </w:r>
      <w:r w:rsidR="00DD2532" w:rsidRPr="00DD2532">
        <w:rPr>
          <w:rFonts w:ascii="Arial" w:hAnsi="Arial" w:cs="Arial"/>
          <w:i/>
          <w:color w:val="000000" w:themeColor="text1"/>
          <w:lang w:val="ky-KG"/>
        </w:rPr>
        <w:t>жергиликтүү</w:t>
      </w:r>
      <w:r w:rsidR="00DD2532">
        <w:rPr>
          <w:rFonts w:ascii="Arial" w:hAnsi="Arial" w:cs="Arial"/>
          <w:i/>
          <w:color w:val="000000" w:themeColor="text1"/>
          <w:lang w:val="ky-KG"/>
        </w:rPr>
        <w:t xml:space="preserve"> бюджетинен эки долбоорду </w:t>
      </w:r>
      <w:r w:rsidR="00DD2532" w:rsidRPr="00DD2532">
        <w:rPr>
          <w:rFonts w:ascii="Arial" w:hAnsi="Arial" w:cs="Arial"/>
          <w:i/>
          <w:color w:val="000000" w:themeColor="text1"/>
          <w:lang w:val="ky-KG"/>
        </w:rPr>
        <w:t>ишке ашыруу</w:t>
      </w:r>
      <w:r w:rsidR="00DD2532">
        <w:rPr>
          <w:rFonts w:ascii="Arial" w:hAnsi="Arial" w:cs="Arial"/>
          <w:i/>
          <w:color w:val="000000" w:themeColor="text1"/>
          <w:lang w:val="ky-KG"/>
        </w:rPr>
        <w:t xml:space="preserve">га бөлүнгөн жалпы сумма 400 миң сомду түзөт. Долбоорлор жылдын аягына чейин ишке ашырылат. Жакынкы мезгилде белгилүү бир жашаган жери жок адамдар менен иштөөгө </w:t>
      </w:r>
      <w:r w:rsidR="00DD2532" w:rsidRPr="00DD2532">
        <w:rPr>
          <w:rFonts w:ascii="Arial" w:hAnsi="Arial" w:cs="Arial"/>
          <w:i/>
          <w:color w:val="000000" w:themeColor="text1"/>
          <w:lang w:val="ky-KG"/>
        </w:rPr>
        <w:t>багытталган</w:t>
      </w:r>
      <w:r w:rsidR="00DD2532">
        <w:rPr>
          <w:rFonts w:ascii="Arial" w:hAnsi="Arial" w:cs="Arial"/>
          <w:i/>
          <w:color w:val="000000" w:themeColor="text1"/>
          <w:lang w:val="ky-KG"/>
        </w:rPr>
        <w:t xml:space="preserve"> “Коомдук тартипти сактоо” аттуу үчүнчү долбоорго конкурс жарыяланат”, - деди Каракол шаарынын финансылык башкармалыгынын начальниги </w:t>
      </w:r>
      <w:r w:rsidR="00DD2532">
        <w:rPr>
          <w:rFonts w:ascii="Arial" w:hAnsi="Arial" w:cs="Arial"/>
          <w:b/>
          <w:color w:val="000000" w:themeColor="text1"/>
          <w:lang w:val="ky-KG"/>
        </w:rPr>
        <w:t>Г. Толумбекова.</w:t>
      </w:r>
    </w:p>
    <w:p w14:paraId="05B4D68B" w14:textId="77777777" w:rsidR="00806E47" w:rsidRPr="00D2296C" w:rsidRDefault="00806E47" w:rsidP="00806E47">
      <w:pPr>
        <w:spacing w:after="0" w:line="240" w:lineRule="auto"/>
        <w:ind w:right="-2"/>
        <w:mirrorIndents/>
        <w:jc w:val="both"/>
        <w:rPr>
          <w:rFonts w:ascii="Arial" w:hAnsi="Arial" w:cs="Arial"/>
          <w:lang w:val="ky-KG"/>
        </w:rPr>
      </w:pPr>
    </w:p>
    <w:p w14:paraId="5B926353" w14:textId="6D859F31" w:rsidR="00DD2532" w:rsidRDefault="00DD2532" w:rsidP="00806E47">
      <w:pPr>
        <w:spacing w:after="0" w:line="240" w:lineRule="auto"/>
        <w:ind w:right="-2"/>
        <w:mirrorIndents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>Каракол</w:t>
      </w:r>
      <w:r w:rsidR="003F717F">
        <w:rPr>
          <w:rFonts w:ascii="Arial" w:hAnsi="Arial" w:cs="Arial"/>
          <w:lang w:val="ky-KG"/>
        </w:rPr>
        <w:t xml:space="preserve"> шаары артыкчылыктуу </w:t>
      </w:r>
      <w:r w:rsidR="003F717F" w:rsidRPr="003F717F">
        <w:rPr>
          <w:rFonts w:ascii="Arial" w:eastAsia="MS Mincho" w:hAnsi="Arial" w:cs="Arial"/>
          <w:bCs/>
          <w:lang w:val="ky-KG"/>
        </w:rPr>
        <w:t>социалдык</w:t>
      </w:r>
      <w:r w:rsidR="003F717F">
        <w:rPr>
          <w:rFonts w:ascii="Arial" w:hAnsi="Arial" w:cs="Arial"/>
          <w:lang w:val="ky-KG"/>
        </w:rPr>
        <w:t xml:space="preserve"> проблемаларды чечүүгө тартуу аркылуу коммерциялык эмес уюмдар (КЭУ) менен кызматташуунун жаңы формасын колдонгон </w:t>
      </w:r>
      <w:hyperlink r:id="rId9" w:history="1">
        <w:r w:rsidR="003F717F">
          <w:rPr>
            <w:rStyle w:val="a9"/>
            <w:rFonts w:ascii="Arial" w:hAnsi="Arial" w:cs="Arial"/>
            <w:lang w:val="ky-KG"/>
          </w:rPr>
          <w:t>Кыргызстандын тарыхында</w:t>
        </w:r>
        <w:r w:rsidR="003F717F" w:rsidRPr="00D2296C">
          <w:rPr>
            <w:rStyle w:val="a9"/>
            <w:rFonts w:ascii="Arial" w:hAnsi="Arial" w:cs="Arial"/>
            <w:lang w:val="ky-KG"/>
          </w:rPr>
          <w:t xml:space="preserve"> </w:t>
        </w:r>
        <w:r w:rsidR="003F717F">
          <w:rPr>
            <w:rStyle w:val="a9"/>
            <w:rFonts w:ascii="Arial" w:hAnsi="Arial" w:cs="Arial"/>
            <w:lang w:val="ky-KG"/>
          </w:rPr>
          <w:t>үчүнчү шаар</w:t>
        </w:r>
      </w:hyperlink>
      <w:r w:rsidR="003F717F">
        <w:rPr>
          <w:rFonts w:ascii="Arial" w:hAnsi="Arial" w:cs="Arial"/>
          <w:lang w:val="ky-KG"/>
        </w:rPr>
        <w:t xml:space="preserve"> болуп калды. Бул учурда Караколдун мэриясы эмгек мигранттарынын балдарынын кызыкчылыктарын коргоо, </w:t>
      </w:r>
      <w:r w:rsidR="003F717F" w:rsidRPr="003F717F">
        <w:rPr>
          <w:rFonts w:ascii="Arial" w:hAnsi="Arial" w:cs="Arial"/>
          <w:lang w:val="ky-KG"/>
        </w:rPr>
        <w:t>ошондой эле</w:t>
      </w:r>
      <w:r w:rsidR="003F717F">
        <w:rPr>
          <w:rFonts w:ascii="Arial" w:hAnsi="Arial" w:cs="Arial"/>
          <w:lang w:val="ky-KG"/>
        </w:rPr>
        <w:t xml:space="preserve"> үй-бүлөлүк зомбулуктан жабыр тарткан аялдарга зарыл жардам жана колдоо көрсөтүүнү </w:t>
      </w:r>
      <w:r w:rsidR="003F717F" w:rsidRPr="003F717F">
        <w:rPr>
          <w:rFonts w:ascii="Arial" w:hAnsi="Arial" w:cs="Arial"/>
          <w:lang w:val="ky-KG"/>
        </w:rPr>
        <w:t>камсыз кылуу</w:t>
      </w:r>
      <w:r w:rsidR="003F717F">
        <w:rPr>
          <w:rFonts w:ascii="Arial" w:hAnsi="Arial" w:cs="Arial"/>
          <w:lang w:val="ky-KG"/>
        </w:rPr>
        <w:t xml:space="preserve"> </w:t>
      </w:r>
      <w:r w:rsidR="003F717F" w:rsidRPr="003F717F">
        <w:rPr>
          <w:rFonts w:ascii="Arial" w:hAnsi="Arial" w:cs="Arial"/>
          <w:lang w:val="ky-KG"/>
        </w:rPr>
        <w:t>боюнча</w:t>
      </w:r>
      <w:r w:rsidR="003F717F">
        <w:rPr>
          <w:rFonts w:ascii="Arial" w:hAnsi="Arial" w:cs="Arial"/>
          <w:lang w:val="ky-KG"/>
        </w:rPr>
        <w:t xml:space="preserve"> КЭУлардан идеяларды жана сунуштарды алуу милдетин алдына койду.</w:t>
      </w:r>
    </w:p>
    <w:p w14:paraId="0597545D" w14:textId="77777777" w:rsidR="00806E47" w:rsidRPr="00D2296C" w:rsidRDefault="00806E47" w:rsidP="00806E47">
      <w:pPr>
        <w:spacing w:after="0" w:line="240" w:lineRule="auto"/>
        <w:ind w:right="-2"/>
        <w:mirrorIndents/>
        <w:jc w:val="both"/>
        <w:rPr>
          <w:rFonts w:ascii="Arial" w:hAnsi="Arial" w:cs="Arial"/>
          <w:i/>
          <w:lang w:val="ky-KG"/>
        </w:rPr>
      </w:pPr>
    </w:p>
    <w:p w14:paraId="3A3905B9" w14:textId="370819D7" w:rsidR="003F717F" w:rsidRDefault="003F717F" w:rsidP="00806E47">
      <w:pPr>
        <w:spacing w:after="0" w:line="240" w:lineRule="auto"/>
        <w:ind w:right="-2"/>
        <w:mirrorIndents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Каракол </w:t>
      </w:r>
      <w:r w:rsidR="001D4EF7" w:rsidRPr="00D2296C">
        <w:rPr>
          <w:rFonts w:ascii="Arial" w:hAnsi="Arial" w:cs="Arial"/>
          <w:lang w:val="ky-KG"/>
        </w:rPr>
        <w:t>USAID</w:t>
      </w:r>
      <w:r w:rsidR="001D4EF7">
        <w:rPr>
          <w:rFonts w:ascii="Arial" w:hAnsi="Arial" w:cs="Arial"/>
          <w:lang w:val="ky-KG"/>
        </w:rPr>
        <w:t xml:space="preserve">дин Биргелешип башкаруу </w:t>
      </w:r>
      <w:r w:rsidR="001D4EF7" w:rsidRPr="001D4EF7">
        <w:rPr>
          <w:rFonts w:ascii="Arial" w:hAnsi="Arial" w:cs="Arial"/>
          <w:lang w:val="ky-KG"/>
        </w:rPr>
        <w:t>программа</w:t>
      </w:r>
      <w:r w:rsidR="001D4EF7">
        <w:rPr>
          <w:rFonts w:ascii="Arial" w:hAnsi="Arial" w:cs="Arial"/>
          <w:lang w:val="ky-KG"/>
        </w:rPr>
        <w:t xml:space="preserve">сынын колдоосунда Өнүгүү саясаты институту (ӨСИ) </w:t>
      </w:r>
      <w:r w:rsidR="001D4EF7" w:rsidRPr="001D4EF7">
        <w:rPr>
          <w:rFonts w:ascii="Arial" w:hAnsi="Arial" w:cs="Arial"/>
          <w:lang w:val="ky-KG"/>
        </w:rPr>
        <w:t>тарабынан</w:t>
      </w:r>
      <w:r w:rsidR="001D4EF7">
        <w:rPr>
          <w:rFonts w:ascii="Arial" w:hAnsi="Arial" w:cs="Arial"/>
          <w:lang w:val="ky-KG"/>
        </w:rPr>
        <w:t xml:space="preserve"> ишке ашырылуучу “Эмгек жана </w:t>
      </w:r>
      <w:r w:rsidR="001D4EF7" w:rsidRPr="001D4EF7">
        <w:rPr>
          <w:rFonts w:ascii="Arial" w:eastAsia="MS Mincho" w:hAnsi="Arial" w:cs="Arial"/>
          <w:bCs/>
          <w:lang w:val="ky-KG"/>
        </w:rPr>
        <w:t>социалдык</w:t>
      </w:r>
      <w:r w:rsidR="001D4EF7">
        <w:rPr>
          <w:rFonts w:ascii="Arial" w:hAnsi="Arial" w:cs="Arial"/>
          <w:lang w:val="ky-KG"/>
        </w:rPr>
        <w:t xml:space="preserve"> өнүктүрүү министрлигинин </w:t>
      </w:r>
      <w:r w:rsidR="001D4EF7" w:rsidRPr="001D4EF7">
        <w:rPr>
          <w:rFonts w:ascii="Arial" w:eastAsia="MS Mincho" w:hAnsi="Arial" w:cs="Arial"/>
          <w:bCs/>
          <w:lang w:val="ky-KG"/>
        </w:rPr>
        <w:t>социалдык</w:t>
      </w:r>
      <w:r w:rsidR="001D4EF7">
        <w:rPr>
          <w:rFonts w:ascii="Arial" w:hAnsi="Arial" w:cs="Arial"/>
          <w:lang w:val="ky-KG"/>
        </w:rPr>
        <w:t xml:space="preserve"> заказды </w:t>
      </w:r>
      <w:r w:rsidR="001D4EF7" w:rsidRPr="001D4EF7">
        <w:rPr>
          <w:rFonts w:ascii="Arial" w:hAnsi="Arial" w:cs="Arial"/>
          <w:lang w:val="ky-KG"/>
        </w:rPr>
        <w:t>ишке ашыруу</w:t>
      </w:r>
      <w:r w:rsidR="001D4EF7">
        <w:rPr>
          <w:rFonts w:ascii="Arial" w:hAnsi="Arial" w:cs="Arial"/>
          <w:lang w:val="ky-KG"/>
        </w:rPr>
        <w:t xml:space="preserve"> </w:t>
      </w:r>
      <w:r w:rsidR="001D4EF7" w:rsidRPr="001D4EF7">
        <w:rPr>
          <w:rFonts w:ascii="Arial" w:hAnsi="Arial" w:cs="Arial"/>
          <w:lang w:val="ky-KG"/>
        </w:rPr>
        <w:t>боюнча</w:t>
      </w:r>
      <w:r w:rsidR="001D4EF7">
        <w:rPr>
          <w:rFonts w:ascii="Arial" w:hAnsi="Arial" w:cs="Arial"/>
          <w:lang w:val="ky-KG"/>
        </w:rPr>
        <w:t xml:space="preserve"> потенциалын чыңдоо” долбоорунун өнөктөшү болуп саналат. </w:t>
      </w:r>
      <w:r w:rsidR="00035A4E">
        <w:rPr>
          <w:rFonts w:ascii="Arial" w:hAnsi="Arial" w:cs="Arial"/>
          <w:lang w:val="ky-KG"/>
        </w:rPr>
        <w:t xml:space="preserve">ӨСИ </w:t>
      </w:r>
      <w:r w:rsidR="00035A4E" w:rsidRPr="00035A4E">
        <w:rPr>
          <w:rFonts w:ascii="Arial" w:hAnsi="Arial" w:cs="Arial"/>
          <w:lang w:val="ky-KG"/>
        </w:rPr>
        <w:t>мамлекеттик</w:t>
      </w:r>
      <w:r w:rsidR="00035A4E">
        <w:rPr>
          <w:rFonts w:ascii="Arial" w:hAnsi="Arial" w:cs="Arial"/>
          <w:lang w:val="ky-KG"/>
        </w:rPr>
        <w:t xml:space="preserve"> (муниципалдык) </w:t>
      </w:r>
      <w:r w:rsidR="00035A4E" w:rsidRPr="00035A4E">
        <w:rPr>
          <w:rFonts w:ascii="Arial" w:eastAsia="MS Mincho" w:hAnsi="Arial" w:cs="Arial"/>
          <w:bCs/>
          <w:lang w:val="ky-KG"/>
        </w:rPr>
        <w:t>социалдык</w:t>
      </w:r>
      <w:r w:rsidR="00035A4E">
        <w:rPr>
          <w:rFonts w:ascii="Arial" w:hAnsi="Arial" w:cs="Arial"/>
          <w:lang w:val="ky-KG"/>
        </w:rPr>
        <w:t xml:space="preserve"> заказ тажрыйбасын колдонууга даяр болгон муниципалитеттерди тандап алды жана артыкчылыктуу проблемаларды аныктоодон тартып КЭУларды тандап алуу жана долбоордун аткарылышына </w:t>
      </w:r>
      <w:r w:rsidR="00035A4E" w:rsidRPr="00035A4E">
        <w:rPr>
          <w:rFonts w:ascii="Arial" w:hAnsi="Arial" w:cs="Arial"/>
          <w:lang w:val="ky-KG"/>
        </w:rPr>
        <w:t>мониторинг</w:t>
      </w:r>
      <w:r w:rsidR="00035A4E">
        <w:rPr>
          <w:rFonts w:ascii="Arial" w:hAnsi="Arial" w:cs="Arial"/>
          <w:lang w:val="ky-KG"/>
        </w:rPr>
        <w:t xml:space="preserve"> жүргүзүү менен аяктап, </w:t>
      </w:r>
      <w:r w:rsidR="00035A4E" w:rsidRPr="00035A4E">
        <w:rPr>
          <w:rFonts w:ascii="Arial" w:hAnsi="Arial" w:cs="Arial"/>
          <w:lang w:val="ky-KG"/>
        </w:rPr>
        <w:t>ишке ашыруу</w:t>
      </w:r>
      <w:r w:rsidR="00035A4E">
        <w:rPr>
          <w:rFonts w:ascii="Arial" w:hAnsi="Arial" w:cs="Arial"/>
          <w:lang w:val="ky-KG"/>
        </w:rPr>
        <w:t>нун бардык этабында консультациялык колдоо көрсөтүп турат.</w:t>
      </w:r>
    </w:p>
    <w:p w14:paraId="6F44713C" w14:textId="77777777" w:rsidR="00F30676" w:rsidRPr="00D2296C" w:rsidRDefault="00F30676" w:rsidP="00F30676">
      <w:pPr>
        <w:pStyle w:val="aa"/>
        <w:jc w:val="both"/>
        <w:rPr>
          <w:lang w:val="ky-KG"/>
        </w:rPr>
      </w:pPr>
    </w:p>
    <w:p w14:paraId="4784200B" w14:textId="57FD0752" w:rsidR="005114C7" w:rsidRPr="00D2296C" w:rsidRDefault="007A0D36" w:rsidP="005808AE">
      <w:pPr>
        <w:pStyle w:val="aa"/>
        <w:rPr>
          <w:lang w:val="ky-KG"/>
        </w:rPr>
      </w:pPr>
      <w:hyperlink r:id="rId10" w:history="1">
        <w:r w:rsidR="00DE41D8" w:rsidRPr="00A2556E">
          <w:rPr>
            <w:rStyle w:val="a9"/>
            <w:rFonts w:ascii="Arial" w:hAnsi="Arial" w:cs="Arial"/>
            <w:lang w:val="ky-KG"/>
          </w:rPr>
          <w:t>USAID</w:t>
        </w:r>
        <w:r w:rsidR="00DE41D8">
          <w:rPr>
            <w:rStyle w:val="a9"/>
            <w:rFonts w:ascii="Arial" w:hAnsi="Arial" w:cs="Arial"/>
            <w:lang w:val="ky-KG"/>
          </w:rPr>
          <w:t>дин</w:t>
        </w:r>
        <w:r w:rsidR="00DE41D8" w:rsidRPr="00A2556E">
          <w:rPr>
            <w:rStyle w:val="a9"/>
            <w:rFonts w:ascii="Arial" w:hAnsi="Arial" w:cs="Arial"/>
            <w:lang w:val="ky-KG"/>
          </w:rPr>
          <w:t xml:space="preserve"> </w:t>
        </w:r>
      </w:hyperlink>
      <w:hyperlink r:id="rId11" w:tgtFrame="_blank" w:history="1">
        <w:r w:rsidR="00DE41D8" w:rsidRPr="00CE084E">
          <w:rPr>
            <w:rFonts w:ascii="Arial" w:eastAsia="Calibri" w:hAnsi="Arial" w:cs="Arial"/>
            <w:color w:val="0000FF"/>
            <w:u w:val="single"/>
            <w:lang w:val="ky-KG"/>
          </w:rPr>
          <w:t>Биргелешип башкаруу программасы</w:t>
        </w:r>
      </w:hyperlink>
      <w:r w:rsidR="00DE41D8" w:rsidRPr="00CE084E">
        <w:rPr>
          <w:rFonts w:ascii="Arial" w:eastAsia="Calibri" w:hAnsi="Arial" w:cs="Arial"/>
          <w:color w:val="0000FF"/>
          <w:lang w:val="ky-KG"/>
        </w:rPr>
        <w:t xml:space="preserve"> </w:t>
      </w:r>
      <w:r w:rsidR="00DE41D8" w:rsidRPr="00CE084E">
        <w:rPr>
          <w:rFonts w:ascii="Arial" w:hAnsi="Arial" w:cs="Arial"/>
          <w:lang w:val="ky-KG"/>
        </w:rPr>
        <w:t>жарандык коом</w:t>
      </w:r>
      <w:r w:rsidR="00DE41D8">
        <w:rPr>
          <w:rFonts w:ascii="Arial" w:hAnsi="Arial" w:cs="Arial"/>
          <w:lang w:val="ky-KG"/>
        </w:rPr>
        <w:t xml:space="preserve"> менен </w:t>
      </w:r>
      <w:r w:rsidR="00DE41D8" w:rsidRPr="00CE084E">
        <w:rPr>
          <w:rFonts w:ascii="Arial" w:hAnsi="Arial" w:cs="Arial"/>
          <w:lang w:val="ky-KG"/>
        </w:rPr>
        <w:t xml:space="preserve">Кыргыз Республикасынын </w:t>
      </w:r>
      <w:r w:rsidR="00DE41D8" w:rsidRPr="00080D11">
        <w:rPr>
          <w:rFonts w:ascii="Arial" w:hAnsi="Arial" w:cs="Arial"/>
          <w:lang w:val="ky-KG"/>
        </w:rPr>
        <w:t>мамлекеттик</w:t>
      </w:r>
      <w:r w:rsidR="00DE41D8">
        <w:rPr>
          <w:rFonts w:ascii="Arial" w:hAnsi="Arial" w:cs="Arial"/>
          <w:lang w:val="ky-KG"/>
        </w:rPr>
        <w:t xml:space="preserve"> органдарынын </w:t>
      </w:r>
      <w:r w:rsidR="00DE41D8" w:rsidRPr="00CE084E">
        <w:rPr>
          <w:rFonts w:ascii="Arial" w:hAnsi="Arial" w:cs="Arial"/>
          <w:lang w:val="ky-KG"/>
        </w:rPr>
        <w:t xml:space="preserve">ортосундагы эффективдүү кызматташтыкка көмөктөшөт. Программа АКШнын Эл аралык өнүгүү боюнча агенттиги (USAID) тарабынан каржыланат жана </w:t>
      </w:r>
      <w:r w:rsidR="00DE41D8">
        <w:rPr>
          <w:rFonts w:ascii="Arial" w:hAnsi="Arial" w:cs="Arial"/>
          <w:lang w:val="ky-KG"/>
        </w:rPr>
        <w:t xml:space="preserve">Кыргыз Республикасындагы </w:t>
      </w:r>
      <w:r w:rsidR="00DE41D8" w:rsidRPr="00CE084E">
        <w:rPr>
          <w:rFonts w:ascii="Arial" w:hAnsi="Arial" w:cs="Arial"/>
          <w:lang w:val="ky-KG"/>
        </w:rPr>
        <w:t>Ист-Вест Менеджмент Институт</w:t>
      </w:r>
      <w:r w:rsidR="00DE41D8">
        <w:rPr>
          <w:rFonts w:ascii="Arial" w:hAnsi="Arial" w:cs="Arial"/>
          <w:lang w:val="ky-KG"/>
        </w:rPr>
        <w:t>у</w:t>
      </w:r>
      <w:r w:rsidR="00DE41D8" w:rsidRPr="00CE084E">
        <w:rPr>
          <w:rFonts w:ascii="Arial" w:hAnsi="Arial" w:cs="Arial"/>
          <w:lang w:val="ky-KG"/>
        </w:rPr>
        <w:t xml:space="preserve"> (EWMI) тарабынан ишке ашырылууда.</w:t>
      </w:r>
    </w:p>
    <w:sectPr w:rsidR="005114C7" w:rsidRPr="00D2296C" w:rsidSect="0078299C">
      <w:headerReference w:type="default" r:id="rId12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C7DE4" w14:textId="77777777" w:rsidR="0090311D" w:rsidRDefault="0090311D" w:rsidP="00FB6E1F">
      <w:pPr>
        <w:spacing w:after="0" w:line="240" w:lineRule="auto"/>
      </w:pPr>
      <w:r>
        <w:separator/>
      </w:r>
    </w:p>
  </w:endnote>
  <w:endnote w:type="continuationSeparator" w:id="0">
    <w:p w14:paraId="53819270" w14:textId="77777777" w:rsidR="0090311D" w:rsidRDefault="0090311D" w:rsidP="00FB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7A55D" w14:textId="77777777" w:rsidR="0090311D" w:rsidRDefault="0090311D" w:rsidP="00FB6E1F">
      <w:pPr>
        <w:spacing w:after="0" w:line="240" w:lineRule="auto"/>
      </w:pPr>
      <w:r>
        <w:separator/>
      </w:r>
    </w:p>
  </w:footnote>
  <w:footnote w:type="continuationSeparator" w:id="0">
    <w:p w14:paraId="0FAF1F9C" w14:textId="77777777" w:rsidR="0090311D" w:rsidRDefault="0090311D" w:rsidP="00FB6E1F">
      <w:pPr>
        <w:spacing w:after="0" w:line="240" w:lineRule="auto"/>
      </w:pPr>
      <w:r>
        <w:continuationSeparator/>
      </w:r>
    </w:p>
  </w:footnote>
  <w:footnote w:id="1">
    <w:p w14:paraId="6C2137CB" w14:textId="50A0328E" w:rsidR="00D2296C" w:rsidRPr="00DE41D8" w:rsidRDefault="00D2296C" w:rsidP="00D2296C">
      <w:pPr>
        <w:pStyle w:val="af0"/>
        <w:rPr>
          <w:lang w:val="ky-KG"/>
        </w:rPr>
      </w:pPr>
      <w:r w:rsidRPr="00DE41D8">
        <w:rPr>
          <w:rStyle w:val="af2"/>
          <w:lang w:val="ky-KG"/>
        </w:rPr>
        <w:footnoteRef/>
      </w:r>
      <w:r w:rsidRPr="00DE41D8">
        <w:rPr>
          <w:lang w:val="ky-KG"/>
        </w:rPr>
        <w:t xml:space="preserve"> </w:t>
      </w:r>
      <w:r w:rsidR="00DE41D8" w:rsidRP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 xml:space="preserve">2017-жылы </w:t>
      </w:r>
      <w:r w:rsid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>“</w:t>
      </w:r>
      <w:r w:rsidR="00DE41D8" w:rsidRP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 xml:space="preserve">Мамлекеттик </w:t>
      </w:r>
      <w:r w:rsidR="00DE41D8" w:rsidRPr="00DE41D8">
        <w:rPr>
          <w:rFonts w:ascii="Arial" w:eastAsia="MS Mincho" w:hAnsi="Arial" w:cs="Arial"/>
          <w:bCs/>
          <w:color w:val="292929"/>
          <w:sz w:val="18"/>
          <w:szCs w:val="18"/>
          <w:shd w:val="clear" w:color="auto" w:fill="FFFFFF"/>
          <w:lang w:val="ky-KG"/>
        </w:rPr>
        <w:t>социалдык</w:t>
      </w:r>
      <w:r w:rsid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 xml:space="preserve"> заказ </w:t>
      </w:r>
      <w:r w:rsidR="00DE41D8" w:rsidRP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>жөнүндө</w:t>
      </w:r>
      <w:r w:rsid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 xml:space="preserve">” Мыйзамдын жаңы редакциясы кабыл алынган, ал </w:t>
      </w:r>
      <w:r w:rsidR="00DE41D8" w:rsidRP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>жергиликтүү</w:t>
      </w:r>
      <w:r w:rsid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 xml:space="preserve"> өз алдынча башкаруу органдарына коммерциялык эмес уюмдардын катышуусу менен муниципалитеттин аймагында </w:t>
      </w:r>
      <w:r w:rsidR="00DE41D8" w:rsidRPr="00DE41D8">
        <w:rPr>
          <w:rFonts w:ascii="Arial" w:eastAsia="MS Mincho" w:hAnsi="Arial" w:cs="Arial"/>
          <w:bCs/>
          <w:color w:val="292929"/>
          <w:sz w:val="18"/>
          <w:szCs w:val="18"/>
          <w:shd w:val="clear" w:color="auto" w:fill="FFFFFF"/>
          <w:lang w:val="ky-KG"/>
        </w:rPr>
        <w:t>социалдык</w:t>
      </w:r>
      <w:r w:rsid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 xml:space="preserve"> проблемаларды чечүү үчүн </w:t>
      </w:r>
      <w:r w:rsidR="00DE41D8" w:rsidRPr="00DE41D8">
        <w:rPr>
          <w:rFonts w:ascii="Arial" w:eastAsia="MS Mincho" w:hAnsi="Arial" w:cs="Arial"/>
          <w:bCs/>
          <w:color w:val="292929"/>
          <w:sz w:val="18"/>
          <w:szCs w:val="18"/>
          <w:shd w:val="clear" w:color="auto" w:fill="FFFFFF"/>
          <w:lang w:val="ky-KG"/>
        </w:rPr>
        <w:t>социалдык</w:t>
      </w:r>
      <w:r w:rsid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 xml:space="preserve"> заказды жайгаштырууга мүмкүндүк берет</w:t>
      </w:r>
      <w:r w:rsidRPr="00DE41D8">
        <w:rPr>
          <w:rFonts w:ascii="Arial" w:hAnsi="Arial" w:cs="Arial"/>
          <w:color w:val="292929"/>
          <w:sz w:val="18"/>
          <w:szCs w:val="18"/>
          <w:shd w:val="clear" w:color="auto" w:fill="FFFFFF"/>
          <w:lang w:val="ky-KG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B5C29" w14:textId="3DB5AF08" w:rsidR="00FB6E1F" w:rsidRDefault="008761B7" w:rsidP="00CF2D24">
    <w:pPr>
      <w:pStyle w:val="a3"/>
      <w:tabs>
        <w:tab w:val="clear" w:pos="4677"/>
        <w:tab w:val="clear" w:pos="9355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60800" behindDoc="0" locked="0" layoutInCell="1" allowOverlap="1" wp14:anchorId="122AD253" wp14:editId="624F7531">
          <wp:simplePos x="0" y="0"/>
          <wp:positionH relativeFrom="column">
            <wp:posOffset>2488565</wp:posOffset>
          </wp:positionH>
          <wp:positionV relativeFrom="paragraph">
            <wp:posOffset>-266065</wp:posOffset>
          </wp:positionV>
          <wp:extent cx="1562100" cy="532130"/>
          <wp:effectExtent l="0" t="0" r="0" b="1270"/>
          <wp:wrapThrough wrapText="bothSides">
            <wp:wrapPolygon edited="0">
              <wp:start x="0" y="0"/>
              <wp:lineTo x="0" y="20878"/>
              <wp:lineTo x="21337" y="20878"/>
              <wp:lineTo x="21337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WMILogo-HQ-versio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5680" behindDoc="0" locked="0" layoutInCell="1" allowOverlap="1" wp14:anchorId="484CE2A5" wp14:editId="7E08A523">
          <wp:simplePos x="0" y="0"/>
          <wp:positionH relativeFrom="column">
            <wp:posOffset>2540</wp:posOffset>
          </wp:positionH>
          <wp:positionV relativeFrom="paragraph">
            <wp:posOffset>-441325</wp:posOffset>
          </wp:positionV>
          <wp:extent cx="2211070" cy="885825"/>
          <wp:effectExtent l="0" t="0" r="0" b="9525"/>
          <wp:wrapThrough wrapText="bothSides">
            <wp:wrapPolygon edited="0">
              <wp:start x="0" y="0"/>
              <wp:lineTo x="0" y="21368"/>
              <wp:lineTo x="21401" y="21368"/>
              <wp:lineTo x="21401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yrgyz_Horizontal_2PMS-5000px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1B7">
      <w:rPr>
        <w:noProof/>
        <w:lang w:eastAsia="ru-RU"/>
      </w:rPr>
      <w:drawing>
        <wp:anchor distT="0" distB="0" distL="114300" distR="114300" simplePos="0" relativeHeight="251662848" behindDoc="0" locked="0" layoutInCell="1" allowOverlap="1" wp14:anchorId="7A5404F4" wp14:editId="7FF1E48B">
          <wp:simplePos x="0" y="0"/>
          <wp:positionH relativeFrom="column">
            <wp:posOffset>4593590</wp:posOffset>
          </wp:positionH>
          <wp:positionV relativeFrom="paragraph">
            <wp:posOffset>-193040</wp:posOffset>
          </wp:positionV>
          <wp:extent cx="1847850" cy="409575"/>
          <wp:effectExtent l="0" t="0" r="0" b="9525"/>
          <wp:wrapThrough wrapText="bothSides">
            <wp:wrapPolygon edited="0">
              <wp:start x="445" y="0"/>
              <wp:lineTo x="0" y="4019"/>
              <wp:lineTo x="0" y="19088"/>
              <wp:lineTo x="1336" y="21098"/>
              <wp:lineTo x="21377" y="21098"/>
              <wp:lineTo x="21377" y="0"/>
              <wp:lineTo x="445" y="0"/>
            </wp:wrapPolygon>
          </wp:wrapThrough>
          <wp:docPr id="14" name="Picture 2" descr="D:\NJ on D\SCO Nurgul\logos\Logo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 descr="D:\NJ on D\SCO Nurgul\logos\Logo_DP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095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12F3C"/>
    <w:multiLevelType w:val="hybridMultilevel"/>
    <w:tmpl w:val="A20087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MDUwNbM0NLA0NjZR0lEKTi0uzszPAykwrAUA9FZPhiwAAAA="/>
  </w:docVars>
  <w:rsids>
    <w:rsidRoot w:val="00FB6E1F"/>
    <w:rsid w:val="00035A4E"/>
    <w:rsid w:val="00040AD5"/>
    <w:rsid w:val="00046167"/>
    <w:rsid w:val="00072258"/>
    <w:rsid w:val="00076D9B"/>
    <w:rsid w:val="000924B8"/>
    <w:rsid w:val="000B7AAE"/>
    <w:rsid w:val="00101DA2"/>
    <w:rsid w:val="0013668D"/>
    <w:rsid w:val="00161F1F"/>
    <w:rsid w:val="001C292E"/>
    <w:rsid w:val="001D39C4"/>
    <w:rsid w:val="001D4EF7"/>
    <w:rsid w:val="001E1DCE"/>
    <w:rsid w:val="0026281F"/>
    <w:rsid w:val="002F443A"/>
    <w:rsid w:val="00311C43"/>
    <w:rsid w:val="003358D1"/>
    <w:rsid w:val="003A25E0"/>
    <w:rsid w:val="003A7B97"/>
    <w:rsid w:val="003B2445"/>
    <w:rsid w:val="003F717F"/>
    <w:rsid w:val="00404BA5"/>
    <w:rsid w:val="004712B8"/>
    <w:rsid w:val="00483C8E"/>
    <w:rsid w:val="004A1D34"/>
    <w:rsid w:val="004D0B62"/>
    <w:rsid w:val="004E47AD"/>
    <w:rsid w:val="0050327A"/>
    <w:rsid w:val="005114C7"/>
    <w:rsid w:val="005451F9"/>
    <w:rsid w:val="005808AE"/>
    <w:rsid w:val="00582C57"/>
    <w:rsid w:val="005868AF"/>
    <w:rsid w:val="005B2075"/>
    <w:rsid w:val="005B77A5"/>
    <w:rsid w:val="005C639F"/>
    <w:rsid w:val="005C6BAD"/>
    <w:rsid w:val="005C6E72"/>
    <w:rsid w:val="005E1097"/>
    <w:rsid w:val="005F1C08"/>
    <w:rsid w:val="00610353"/>
    <w:rsid w:val="006178F4"/>
    <w:rsid w:val="00642AFE"/>
    <w:rsid w:val="0065056A"/>
    <w:rsid w:val="006779F5"/>
    <w:rsid w:val="00687175"/>
    <w:rsid w:val="006C5B62"/>
    <w:rsid w:val="00725EAF"/>
    <w:rsid w:val="00746BA9"/>
    <w:rsid w:val="00750C88"/>
    <w:rsid w:val="007715CC"/>
    <w:rsid w:val="0078299C"/>
    <w:rsid w:val="00784A60"/>
    <w:rsid w:val="007A0D36"/>
    <w:rsid w:val="007E16FF"/>
    <w:rsid w:val="008025E0"/>
    <w:rsid w:val="00806E47"/>
    <w:rsid w:val="00810FE8"/>
    <w:rsid w:val="008241C9"/>
    <w:rsid w:val="00833D4D"/>
    <w:rsid w:val="008540CB"/>
    <w:rsid w:val="008721DD"/>
    <w:rsid w:val="008761B7"/>
    <w:rsid w:val="008941B3"/>
    <w:rsid w:val="008D51FF"/>
    <w:rsid w:val="00902F71"/>
    <w:rsid w:val="0090311D"/>
    <w:rsid w:val="009147B8"/>
    <w:rsid w:val="00924F35"/>
    <w:rsid w:val="00933AB0"/>
    <w:rsid w:val="00967F19"/>
    <w:rsid w:val="009719F8"/>
    <w:rsid w:val="009815BD"/>
    <w:rsid w:val="00A32D5D"/>
    <w:rsid w:val="00A909B0"/>
    <w:rsid w:val="00AA4014"/>
    <w:rsid w:val="00AD2C83"/>
    <w:rsid w:val="00AD782F"/>
    <w:rsid w:val="00AE6B02"/>
    <w:rsid w:val="00AF597E"/>
    <w:rsid w:val="00B148A7"/>
    <w:rsid w:val="00B34829"/>
    <w:rsid w:val="00B367D0"/>
    <w:rsid w:val="00B57B03"/>
    <w:rsid w:val="00BE51A4"/>
    <w:rsid w:val="00BE56F7"/>
    <w:rsid w:val="00C02F15"/>
    <w:rsid w:val="00CD3085"/>
    <w:rsid w:val="00CF2D24"/>
    <w:rsid w:val="00D010B8"/>
    <w:rsid w:val="00D068E6"/>
    <w:rsid w:val="00D2296C"/>
    <w:rsid w:val="00D23832"/>
    <w:rsid w:val="00D45E62"/>
    <w:rsid w:val="00D62391"/>
    <w:rsid w:val="00DA7345"/>
    <w:rsid w:val="00DA7EB0"/>
    <w:rsid w:val="00DD2532"/>
    <w:rsid w:val="00DE41D8"/>
    <w:rsid w:val="00E858FE"/>
    <w:rsid w:val="00EB6732"/>
    <w:rsid w:val="00F13C7F"/>
    <w:rsid w:val="00F30676"/>
    <w:rsid w:val="00F83733"/>
    <w:rsid w:val="00FB6E1F"/>
    <w:rsid w:val="00FC0B9E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702994"/>
  <w15:docId w15:val="{2F977085-4686-48BF-8A20-A22ED58C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E1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E1F"/>
  </w:style>
  <w:style w:type="paragraph" w:styleId="a5">
    <w:name w:val="footer"/>
    <w:basedOn w:val="a"/>
    <w:link w:val="a6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B6E1F"/>
  </w:style>
  <w:style w:type="paragraph" w:styleId="a7">
    <w:name w:val="Balloon Text"/>
    <w:basedOn w:val="a"/>
    <w:link w:val="a8"/>
    <w:uiPriority w:val="99"/>
    <w:semiHidden/>
    <w:unhideWhenUsed/>
    <w:rsid w:val="00FB6E1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6E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B6E1F"/>
    <w:rPr>
      <w:color w:val="0000FF" w:themeColor="hyperlink"/>
      <w:u w:val="single"/>
    </w:rPr>
  </w:style>
  <w:style w:type="paragraph" w:styleId="aa">
    <w:name w:val="No Spacing"/>
    <w:uiPriority w:val="1"/>
    <w:qFormat/>
    <w:rsid w:val="005114C7"/>
    <w:pPr>
      <w:spacing w:after="0" w:line="240" w:lineRule="auto"/>
    </w:pPr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582C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2C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2C57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C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C57"/>
    <w:rPr>
      <w:b/>
      <w:bCs/>
      <w:sz w:val="20"/>
      <w:szCs w:val="20"/>
      <w:lang w:val="en-US"/>
    </w:rPr>
  </w:style>
  <w:style w:type="paragraph" w:styleId="af0">
    <w:name w:val="footnote text"/>
    <w:basedOn w:val="a"/>
    <w:link w:val="af1"/>
    <w:uiPriority w:val="99"/>
    <w:unhideWhenUsed/>
    <w:rsid w:val="00CD308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D3085"/>
    <w:rPr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CD3085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072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mankulova@dpi.k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wmi-cgp.org/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wmi-cgp.org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pi.kg/ru/press-room/articles/full/6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551B-AAD4-47C0-8BE1-530FF7A8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DPI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 J.</dc:creator>
  <cp:lastModifiedBy>Fatima V. Kasmakhunova</cp:lastModifiedBy>
  <cp:revision>2</cp:revision>
  <dcterms:created xsi:type="dcterms:W3CDTF">2019-07-15T05:45:00Z</dcterms:created>
  <dcterms:modified xsi:type="dcterms:W3CDTF">2019-07-15T05:45:00Z</dcterms:modified>
</cp:coreProperties>
</file>