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59" w:type="dxa"/>
        <w:tblInd w:w="-289" w:type="dxa"/>
        <w:tblLayout w:type="fixed"/>
        <w:tblLook w:val="00A0" w:firstRow="1" w:lastRow="0" w:firstColumn="1" w:lastColumn="0" w:noHBand="0" w:noVBand="0"/>
      </w:tblPr>
      <w:tblGrid>
        <w:gridCol w:w="2807"/>
        <w:gridCol w:w="1897"/>
        <w:gridCol w:w="1543"/>
        <w:gridCol w:w="1771"/>
        <w:gridCol w:w="1641"/>
      </w:tblGrid>
      <w:tr w:rsidR="00F8606D" w:rsidRPr="00A8383A" w14:paraId="7569E4D8" w14:textId="77777777" w:rsidTr="00A8383A">
        <w:tc>
          <w:tcPr>
            <w:tcW w:w="2807" w:type="dxa"/>
          </w:tcPr>
          <w:p w14:paraId="00B1DD08" w14:textId="77777777" w:rsidR="00F8606D" w:rsidRPr="00A8383A" w:rsidRDefault="00F8606D" w:rsidP="00A8383A">
            <w:pPr>
              <w:pStyle w:val="a6"/>
              <w:rPr>
                <w:rFonts w:ascii="Arial" w:hAnsi="Arial" w:cs="Arial"/>
              </w:rPr>
            </w:pPr>
          </w:p>
        </w:tc>
        <w:tc>
          <w:tcPr>
            <w:tcW w:w="1897" w:type="dxa"/>
          </w:tcPr>
          <w:p w14:paraId="42791E4C" w14:textId="77777777" w:rsidR="00F8606D" w:rsidRPr="00A8383A" w:rsidRDefault="00F8606D" w:rsidP="00A8383A">
            <w:pPr>
              <w:pStyle w:val="a6"/>
              <w:rPr>
                <w:rFonts w:ascii="Arial" w:hAnsi="Arial" w:cs="Arial"/>
              </w:rPr>
            </w:pPr>
          </w:p>
        </w:tc>
        <w:tc>
          <w:tcPr>
            <w:tcW w:w="1543" w:type="dxa"/>
          </w:tcPr>
          <w:p w14:paraId="3B8C31C3" w14:textId="77777777" w:rsidR="00F8606D" w:rsidRPr="00A8383A" w:rsidRDefault="00F8606D" w:rsidP="00A8383A">
            <w:pPr>
              <w:pStyle w:val="a6"/>
              <w:rPr>
                <w:rFonts w:ascii="Arial" w:hAnsi="Arial" w:cs="Arial"/>
              </w:rPr>
            </w:pPr>
          </w:p>
        </w:tc>
        <w:tc>
          <w:tcPr>
            <w:tcW w:w="1771" w:type="dxa"/>
          </w:tcPr>
          <w:p w14:paraId="0C5DD737" w14:textId="77777777" w:rsidR="00F8606D" w:rsidRPr="00A8383A" w:rsidRDefault="00F8606D" w:rsidP="00A8383A">
            <w:pPr>
              <w:pStyle w:val="a6"/>
              <w:ind w:right="-108"/>
              <w:rPr>
                <w:rFonts w:ascii="Arial" w:hAnsi="Arial" w:cs="Arial"/>
              </w:rPr>
            </w:pPr>
          </w:p>
        </w:tc>
        <w:tc>
          <w:tcPr>
            <w:tcW w:w="1641" w:type="dxa"/>
          </w:tcPr>
          <w:p w14:paraId="07161680" w14:textId="77777777" w:rsidR="00F8606D" w:rsidRPr="00A8383A" w:rsidRDefault="00F8606D" w:rsidP="00A8383A">
            <w:pPr>
              <w:pStyle w:val="a6"/>
              <w:rPr>
                <w:rFonts w:ascii="Arial" w:hAnsi="Arial" w:cs="Arial"/>
              </w:rPr>
            </w:pPr>
          </w:p>
        </w:tc>
      </w:tr>
      <w:tr w:rsidR="00F8606D" w:rsidRPr="00A8383A" w14:paraId="08391047" w14:textId="77777777" w:rsidTr="00A8383A">
        <w:tc>
          <w:tcPr>
            <w:tcW w:w="2807" w:type="dxa"/>
          </w:tcPr>
          <w:p w14:paraId="7A7D2315" w14:textId="77777777" w:rsidR="00F8606D" w:rsidRPr="00A8383A" w:rsidRDefault="00F8606D" w:rsidP="00A8383A">
            <w:pPr>
              <w:pStyle w:val="a6"/>
              <w:rPr>
                <w:rFonts w:ascii="Arial" w:hAnsi="Arial" w:cs="Arial"/>
              </w:rPr>
            </w:pPr>
          </w:p>
        </w:tc>
        <w:tc>
          <w:tcPr>
            <w:tcW w:w="1897" w:type="dxa"/>
          </w:tcPr>
          <w:p w14:paraId="2DB7DD22" w14:textId="77777777" w:rsidR="00F8606D" w:rsidRPr="00A8383A" w:rsidRDefault="00F8606D" w:rsidP="00A8383A">
            <w:pPr>
              <w:pStyle w:val="a6"/>
              <w:rPr>
                <w:rFonts w:ascii="Arial" w:hAnsi="Arial" w:cs="Arial"/>
              </w:rPr>
            </w:pPr>
          </w:p>
        </w:tc>
        <w:tc>
          <w:tcPr>
            <w:tcW w:w="1543" w:type="dxa"/>
          </w:tcPr>
          <w:p w14:paraId="01AB289D" w14:textId="77777777" w:rsidR="00F8606D" w:rsidRPr="00A8383A" w:rsidRDefault="00F8606D" w:rsidP="00A8383A">
            <w:pPr>
              <w:pStyle w:val="a6"/>
              <w:rPr>
                <w:rFonts w:ascii="Arial" w:hAnsi="Arial" w:cs="Arial"/>
              </w:rPr>
            </w:pPr>
          </w:p>
        </w:tc>
        <w:tc>
          <w:tcPr>
            <w:tcW w:w="1771" w:type="dxa"/>
          </w:tcPr>
          <w:p w14:paraId="1E41B88C" w14:textId="77777777" w:rsidR="00F8606D" w:rsidRPr="00A8383A" w:rsidRDefault="00F8606D" w:rsidP="00A8383A">
            <w:pPr>
              <w:pStyle w:val="a6"/>
              <w:ind w:right="-108"/>
              <w:rPr>
                <w:rFonts w:ascii="Arial" w:hAnsi="Arial" w:cs="Arial"/>
              </w:rPr>
            </w:pPr>
          </w:p>
        </w:tc>
        <w:tc>
          <w:tcPr>
            <w:tcW w:w="1641" w:type="dxa"/>
          </w:tcPr>
          <w:p w14:paraId="5A519E77" w14:textId="77777777" w:rsidR="00F8606D" w:rsidRPr="00A8383A" w:rsidRDefault="00F8606D" w:rsidP="00A8383A">
            <w:pPr>
              <w:pStyle w:val="a6"/>
              <w:rPr>
                <w:rFonts w:ascii="Arial" w:hAnsi="Arial" w:cs="Arial"/>
                <w:noProof/>
                <w:lang w:val="ky-KG" w:eastAsia="ky-KG"/>
              </w:rPr>
            </w:pPr>
          </w:p>
        </w:tc>
      </w:tr>
    </w:tbl>
    <w:p w14:paraId="10322D7E" w14:textId="679CD5EC" w:rsidR="00F8606D" w:rsidRDefault="006B273E" w:rsidP="00F8606D">
      <w:pPr>
        <w:pStyle w:val="a3"/>
        <w:tabs>
          <w:tab w:val="left" w:pos="0"/>
        </w:tabs>
        <w:rPr>
          <w:sz w:val="40"/>
          <w:szCs w:val="40"/>
          <w:lang w:val="ru-RU"/>
        </w:rPr>
      </w:pPr>
      <w:r>
        <w:rPr>
          <w:noProof/>
          <w:sz w:val="40"/>
          <w:szCs w:val="40"/>
          <w:lang w:val="ru-RU" w:eastAsia="ru-RU"/>
        </w:rPr>
        <w:drawing>
          <wp:anchor distT="0" distB="0" distL="114300" distR="114300" simplePos="0" relativeHeight="251663360" behindDoc="0" locked="0" layoutInCell="1" allowOverlap="1" wp14:anchorId="2678E165" wp14:editId="586D874A">
            <wp:simplePos x="0" y="0"/>
            <wp:positionH relativeFrom="margin">
              <wp:posOffset>-499745</wp:posOffset>
            </wp:positionH>
            <wp:positionV relativeFrom="paragraph">
              <wp:posOffset>231140</wp:posOffset>
            </wp:positionV>
            <wp:extent cx="1866900" cy="712470"/>
            <wp:effectExtent l="0" t="0" r="0" b="0"/>
            <wp:wrapThrough wrapText="bothSides">
              <wp:wrapPolygon edited="0">
                <wp:start x="0" y="0"/>
                <wp:lineTo x="0" y="20791"/>
                <wp:lineTo x="21380" y="20791"/>
                <wp:lineTo x="21380" y="0"/>
                <wp:lineTo x="0" y="0"/>
              </wp:wrapPolygon>
            </wp:wrapThrough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nglish_Horizontal_CMYK_294_5000px_JPG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712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40"/>
          <w:szCs w:val="40"/>
          <w:lang w:val="ru-RU" w:eastAsia="ru-RU"/>
        </w:rPr>
        <w:drawing>
          <wp:anchor distT="0" distB="0" distL="114300" distR="114300" simplePos="0" relativeHeight="251662336" behindDoc="0" locked="0" layoutInCell="1" allowOverlap="1" wp14:anchorId="6820C566" wp14:editId="06C7A610">
            <wp:simplePos x="0" y="0"/>
            <wp:positionH relativeFrom="margin">
              <wp:posOffset>3133725</wp:posOffset>
            </wp:positionH>
            <wp:positionV relativeFrom="paragraph">
              <wp:posOffset>190500</wp:posOffset>
            </wp:positionV>
            <wp:extent cx="832485" cy="571500"/>
            <wp:effectExtent l="0" t="0" r="5715" b="0"/>
            <wp:wrapThrough wrapText="bothSides">
              <wp:wrapPolygon edited="0">
                <wp:start x="0" y="0"/>
                <wp:lineTo x="0" y="20880"/>
                <wp:lineTo x="989" y="20880"/>
                <wp:lineTo x="16311" y="20880"/>
                <wp:lineTo x="21254" y="20880"/>
                <wp:lineTo x="21254" y="11520"/>
                <wp:lineTo x="17300" y="11520"/>
                <wp:lineTo x="17300" y="7920"/>
                <wp:lineTo x="5931" y="0"/>
                <wp:lineTo x="0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etailed%20DFID%20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2485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07E900" w14:textId="6EA19926" w:rsidR="00F8606D" w:rsidRDefault="006B273E" w:rsidP="00F8606D">
      <w:pPr>
        <w:pStyle w:val="a3"/>
        <w:rPr>
          <w:sz w:val="40"/>
          <w:szCs w:val="40"/>
          <w:lang w:val="ru-RU"/>
        </w:rPr>
      </w:pPr>
      <w:r w:rsidRPr="00A8383A">
        <w:rPr>
          <w:noProof/>
          <w:sz w:val="22"/>
          <w:szCs w:val="22"/>
          <w:lang w:val="ru-RU" w:eastAsia="ru-RU"/>
        </w:rPr>
        <w:drawing>
          <wp:anchor distT="0" distB="0" distL="114300" distR="114300" simplePos="0" relativeHeight="251654144" behindDoc="0" locked="0" layoutInCell="1" allowOverlap="1" wp14:anchorId="5646C7CA" wp14:editId="19857980">
            <wp:simplePos x="0" y="0"/>
            <wp:positionH relativeFrom="margin">
              <wp:posOffset>1605280</wp:posOffset>
            </wp:positionH>
            <wp:positionV relativeFrom="paragraph">
              <wp:posOffset>102870</wp:posOffset>
            </wp:positionV>
            <wp:extent cx="1076325" cy="340515"/>
            <wp:effectExtent l="0" t="0" r="0" b="2540"/>
            <wp:wrapNone/>
            <wp:docPr id="4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340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F3A5F">
        <w:rPr>
          <w:noProof/>
          <w:sz w:val="40"/>
          <w:szCs w:val="40"/>
          <w:lang w:val="ru-RU" w:eastAsia="ru-RU"/>
        </w:rPr>
        <w:drawing>
          <wp:anchor distT="0" distB="0" distL="114300" distR="114300" simplePos="0" relativeHeight="251661312" behindDoc="0" locked="0" layoutInCell="1" allowOverlap="1" wp14:anchorId="07026B3E" wp14:editId="487D37CC">
            <wp:simplePos x="0" y="0"/>
            <wp:positionH relativeFrom="column">
              <wp:posOffset>4338955</wp:posOffset>
            </wp:positionH>
            <wp:positionV relativeFrom="paragraph">
              <wp:posOffset>59055</wp:posOffset>
            </wp:positionV>
            <wp:extent cx="1628775" cy="338455"/>
            <wp:effectExtent l="0" t="0" r="9525" b="4445"/>
            <wp:wrapThrough wrapText="bothSides">
              <wp:wrapPolygon edited="0">
                <wp:start x="0" y="0"/>
                <wp:lineTo x="0" y="20668"/>
                <wp:lineTo x="21474" y="20668"/>
                <wp:lineTo x="21474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DPI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338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82A7F9" w14:textId="476C5B8C" w:rsidR="00F8606D" w:rsidRDefault="00F8606D" w:rsidP="00F8606D">
      <w:pPr>
        <w:pStyle w:val="a3"/>
        <w:rPr>
          <w:sz w:val="40"/>
          <w:szCs w:val="40"/>
          <w:lang w:val="ru-RU"/>
        </w:rPr>
      </w:pPr>
    </w:p>
    <w:p w14:paraId="0172E8C8" w14:textId="3E177BC1" w:rsidR="00F8606D" w:rsidRDefault="00F8606D" w:rsidP="00F8606D">
      <w:pPr>
        <w:pStyle w:val="a3"/>
        <w:rPr>
          <w:sz w:val="40"/>
          <w:szCs w:val="40"/>
          <w:lang w:val="ru-RU"/>
        </w:rPr>
      </w:pPr>
    </w:p>
    <w:p w14:paraId="3058F4BC" w14:textId="0247567D" w:rsidR="00F8606D" w:rsidRPr="003855EE" w:rsidRDefault="007F0B30" w:rsidP="00F8606D">
      <w:pPr>
        <w:pStyle w:val="a3"/>
        <w:rPr>
          <w:sz w:val="52"/>
          <w:szCs w:val="52"/>
        </w:rPr>
      </w:pPr>
      <w:r>
        <w:rPr>
          <w:sz w:val="52"/>
          <w:szCs w:val="52"/>
        </w:rPr>
        <w:t xml:space="preserve">PRESS </w:t>
      </w:r>
      <w:r w:rsidR="003855EE">
        <w:rPr>
          <w:sz w:val="52"/>
          <w:szCs w:val="52"/>
        </w:rPr>
        <w:t>RELEASE</w:t>
      </w:r>
    </w:p>
    <w:p w14:paraId="5FB18CFD" w14:textId="77777777" w:rsidR="00F8606D" w:rsidRPr="003855EE" w:rsidRDefault="00F8606D" w:rsidP="00F8606D">
      <w:pPr>
        <w:tabs>
          <w:tab w:val="left" w:pos="2835"/>
        </w:tabs>
        <w:spacing w:after="0" w:line="220" w:lineRule="exact"/>
        <w:rPr>
          <w:rFonts w:ascii="Arial" w:eastAsia="Times New Roman" w:hAnsi="Arial" w:cs="Arial"/>
          <w:b/>
        </w:rPr>
      </w:pPr>
    </w:p>
    <w:p w14:paraId="397AB032" w14:textId="3238A8EC" w:rsidR="00F8606D" w:rsidRPr="003855EE" w:rsidRDefault="003855EE" w:rsidP="00F8606D">
      <w:pPr>
        <w:tabs>
          <w:tab w:val="left" w:pos="2835"/>
        </w:tabs>
        <w:spacing w:after="0" w:line="220" w:lineRule="exact"/>
        <w:rPr>
          <w:rFonts w:ascii="Arial" w:eastAsia="Times New Roman" w:hAnsi="Arial" w:cs="Arial"/>
          <w:b/>
          <w:sz w:val="18"/>
          <w:szCs w:val="18"/>
        </w:rPr>
      </w:pPr>
      <w:r>
        <w:rPr>
          <w:rFonts w:ascii="Arial" w:eastAsia="Times New Roman" w:hAnsi="Arial" w:cs="Arial"/>
          <w:b/>
          <w:sz w:val="18"/>
          <w:szCs w:val="18"/>
        </w:rPr>
        <w:t>For immediate release</w:t>
      </w:r>
      <w:r w:rsidR="00F8606D" w:rsidRPr="003855EE">
        <w:rPr>
          <w:rFonts w:ascii="Arial" w:eastAsia="Times New Roman" w:hAnsi="Arial" w:cs="Arial"/>
          <w:b/>
          <w:sz w:val="18"/>
          <w:szCs w:val="18"/>
        </w:rPr>
        <w:t xml:space="preserve">: </w:t>
      </w:r>
      <w:r w:rsidR="00F8606D" w:rsidRPr="003855EE">
        <w:rPr>
          <w:rFonts w:ascii="Arial" w:eastAsia="Times New Roman" w:hAnsi="Arial" w:cs="Arial"/>
          <w:b/>
          <w:sz w:val="18"/>
          <w:szCs w:val="18"/>
        </w:rPr>
        <w:tab/>
      </w:r>
      <w:r w:rsidR="00F8606D" w:rsidRPr="003855EE">
        <w:rPr>
          <w:rFonts w:ascii="Arial" w:eastAsia="Times New Roman" w:hAnsi="Arial" w:cs="Arial"/>
          <w:b/>
          <w:sz w:val="18"/>
          <w:szCs w:val="18"/>
        </w:rPr>
        <w:tab/>
      </w:r>
      <w:r w:rsidR="00F8606D" w:rsidRPr="003855EE">
        <w:rPr>
          <w:rFonts w:ascii="Arial" w:eastAsia="Times New Roman" w:hAnsi="Arial" w:cs="Arial"/>
          <w:b/>
          <w:sz w:val="18"/>
          <w:szCs w:val="18"/>
        </w:rPr>
        <w:tab/>
      </w:r>
      <w:r>
        <w:rPr>
          <w:rFonts w:ascii="Arial" w:eastAsia="Times New Roman" w:hAnsi="Arial" w:cs="Arial"/>
          <w:b/>
          <w:sz w:val="18"/>
          <w:szCs w:val="18"/>
        </w:rPr>
        <w:tab/>
      </w:r>
      <w:r w:rsidR="00C52B0F">
        <w:rPr>
          <w:rFonts w:ascii="Arial" w:eastAsia="Times New Roman" w:hAnsi="Arial" w:cs="Arial"/>
          <w:b/>
          <w:sz w:val="18"/>
          <w:szCs w:val="18"/>
        </w:rPr>
        <w:t>Contact</w:t>
      </w:r>
      <w:r w:rsidR="00C52B0F" w:rsidRPr="003855EE">
        <w:rPr>
          <w:rFonts w:ascii="Arial" w:eastAsia="Times New Roman" w:hAnsi="Arial" w:cs="Arial"/>
          <w:b/>
          <w:sz w:val="18"/>
          <w:szCs w:val="18"/>
        </w:rPr>
        <w:t xml:space="preserve"> </w:t>
      </w:r>
      <w:r w:rsidR="00C52B0F">
        <w:rPr>
          <w:rFonts w:ascii="Arial" w:eastAsia="Times New Roman" w:hAnsi="Arial" w:cs="Arial"/>
          <w:b/>
          <w:sz w:val="18"/>
          <w:szCs w:val="18"/>
        </w:rPr>
        <w:t>information</w:t>
      </w:r>
      <w:r w:rsidR="00F8606D" w:rsidRPr="003855EE">
        <w:rPr>
          <w:rFonts w:ascii="Arial" w:eastAsia="Times New Roman" w:hAnsi="Arial" w:cs="Arial"/>
          <w:b/>
          <w:sz w:val="18"/>
          <w:szCs w:val="18"/>
        </w:rPr>
        <w:t xml:space="preserve">: </w:t>
      </w:r>
    </w:p>
    <w:p w14:paraId="32C64E13" w14:textId="5DE61240" w:rsidR="00E85BCA" w:rsidRPr="003855EE" w:rsidRDefault="003855EE" w:rsidP="00E85BC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 xml:space="preserve">June </w:t>
      </w:r>
      <w:r w:rsidR="00D65DF0">
        <w:rPr>
          <w:rFonts w:ascii="Arial" w:eastAsia="Times New Roman" w:hAnsi="Arial" w:cs="Arial"/>
          <w:sz w:val="18"/>
          <w:szCs w:val="18"/>
        </w:rPr>
        <w:t>28</w:t>
      </w:r>
      <w:r>
        <w:rPr>
          <w:rFonts w:ascii="Arial" w:eastAsia="Times New Roman" w:hAnsi="Arial" w:cs="Arial"/>
          <w:sz w:val="18"/>
          <w:szCs w:val="18"/>
        </w:rPr>
        <w:t>, 2018</w:t>
      </w:r>
      <w:r w:rsidR="00F8606D" w:rsidRPr="003855EE">
        <w:rPr>
          <w:rFonts w:ascii="Arial" w:eastAsia="Times New Roman" w:hAnsi="Arial" w:cs="Arial"/>
          <w:sz w:val="18"/>
          <w:szCs w:val="18"/>
        </w:rPr>
        <w:tab/>
      </w:r>
      <w:r w:rsidR="00F8606D" w:rsidRPr="003855EE">
        <w:rPr>
          <w:rFonts w:ascii="Arial" w:eastAsia="Times New Roman" w:hAnsi="Arial" w:cs="Arial"/>
          <w:sz w:val="18"/>
          <w:szCs w:val="18"/>
        </w:rPr>
        <w:tab/>
      </w:r>
      <w:r w:rsidR="00F8606D" w:rsidRPr="003855EE">
        <w:rPr>
          <w:rFonts w:ascii="Arial" w:eastAsia="Times New Roman" w:hAnsi="Arial" w:cs="Arial"/>
          <w:sz w:val="18"/>
          <w:szCs w:val="18"/>
        </w:rPr>
        <w:tab/>
      </w:r>
      <w:r w:rsidR="00F8606D" w:rsidRPr="003855EE">
        <w:rPr>
          <w:rFonts w:ascii="Arial" w:eastAsia="Times New Roman" w:hAnsi="Arial" w:cs="Arial"/>
          <w:sz w:val="18"/>
          <w:szCs w:val="18"/>
        </w:rPr>
        <w:tab/>
      </w:r>
      <w:r w:rsidR="00F8606D" w:rsidRPr="003855EE">
        <w:rPr>
          <w:rFonts w:ascii="Arial" w:eastAsia="Times New Roman" w:hAnsi="Arial" w:cs="Arial"/>
          <w:sz w:val="18"/>
          <w:szCs w:val="18"/>
        </w:rPr>
        <w:tab/>
      </w:r>
      <w:r w:rsidR="00753462" w:rsidRPr="003855EE">
        <w:rPr>
          <w:rFonts w:ascii="Arial" w:eastAsia="Times New Roman" w:hAnsi="Arial" w:cs="Arial"/>
          <w:sz w:val="18"/>
          <w:szCs w:val="18"/>
        </w:rPr>
        <w:tab/>
      </w:r>
      <w:r>
        <w:rPr>
          <w:rFonts w:ascii="Arial" w:eastAsia="Times New Roman" w:hAnsi="Arial" w:cs="Arial"/>
          <w:sz w:val="18"/>
          <w:szCs w:val="18"/>
        </w:rPr>
        <w:t>Nurgul Jamankulova</w:t>
      </w:r>
      <w:r w:rsidR="00E85BCA" w:rsidRPr="003855EE">
        <w:rPr>
          <w:rFonts w:ascii="Arial" w:hAnsi="Arial" w:cs="Arial"/>
          <w:sz w:val="18"/>
          <w:szCs w:val="18"/>
        </w:rPr>
        <w:t xml:space="preserve">, </w:t>
      </w:r>
    </w:p>
    <w:p w14:paraId="7CADF58E" w14:textId="3FD2BCA2" w:rsidR="00E85BCA" w:rsidRPr="003855EE" w:rsidRDefault="003855EE" w:rsidP="00E85BCA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Information Policy Specialist,</w:t>
      </w:r>
    </w:p>
    <w:p w14:paraId="38B253CE" w14:textId="3A2C3292" w:rsidR="00E85BCA" w:rsidRPr="003855EE" w:rsidRDefault="003855EE" w:rsidP="00E85BCA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Development Policy Institute</w:t>
      </w:r>
      <w:r w:rsidR="00E85BCA" w:rsidRPr="003855EE">
        <w:rPr>
          <w:rFonts w:ascii="Arial" w:hAnsi="Arial" w:cs="Arial"/>
          <w:sz w:val="18"/>
          <w:szCs w:val="18"/>
        </w:rPr>
        <w:t xml:space="preserve"> (</w:t>
      </w:r>
      <w:r w:rsidR="00E85BCA">
        <w:rPr>
          <w:rFonts w:ascii="Arial" w:hAnsi="Arial" w:cs="Arial"/>
          <w:sz w:val="18"/>
          <w:szCs w:val="18"/>
        </w:rPr>
        <w:t>DPI</w:t>
      </w:r>
      <w:r w:rsidR="00E85BCA" w:rsidRPr="003855EE">
        <w:rPr>
          <w:rFonts w:ascii="Arial" w:hAnsi="Arial" w:cs="Arial"/>
          <w:sz w:val="18"/>
          <w:szCs w:val="18"/>
        </w:rPr>
        <w:t xml:space="preserve"> | </w:t>
      </w:r>
      <w:r w:rsidR="00E85BCA">
        <w:rPr>
          <w:rFonts w:ascii="Arial" w:hAnsi="Arial" w:cs="Arial"/>
          <w:sz w:val="18"/>
          <w:szCs w:val="18"/>
          <w:lang w:val="kk-KZ"/>
        </w:rPr>
        <w:t>ӨСИ</w:t>
      </w:r>
      <w:r w:rsidR="00E85BCA" w:rsidRPr="003855EE">
        <w:rPr>
          <w:rFonts w:ascii="Arial" w:hAnsi="Arial" w:cs="Arial"/>
          <w:sz w:val="18"/>
          <w:szCs w:val="18"/>
        </w:rPr>
        <w:t xml:space="preserve">) </w:t>
      </w:r>
    </w:p>
    <w:p w14:paraId="2C45CC32" w14:textId="26D89D9D" w:rsidR="00E85BCA" w:rsidRPr="003855EE" w:rsidRDefault="003855EE" w:rsidP="00E85BCA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Mobile</w:t>
      </w:r>
      <w:r w:rsidR="00E85BCA" w:rsidRPr="003855EE">
        <w:rPr>
          <w:rFonts w:ascii="Arial" w:hAnsi="Arial" w:cs="Arial"/>
          <w:sz w:val="18"/>
          <w:szCs w:val="18"/>
        </w:rPr>
        <w:t>: +996 (555) 313-385; +996 (770) 771-711</w:t>
      </w:r>
    </w:p>
    <w:p w14:paraId="0CB76326" w14:textId="14C47B33" w:rsidR="00E85BCA" w:rsidRPr="003855EE" w:rsidRDefault="003855EE" w:rsidP="00E85BCA">
      <w:pPr>
        <w:ind w:left="4248" w:firstLine="708"/>
        <w:rPr>
          <w:rStyle w:val="a5"/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E-mail</w:t>
      </w:r>
      <w:r w:rsidR="00E85BCA" w:rsidRPr="003855EE">
        <w:rPr>
          <w:rFonts w:ascii="Arial" w:hAnsi="Arial" w:cs="Arial"/>
          <w:sz w:val="18"/>
          <w:szCs w:val="18"/>
        </w:rPr>
        <w:t xml:space="preserve">: </w:t>
      </w:r>
      <w:hyperlink r:id="rId8" w:history="1">
        <w:r w:rsidR="00E85BCA" w:rsidRPr="008F1D7B">
          <w:rPr>
            <w:rStyle w:val="a5"/>
            <w:rFonts w:ascii="Arial" w:hAnsi="Arial" w:cs="Arial"/>
            <w:sz w:val="18"/>
            <w:szCs w:val="18"/>
          </w:rPr>
          <w:t>NJamankulova</w:t>
        </w:r>
        <w:r w:rsidR="00E85BCA" w:rsidRPr="003855EE">
          <w:rPr>
            <w:rStyle w:val="a5"/>
            <w:rFonts w:ascii="Arial" w:hAnsi="Arial" w:cs="Arial"/>
            <w:sz w:val="18"/>
            <w:szCs w:val="18"/>
          </w:rPr>
          <w:t>@</w:t>
        </w:r>
        <w:r w:rsidR="00E85BCA" w:rsidRPr="008F1D7B">
          <w:rPr>
            <w:rStyle w:val="a5"/>
            <w:rFonts w:ascii="Arial" w:hAnsi="Arial" w:cs="Arial"/>
            <w:sz w:val="18"/>
            <w:szCs w:val="18"/>
          </w:rPr>
          <w:t>dpi</w:t>
        </w:r>
        <w:r w:rsidR="00E85BCA" w:rsidRPr="003855EE">
          <w:rPr>
            <w:rStyle w:val="a5"/>
            <w:rFonts w:ascii="Arial" w:hAnsi="Arial" w:cs="Arial"/>
            <w:sz w:val="18"/>
            <w:szCs w:val="18"/>
          </w:rPr>
          <w:t>.</w:t>
        </w:r>
        <w:r w:rsidR="00E85BCA" w:rsidRPr="008F1D7B">
          <w:rPr>
            <w:rStyle w:val="a5"/>
            <w:rFonts w:ascii="Arial" w:hAnsi="Arial" w:cs="Arial"/>
            <w:sz w:val="18"/>
            <w:szCs w:val="18"/>
          </w:rPr>
          <w:t>kg</w:t>
        </w:r>
      </w:hyperlink>
    </w:p>
    <w:p w14:paraId="72635921" w14:textId="61C4C48C" w:rsidR="00F8606D" w:rsidRPr="003855EE" w:rsidRDefault="00F8606D" w:rsidP="001378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sz w:val="18"/>
          <w:szCs w:val="18"/>
        </w:rPr>
      </w:pPr>
    </w:p>
    <w:p w14:paraId="685F4D42" w14:textId="6193B3DB" w:rsidR="00E85BCA" w:rsidRPr="003855EE" w:rsidRDefault="006B273E" w:rsidP="00CB0C0A">
      <w:pPr>
        <w:spacing w:after="0" w:line="240" w:lineRule="auto"/>
        <w:ind w:left="-284" w:right="-284"/>
        <w:jc w:val="center"/>
        <w:outlineLvl w:val="0"/>
        <w:rPr>
          <w:rFonts w:ascii="Arial" w:eastAsia="Calibri" w:hAnsi="Arial" w:cs="Arial"/>
          <w:b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kern w:val="32"/>
          <w:sz w:val="24"/>
          <w:szCs w:val="24"/>
        </w:rPr>
        <w:t>Municipalities</w:t>
      </w:r>
      <w:r w:rsidRPr="003855EE">
        <w:rPr>
          <w:rFonts w:ascii="Arial" w:eastAsia="Times New Roman" w:hAnsi="Arial" w:cs="Arial"/>
          <w:b/>
          <w:bCs/>
          <w:color w:val="000000"/>
          <w:kern w:val="32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kern w:val="32"/>
          <w:sz w:val="24"/>
          <w:szCs w:val="24"/>
        </w:rPr>
        <w:t>Partner with Civil</w:t>
      </w:r>
      <w:r w:rsidRPr="003855EE">
        <w:rPr>
          <w:rFonts w:ascii="Arial" w:eastAsia="Times New Roman" w:hAnsi="Arial" w:cs="Arial"/>
          <w:b/>
          <w:bCs/>
          <w:color w:val="000000"/>
          <w:kern w:val="32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kern w:val="32"/>
          <w:sz w:val="24"/>
          <w:szCs w:val="24"/>
        </w:rPr>
        <w:t>Society</w:t>
      </w:r>
      <w:r w:rsidRPr="003855EE">
        <w:rPr>
          <w:rFonts w:ascii="Arial" w:eastAsia="Times New Roman" w:hAnsi="Arial" w:cs="Arial"/>
          <w:b/>
          <w:bCs/>
          <w:color w:val="000000"/>
          <w:kern w:val="32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kern w:val="32"/>
          <w:sz w:val="24"/>
          <w:szCs w:val="24"/>
        </w:rPr>
        <w:t>Organizations to Implement Social Projects</w:t>
      </w:r>
      <w:r w:rsidRPr="003855EE">
        <w:rPr>
          <w:rFonts w:ascii="Arial" w:eastAsia="Calibri" w:hAnsi="Arial" w:cs="Arial"/>
          <w:b/>
          <w:color w:val="000000"/>
          <w:sz w:val="24"/>
          <w:szCs w:val="24"/>
        </w:rPr>
        <w:t xml:space="preserve"> </w:t>
      </w:r>
    </w:p>
    <w:p w14:paraId="2B23CA00" w14:textId="35EED70F" w:rsidR="00E85BCA" w:rsidRPr="003855EE" w:rsidRDefault="00E85BCA" w:rsidP="00CB0C0A">
      <w:pPr>
        <w:spacing w:after="0" w:line="240" w:lineRule="auto"/>
        <w:ind w:left="-284" w:right="-284"/>
        <w:mirrorIndents/>
        <w:jc w:val="both"/>
        <w:rPr>
          <w:rFonts w:ascii="Arial" w:hAnsi="Arial" w:cs="Arial"/>
          <w:b/>
          <w:sz w:val="16"/>
          <w:szCs w:val="16"/>
        </w:rPr>
      </w:pPr>
    </w:p>
    <w:p w14:paraId="1709207E" w14:textId="775E96A4" w:rsidR="00CB0C0A" w:rsidRPr="003855EE" w:rsidRDefault="00CB0C0A" w:rsidP="00CB0C0A">
      <w:pPr>
        <w:spacing w:after="0" w:line="240" w:lineRule="auto"/>
        <w:ind w:left="-284" w:right="-284"/>
        <w:mirrorIndents/>
        <w:jc w:val="both"/>
        <w:rPr>
          <w:rFonts w:ascii="Arial" w:hAnsi="Arial" w:cs="Arial"/>
          <w:b/>
        </w:rPr>
      </w:pPr>
    </w:p>
    <w:p w14:paraId="543047FB" w14:textId="7659BC89" w:rsidR="00E6665E" w:rsidRPr="003855EE" w:rsidRDefault="003855EE" w:rsidP="00CB0C0A">
      <w:pPr>
        <w:spacing w:after="0" w:line="240" w:lineRule="auto"/>
        <w:ind w:left="-284" w:right="-284"/>
        <w:mirrorIndents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Bishkek. </w:t>
      </w:r>
      <w:r>
        <w:rPr>
          <w:rFonts w:ascii="Arial" w:hAnsi="Arial" w:cs="Arial"/>
        </w:rPr>
        <w:t>On June 2</w:t>
      </w:r>
      <w:r w:rsidR="00D65DF0">
        <w:rPr>
          <w:rFonts w:ascii="Arial" w:hAnsi="Arial" w:cs="Arial"/>
        </w:rPr>
        <w:t>9</w:t>
      </w:r>
      <w:r>
        <w:rPr>
          <w:rFonts w:ascii="Arial" w:hAnsi="Arial" w:cs="Arial"/>
        </w:rPr>
        <w:t>, 2018</w:t>
      </w:r>
      <w:r w:rsidR="004F562D" w:rsidRPr="004F562D">
        <w:rPr>
          <w:rFonts w:ascii="Arial" w:hAnsi="Arial" w:cs="Arial"/>
        </w:rPr>
        <w:t xml:space="preserve">, </w:t>
      </w:r>
      <w:r w:rsidR="004F562D" w:rsidRPr="00F34163">
        <w:rPr>
          <w:rFonts w:ascii="Arial" w:hAnsi="Arial" w:cs="Arial"/>
        </w:rPr>
        <w:t>1</w:t>
      </w:r>
      <w:r w:rsidR="00F34163" w:rsidRPr="00F34163">
        <w:rPr>
          <w:rFonts w:ascii="Arial" w:hAnsi="Arial" w:cs="Arial"/>
        </w:rPr>
        <w:t>1</w:t>
      </w:r>
      <w:r w:rsidR="004F562D" w:rsidRPr="00F34163">
        <w:rPr>
          <w:rFonts w:ascii="Arial" w:hAnsi="Arial" w:cs="Arial"/>
        </w:rPr>
        <w:t>:00 a.m., at the Information Agency “Kabar”</w:t>
      </w:r>
      <w:r w:rsidRPr="00F34163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 press </w:t>
      </w:r>
      <w:r w:rsidR="00115A3F">
        <w:rPr>
          <w:rFonts w:ascii="Arial" w:hAnsi="Arial" w:cs="Arial"/>
        </w:rPr>
        <w:t xml:space="preserve">session </w:t>
      </w:r>
      <w:r w:rsidR="00DD04A2">
        <w:rPr>
          <w:rFonts w:ascii="Arial" w:hAnsi="Arial" w:cs="Arial"/>
        </w:rPr>
        <w:t>to</w:t>
      </w:r>
      <w:r w:rsidR="00DD04A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be held </w:t>
      </w:r>
      <w:r w:rsidR="006B273E">
        <w:rPr>
          <w:rFonts w:ascii="Arial" w:hAnsi="Arial" w:cs="Arial"/>
        </w:rPr>
        <w:t>for the</w:t>
      </w:r>
      <w:r>
        <w:rPr>
          <w:rFonts w:ascii="Arial" w:hAnsi="Arial" w:cs="Arial"/>
        </w:rPr>
        <w:t xml:space="preserve"> media</w:t>
      </w:r>
      <w:r w:rsidR="006B273E">
        <w:rPr>
          <w:rFonts w:ascii="Arial" w:hAnsi="Arial" w:cs="Arial"/>
        </w:rPr>
        <w:t>, where</w:t>
      </w:r>
      <w:r>
        <w:rPr>
          <w:rFonts w:ascii="Arial" w:hAnsi="Arial" w:cs="Arial"/>
        </w:rPr>
        <w:t xml:space="preserve"> leaders of Batken, Karakol and Kochkor-Ata</w:t>
      </w:r>
      <w:r w:rsidR="00115A3F">
        <w:rPr>
          <w:rFonts w:ascii="Arial" w:hAnsi="Arial" w:cs="Arial"/>
        </w:rPr>
        <w:t xml:space="preserve"> municipalities </w:t>
      </w:r>
      <w:r w:rsidR="006B273E">
        <w:rPr>
          <w:rFonts w:ascii="Arial" w:hAnsi="Arial" w:cs="Arial"/>
        </w:rPr>
        <w:t xml:space="preserve">will announce the </w:t>
      </w:r>
      <w:r>
        <w:rPr>
          <w:rFonts w:ascii="Arial" w:hAnsi="Arial" w:cs="Arial"/>
        </w:rPr>
        <w:t xml:space="preserve">competition for civil society organizations to implement </w:t>
      </w:r>
      <w:r w:rsidR="006B273E">
        <w:rPr>
          <w:rFonts w:ascii="Arial" w:hAnsi="Arial" w:cs="Arial"/>
        </w:rPr>
        <w:t xml:space="preserve">public benefit </w:t>
      </w:r>
      <w:r>
        <w:rPr>
          <w:rFonts w:ascii="Arial" w:hAnsi="Arial" w:cs="Arial"/>
        </w:rPr>
        <w:t>projects</w:t>
      </w:r>
      <w:r w:rsidR="00115A3F">
        <w:rPr>
          <w:rFonts w:ascii="Arial" w:hAnsi="Arial" w:cs="Arial"/>
        </w:rPr>
        <w:t xml:space="preserve"> in accordance with </w:t>
      </w:r>
      <w:r>
        <w:rPr>
          <w:rFonts w:ascii="Arial" w:hAnsi="Arial" w:cs="Arial"/>
        </w:rPr>
        <w:t xml:space="preserve">the Law of the Kyrgyz Republic </w:t>
      </w:r>
      <w:r w:rsidR="006B273E">
        <w:rPr>
          <w:rFonts w:ascii="Arial" w:hAnsi="Arial" w:cs="Arial"/>
        </w:rPr>
        <w:t>“O</w:t>
      </w:r>
      <w:r>
        <w:rPr>
          <w:rFonts w:ascii="Arial" w:hAnsi="Arial" w:cs="Arial"/>
        </w:rPr>
        <w:t>n State Social Procurement (SSP)</w:t>
      </w:r>
      <w:r w:rsidR="006B273E">
        <w:rPr>
          <w:rFonts w:ascii="Arial" w:hAnsi="Arial" w:cs="Arial"/>
        </w:rPr>
        <w:t>”</w:t>
      </w:r>
      <w:r w:rsidR="00E6665E" w:rsidRPr="003855EE">
        <w:rPr>
          <w:rFonts w:ascii="Arial" w:hAnsi="Arial" w:cs="Arial"/>
        </w:rPr>
        <w:t xml:space="preserve">. </w:t>
      </w:r>
    </w:p>
    <w:p w14:paraId="5B464997" w14:textId="77777777" w:rsidR="00E6665E" w:rsidRPr="003855EE" w:rsidRDefault="00E6665E" w:rsidP="00CB0C0A">
      <w:pPr>
        <w:spacing w:after="0" w:line="240" w:lineRule="auto"/>
        <w:ind w:left="-284" w:right="-284"/>
        <w:mirrorIndents/>
        <w:jc w:val="both"/>
        <w:rPr>
          <w:rFonts w:ascii="Arial" w:hAnsi="Arial" w:cs="Arial"/>
        </w:rPr>
      </w:pPr>
    </w:p>
    <w:p w14:paraId="328204CA" w14:textId="6BA2BCF7" w:rsidR="00E072DC" w:rsidRPr="00DB4CC4" w:rsidRDefault="005C651F" w:rsidP="00CB0C0A">
      <w:pPr>
        <w:spacing w:after="0" w:line="240" w:lineRule="auto"/>
        <w:ind w:left="-284" w:right="-284"/>
        <w:mirrorIndents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3855EE">
        <w:rPr>
          <w:rFonts w:ascii="Arial" w:hAnsi="Arial" w:cs="Arial"/>
        </w:rPr>
        <w:t xml:space="preserve">Mayor </w:t>
      </w:r>
      <w:r>
        <w:rPr>
          <w:rFonts w:ascii="Arial" w:hAnsi="Arial" w:cs="Arial"/>
        </w:rPr>
        <w:t>O</w:t>
      </w:r>
      <w:r w:rsidR="003855EE">
        <w:rPr>
          <w:rFonts w:ascii="Arial" w:hAnsi="Arial" w:cs="Arial"/>
        </w:rPr>
        <w:t>ffices of Batken, Karakol and Kochk</w:t>
      </w:r>
      <w:r w:rsidR="00DB4CC4">
        <w:rPr>
          <w:rFonts w:ascii="Arial" w:hAnsi="Arial" w:cs="Arial"/>
        </w:rPr>
        <w:t xml:space="preserve">or-Ata will </w:t>
      </w:r>
      <w:r>
        <w:rPr>
          <w:rFonts w:ascii="Arial" w:hAnsi="Arial" w:cs="Arial"/>
        </w:rPr>
        <w:t xml:space="preserve">become </w:t>
      </w:r>
      <w:r w:rsidR="00DB4CC4">
        <w:rPr>
          <w:rFonts w:ascii="Arial" w:hAnsi="Arial" w:cs="Arial"/>
        </w:rPr>
        <w:t>pioneer</w:t>
      </w:r>
      <w:r>
        <w:rPr>
          <w:rFonts w:ascii="Arial" w:hAnsi="Arial" w:cs="Arial"/>
        </w:rPr>
        <w:t>s on</w:t>
      </w:r>
      <w:r w:rsidR="00DB4CC4">
        <w:rPr>
          <w:rFonts w:ascii="Arial" w:hAnsi="Arial" w:cs="Arial"/>
        </w:rPr>
        <w:t xml:space="preserve"> introducing new forms of cooperation with civil society by engaging them in addressing priority social issues. </w:t>
      </w:r>
      <w:r>
        <w:rPr>
          <w:rFonts w:ascii="Arial" w:hAnsi="Arial" w:cs="Arial"/>
        </w:rPr>
        <w:t>The m</w:t>
      </w:r>
      <w:r w:rsidR="00DB4CC4">
        <w:rPr>
          <w:rFonts w:ascii="Arial" w:hAnsi="Arial" w:cs="Arial"/>
        </w:rPr>
        <w:t>unicipalit</w:t>
      </w:r>
      <w:r w:rsidR="00015682">
        <w:rPr>
          <w:rFonts w:ascii="Arial" w:hAnsi="Arial" w:cs="Arial"/>
        </w:rPr>
        <w:t>y</w:t>
      </w:r>
      <w:r w:rsidR="00DB4CC4">
        <w:rPr>
          <w:rFonts w:ascii="Arial" w:hAnsi="Arial" w:cs="Arial"/>
        </w:rPr>
        <w:t xml:space="preserve"> of Batken seek</w:t>
      </w:r>
      <w:r w:rsidR="00015682">
        <w:rPr>
          <w:rFonts w:ascii="Arial" w:hAnsi="Arial" w:cs="Arial"/>
        </w:rPr>
        <w:t>s</w:t>
      </w:r>
      <w:r w:rsidR="00DB4CC4">
        <w:rPr>
          <w:rFonts w:ascii="Arial" w:hAnsi="Arial" w:cs="Arial"/>
        </w:rPr>
        <w:t xml:space="preserve"> to partner </w:t>
      </w:r>
      <w:r>
        <w:rPr>
          <w:rFonts w:ascii="Arial" w:hAnsi="Arial" w:cs="Arial"/>
        </w:rPr>
        <w:t xml:space="preserve">with </w:t>
      </w:r>
      <w:r w:rsidR="00DB4CC4">
        <w:rPr>
          <w:rFonts w:ascii="Arial" w:hAnsi="Arial" w:cs="Arial"/>
        </w:rPr>
        <w:t>non-</w:t>
      </w:r>
      <w:r w:rsidR="00115A3F">
        <w:rPr>
          <w:rFonts w:ascii="Arial" w:hAnsi="Arial" w:cs="Arial"/>
        </w:rPr>
        <w:t>commercial</w:t>
      </w:r>
      <w:r w:rsidR="00DB4CC4">
        <w:rPr>
          <w:rFonts w:ascii="Arial" w:hAnsi="Arial" w:cs="Arial"/>
        </w:rPr>
        <w:t xml:space="preserve"> organizations to offer creative solutions </w:t>
      </w:r>
      <w:r w:rsidR="00015682">
        <w:rPr>
          <w:rFonts w:ascii="Arial" w:hAnsi="Arial" w:cs="Arial"/>
        </w:rPr>
        <w:t xml:space="preserve">to solve </w:t>
      </w:r>
      <w:r w:rsidR="00DB4CC4">
        <w:rPr>
          <w:rFonts w:ascii="Arial" w:hAnsi="Arial" w:cs="Arial"/>
        </w:rPr>
        <w:t xml:space="preserve">waste utility issues and </w:t>
      </w:r>
      <w:r w:rsidR="00015682">
        <w:rPr>
          <w:rFonts w:ascii="Arial" w:hAnsi="Arial" w:cs="Arial"/>
        </w:rPr>
        <w:t xml:space="preserve">in Kochkor-Ata, the city will seek to address </w:t>
      </w:r>
      <w:r w:rsidR="00DB4CC4">
        <w:rPr>
          <w:rFonts w:ascii="Arial" w:hAnsi="Arial" w:cs="Arial"/>
        </w:rPr>
        <w:t xml:space="preserve">problems faced by teenagers </w:t>
      </w:r>
      <w:r w:rsidR="00A41495">
        <w:rPr>
          <w:rFonts w:ascii="Arial" w:hAnsi="Arial" w:cs="Arial"/>
        </w:rPr>
        <w:t>from</w:t>
      </w:r>
      <w:r w:rsidR="00510C38">
        <w:rPr>
          <w:rFonts w:ascii="Arial" w:hAnsi="Arial" w:cs="Arial"/>
        </w:rPr>
        <w:t xml:space="preserve"> </w:t>
      </w:r>
      <w:r w:rsidR="00DB4CC4">
        <w:rPr>
          <w:rFonts w:ascii="Arial" w:hAnsi="Arial" w:cs="Arial"/>
        </w:rPr>
        <w:t>families</w:t>
      </w:r>
      <w:r w:rsidR="00A41495">
        <w:rPr>
          <w:rFonts w:ascii="Arial" w:hAnsi="Arial" w:cs="Arial"/>
        </w:rPr>
        <w:t xml:space="preserve"> who are</w:t>
      </w:r>
      <w:r w:rsidR="00DB4CC4">
        <w:rPr>
          <w:rFonts w:ascii="Arial" w:hAnsi="Arial" w:cs="Arial"/>
        </w:rPr>
        <w:t xml:space="preserve"> </w:t>
      </w:r>
      <w:r w:rsidR="00A41495">
        <w:rPr>
          <w:rFonts w:ascii="Arial" w:hAnsi="Arial" w:cs="Arial"/>
        </w:rPr>
        <w:t>in</w:t>
      </w:r>
      <w:r w:rsidR="00DB4CC4">
        <w:rPr>
          <w:rFonts w:ascii="Arial" w:hAnsi="Arial" w:cs="Arial"/>
        </w:rPr>
        <w:t xml:space="preserve"> </w:t>
      </w:r>
      <w:r w:rsidR="00015682">
        <w:rPr>
          <w:rFonts w:ascii="Arial" w:hAnsi="Arial" w:cs="Arial"/>
        </w:rPr>
        <w:t xml:space="preserve">a </w:t>
      </w:r>
      <w:r w:rsidR="00DB4CC4">
        <w:rPr>
          <w:rFonts w:ascii="Arial" w:hAnsi="Arial" w:cs="Arial"/>
        </w:rPr>
        <w:t xml:space="preserve">difficult situation in Kochkor-Ata. </w:t>
      </w:r>
      <w:r w:rsidR="00015682">
        <w:rPr>
          <w:rFonts w:ascii="Arial" w:hAnsi="Arial" w:cs="Arial"/>
        </w:rPr>
        <w:t>In addition, t</w:t>
      </w:r>
      <w:r w:rsidR="00DB4CC4">
        <w:rPr>
          <w:rFonts w:ascii="Arial" w:hAnsi="Arial" w:cs="Arial"/>
        </w:rPr>
        <w:t xml:space="preserve">he Karakol </w:t>
      </w:r>
      <w:r w:rsidR="00510C38">
        <w:rPr>
          <w:rFonts w:ascii="Arial" w:hAnsi="Arial" w:cs="Arial"/>
        </w:rPr>
        <w:t xml:space="preserve">Mayor’s Office </w:t>
      </w:r>
      <w:r w:rsidR="00DB4CC4">
        <w:rPr>
          <w:rFonts w:ascii="Arial" w:hAnsi="Arial" w:cs="Arial"/>
        </w:rPr>
        <w:t xml:space="preserve">has </w:t>
      </w:r>
      <w:r w:rsidR="00510C38">
        <w:rPr>
          <w:rFonts w:ascii="Arial" w:hAnsi="Arial" w:cs="Arial"/>
        </w:rPr>
        <w:t xml:space="preserve">defined the </w:t>
      </w:r>
      <w:r w:rsidR="00DB4CC4">
        <w:rPr>
          <w:rFonts w:ascii="Arial" w:hAnsi="Arial" w:cs="Arial"/>
        </w:rPr>
        <w:t>priorit</w:t>
      </w:r>
      <w:r w:rsidR="00510C38">
        <w:rPr>
          <w:rFonts w:ascii="Arial" w:hAnsi="Arial" w:cs="Arial"/>
        </w:rPr>
        <w:t>y</w:t>
      </w:r>
      <w:r w:rsidR="00DB4CC4">
        <w:rPr>
          <w:rFonts w:ascii="Arial" w:hAnsi="Arial" w:cs="Arial"/>
        </w:rPr>
        <w:t xml:space="preserve"> issues </w:t>
      </w:r>
      <w:r w:rsidR="00015682">
        <w:rPr>
          <w:rFonts w:ascii="Arial" w:hAnsi="Arial" w:cs="Arial"/>
        </w:rPr>
        <w:t>that focus on</w:t>
      </w:r>
      <w:r w:rsidR="00DB4CC4">
        <w:rPr>
          <w:rFonts w:ascii="Arial" w:hAnsi="Arial" w:cs="Arial"/>
        </w:rPr>
        <w:t xml:space="preserve"> women without support, children with disabilities, and homeless </w:t>
      </w:r>
      <w:r w:rsidR="00015682">
        <w:rPr>
          <w:rFonts w:ascii="Arial" w:hAnsi="Arial" w:cs="Arial"/>
        </w:rPr>
        <w:t>citizens</w:t>
      </w:r>
      <w:r w:rsidR="00510C38">
        <w:rPr>
          <w:rFonts w:ascii="Arial" w:hAnsi="Arial" w:cs="Arial"/>
        </w:rPr>
        <w:t xml:space="preserve">. </w:t>
      </w:r>
      <w:r w:rsidR="00115A3F">
        <w:rPr>
          <w:rFonts w:ascii="Arial" w:hAnsi="Arial" w:cs="Arial"/>
        </w:rPr>
        <w:t xml:space="preserve">Funds </w:t>
      </w:r>
      <w:proofErr w:type="gramStart"/>
      <w:r w:rsidR="00115A3F">
        <w:rPr>
          <w:rFonts w:ascii="Arial" w:hAnsi="Arial" w:cs="Arial"/>
        </w:rPr>
        <w:t>ha</w:t>
      </w:r>
      <w:r w:rsidR="00DD04A2">
        <w:rPr>
          <w:rFonts w:ascii="Arial" w:hAnsi="Arial" w:cs="Arial"/>
        </w:rPr>
        <w:t>s</w:t>
      </w:r>
      <w:r w:rsidR="00DB4CC4">
        <w:rPr>
          <w:rFonts w:ascii="Arial" w:hAnsi="Arial" w:cs="Arial"/>
        </w:rPr>
        <w:t xml:space="preserve"> been </w:t>
      </w:r>
      <w:r w:rsidR="001C4211">
        <w:rPr>
          <w:rFonts w:ascii="Arial" w:hAnsi="Arial" w:cs="Arial"/>
        </w:rPr>
        <w:t xml:space="preserve">already </w:t>
      </w:r>
      <w:r w:rsidR="00A41495">
        <w:rPr>
          <w:rFonts w:ascii="Arial" w:hAnsi="Arial" w:cs="Arial"/>
        </w:rPr>
        <w:t>allocat</w:t>
      </w:r>
      <w:r w:rsidR="00DB4CC4">
        <w:rPr>
          <w:rFonts w:ascii="Arial" w:hAnsi="Arial" w:cs="Arial"/>
        </w:rPr>
        <w:t>ed</w:t>
      </w:r>
      <w:proofErr w:type="gramEnd"/>
      <w:r w:rsidR="00DB4CC4">
        <w:rPr>
          <w:rFonts w:ascii="Arial" w:hAnsi="Arial" w:cs="Arial"/>
        </w:rPr>
        <w:t xml:space="preserve"> in the local budget</w:t>
      </w:r>
      <w:r w:rsidR="00015682">
        <w:rPr>
          <w:rFonts w:ascii="Arial" w:hAnsi="Arial" w:cs="Arial"/>
        </w:rPr>
        <w:t>s</w:t>
      </w:r>
      <w:r w:rsidR="00DB4CC4">
        <w:rPr>
          <w:rFonts w:ascii="Arial" w:hAnsi="Arial" w:cs="Arial"/>
        </w:rPr>
        <w:t xml:space="preserve"> to address one of the mentioned issues through the SSP mechanism in partnership with a non-</w:t>
      </w:r>
      <w:r w:rsidR="00115A3F">
        <w:rPr>
          <w:rFonts w:ascii="Arial" w:hAnsi="Arial" w:cs="Arial"/>
        </w:rPr>
        <w:t xml:space="preserve">commercial </w:t>
      </w:r>
      <w:r w:rsidR="00DB4CC4">
        <w:rPr>
          <w:rFonts w:ascii="Arial" w:hAnsi="Arial" w:cs="Arial"/>
        </w:rPr>
        <w:t>organization</w:t>
      </w:r>
      <w:r w:rsidR="001378CC" w:rsidRPr="00DB4CC4">
        <w:rPr>
          <w:rFonts w:ascii="Arial" w:hAnsi="Arial" w:cs="Arial"/>
        </w:rPr>
        <w:t>.</w:t>
      </w:r>
    </w:p>
    <w:p w14:paraId="40FE988B" w14:textId="77777777" w:rsidR="00E072DC" w:rsidRPr="00DB4CC4" w:rsidRDefault="00E072DC" w:rsidP="00CB0C0A">
      <w:pPr>
        <w:spacing w:after="0" w:line="240" w:lineRule="auto"/>
        <w:ind w:left="-284" w:right="-284"/>
        <w:mirrorIndents/>
        <w:jc w:val="both"/>
        <w:rPr>
          <w:rFonts w:ascii="Arial" w:hAnsi="Arial" w:cs="Arial"/>
        </w:rPr>
      </w:pPr>
    </w:p>
    <w:p w14:paraId="022EDA33" w14:textId="70BE48FF" w:rsidR="001378CC" w:rsidRPr="00DB4CC4" w:rsidRDefault="00DB4CC4" w:rsidP="00CB0C0A">
      <w:pPr>
        <w:spacing w:after="0" w:line="240" w:lineRule="auto"/>
        <w:ind w:left="-284" w:right="-284"/>
        <w:mirrorIndents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“We seek to change the urban community’s attitude towards the </w:t>
      </w:r>
      <w:bookmarkStart w:id="0" w:name="_GoBack"/>
      <w:bookmarkEnd w:id="0"/>
      <w:r>
        <w:rPr>
          <w:rFonts w:ascii="Arial" w:hAnsi="Arial" w:cs="Arial"/>
        </w:rPr>
        <w:t xml:space="preserve">waste disposal problem. This is a challenge requiring a creative approach. </w:t>
      </w:r>
      <w:r w:rsidR="00A41495">
        <w:rPr>
          <w:rFonts w:ascii="Arial" w:hAnsi="Arial" w:cs="Arial"/>
        </w:rPr>
        <w:t>T</w:t>
      </w:r>
      <w:r>
        <w:rPr>
          <w:rFonts w:ascii="Arial" w:hAnsi="Arial" w:cs="Arial"/>
        </w:rPr>
        <w:t>his is why we decided to request assistance from non-government organizations. Hopefully, such a partnership will be the first step in building a long-term collaboration between the mayor</w:t>
      </w:r>
      <w:r w:rsidR="00015682">
        <w:rPr>
          <w:rFonts w:ascii="Arial" w:hAnsi="Arial" w:cs="Arial"/>
        </w:rPr>
        <w:t>’s</w:t>
      </w:r>
      <w:r>
        <w:rPr>
          <w:rFonts w:ascii="Arial" w:hAnsi="Arial" w:cs="Arial"/>
        </w:rPr>
        <w:t xml:space="preserve"> office, </w:t>
      </w:r>
      <w:r w:rsidR="00115A3F">
        <w:rPr>
          <w:rFonts w:ascii="Arial" w:hAnsi="Arial" w:cs="Arial"/>
        </w:rPr>
        <w:t xml:space="preserve">city council </w:t>
      </w:r>
      <w:r>
        <w:rPr>
          <w:rFonts w:ascii="Arial" w:hAnsi="Arial" w:cs="Arial"/>
        </w:rPr>
        <w:t xml:space="preserve">and </w:t>
      </w:r>
      <w:r w:rsidR="00015682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 xml:space="preserve">community represented by civil society organizations to promote </w:t>
      </w:r>
      <w:r w:rsidR="00015682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 xml:space="preserve">development of Batken and address its numerous issues” - said </w:t>
      </w:r>
      <w:proofErr w:type="spellStart"/>
      <w:r>
        <w:rPr>
          <w:rFonts w:ascii="Arial" w:hAnsi="Arial" w:cs="Arial"/>
        </w:rPr>
        <w:t>Mamyrjan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Rahimov</w:t>
      </w:r>
      <w:proofErr w:type="spellEnd"/>
      <w:r>
        <w:rPr>
          <w:rFonts w:ascii="Arial" w:hAnsi="Arial" w:cs="Arial"/>
        </w:rPr>
        <w:t>, the Mayor of Batken</w:t>
      </w:r>
      <w:r w:rsidR="001378CC" w:rsidRPr="00DB4CC4">
        <w:rPr>
          <w:rFonts w:ascii="Arial" w:hAnsi="Arial" w:cs="Arial"/>
        </w:rPr>
        <w:t>.</w:t>
      </w:r>
      <w:r w:rsidR="00F30EDC" w:rsidRPr="00DB4CC4">
        <w:rPr>
          <w:rFonts w:ascii="Arial" w:hAnsi="Arial" w:cs="Arial"/>
        </w:rPr>
        <w:t xml:space="preserve"> </w:t>
      </w:r>
    </w:p>
    <w:p w14:paraId="5A7597DD" w14:textId="77777777" w:rsidR="00845137" w:rsidRPr="00DB4CC4" w:rsidRDefault="00845137" w:rsidP="00CB0C0A">
      <w:pPr>
        <w:spacing w:after="0" w:line="240" w:lineRule="auto"/>
        <w:ind w:left="-284" w:right="-284"/>
        <w:mirrorIndents/>
        <w:jc w:val="both"/>
        <w:rPr>
          <w:rFonts w:ascii="Arial" w:hAnsi="Arial" w:cs="Arial"/>
        </w:rPr>
      </w:pPr>
    </w:p>
    <w:p w14:paraId="6C4FE21C" w14:textId="4AF77D48" w:rsidR="00845137" w:rsidRPr="00F3175D" w:rsidRDefault="004A5395" w:rsidP="00CB0C0A">
      <w:pPr>
        <w:spacing w:after="0" w:line="240" w:lineRule="auto"/>
        <w:ind w:left="-284" w:right="-284"/>
        <w:mirrorIndents/>
        <w:jc w:val="both"/>
        <w:rPr>
          <w:rFonts w:ascii="Arial" w:hAnsi="Arial" w:cs="Arial"/>
        </w:rPr>
      </w:pPr>
      <w:r>
        <w:rPr>
          <w:rFonts w:ascii="Arial" w:hAnsi="Arial" w:cs="Arial"/>
        </w:rPr>
        <w:t>The head of the Kochkor-Ata mayor</w:t>
      </w:r>
      <w:r w:rsidR="00015682">
        <w:rPr>
          <w:rFonts w:ascii="Arial" w:hAnsi="Arial" w:cs="Arial"/>
        </w:rPr>
        <w:t>’s</w:t>
      </w:r>
      <w:r>
        <w:rPr>
          <w:rFonts w:ascii="Arial" w:hAnsi="Arial" w:cs="Arial"/>
        </w:rPr>
        <w:t xml:space="preserve"> office staff</w:t>
      </w:r>
      <w:r w:rsidR="00015682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Chynygul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Turdumatova</w:t>
      </w:r>
      <w:proofErr w:type="spellEnd"/>
      <w:r w:rsidR="00015682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noted:</w:t>
      </w:r>
      <w:proofErr w:type="gramEnd"/>
      <w:r>
        <w:rPr>
          <w:rFonts w:ascii="Arial" w:hAnsi="Arial" w:cs="Arial"/>
        </w:rPr>
        <w:t xml:space="preserve"> “We came to the conclusion that it would be difficult to </w:t>
      </w:r>
      <w:r w:rsidR="00F3175D">
        <w:rPr>
          <w:rFonts w:ascii="Arial" w:hAnsi="Arial" w:cs="Arial"/>
        </w:rPr>
        <w:t xml:space="preserve">have teenagers’ behavior changed </w:t>
      </w:r>
      <w:r>
        <w:rPr>
          <w:rFonts w:ascii="Arial" w:hAnsi="Arial" w:cs="Arial"/>
        </w:rPr>
        <w:t>using conventional methods through family and school alone.</w:t>
      </w:r>
      <w:r w:rsidR="00F3175D">
        <w:rPr>
          <w:rFonts w:ascii="Arial" w:hAnsi="Arial" w:cs="Arial"/>
        </w:rPr>
        <w:t xml:space="preserve"> They have different authorities, particularly those in mass culture or in the streets. This is why we decided to turn to civil society o</w:t>
      </w:r>
      <w:r w:rsidR="0050565F">
        <w:rPr>
          <w:rFonts w:ascii="Arial" w:hAnsi="Arial" w:cs="Arial"/>
        </w:rPr>
        <w:t xml:space="preserve">rganizations so that they </w:t>
      </w:r>
      <w:r w:rsidR="00015682">
        <w:rPr>
          <w:rFonts w:ascii="Arial" w:hAnsi="Arial" w:cs="Arial"/>
        </w:rPr>
        <w:t xml:space="preserve">can </w:t>
      </w:r>
      <w:r w:rsidR="0050565F">
        <w:rPr>
          <w:rFonts w:ascii="Arial" w:hAnsi="Arial" w:cs="Arial"/>
        </w:rPr>
        <w:t>offer</w:t>
      </w:r>
      <w:r w:rsidR="00F3175D">
        <w:rPr>
          <w:rFonts w:ascii="Arial" w:hAnsi="Arial" w:cs="Arial"/>
        </w:rPr>
        <w:t xml:space="preserve"> non-conventional, innovative approaches to influencing teenagers in difficult situation</w:t>
      </w:r>
      <w:r w:rsidR="00015682">
        <w:rPr>
          <w:rFonts w:ascii="Arial" w:hAnsi="Arial" w:cs="Arial"/>
        </w:rPr>
        <w:t>s</w:t>
      </w:r>
      <w:r w:rsidR="00F3175D">
        <w:rPr>
          <w:rFonts w:ascii="Arial" w:hAnsi="Arial" w:cs="Arial"/>
        </w:rPr>
        <w:t xml:space="preserve"> and help them choose a path to success and prosperity. </w:t>
      </w:r>
      <w:r w:rsidR="0050565F">
        <w:rPr>
          <w:rFonts w:ascii="Arial" w:hAnsi="Arial" w:cs="Arial"/>
        </w:rPr>
        <w:t>Delegating the</w:t>
      </w:r>
      <w:r w:rsidR="00F3175D">
        <w:rPr>
          <w:rFonts w:ascii="Arial" w:hAnsi="Arial" w:cs="Arial"/>
        </w:rPr>
        <w:t xml:space="preserve"> projects to non-</w:t>
      </w:r>
      <w:r w:rsidR="00115A3F">
        <w:rPr>
          <w:rFonts w:ascii="Arial" w:hAnsi="Arial" w:cs="Arial"/>
        </w:rPr>
        <w:t>commercial organizations</w:t>
      </w:r>
      <w:r w:rsidR="00F3175D">
        <w:rPr>
          <w:rFonts w:ascii="Arial" w:hAnsi="Arial" w:cs="Arial"/>
        </w:rPr>
        <w:t xml:space="preserve"> is a new experience </w:t>
      </w:r>
      <w:r w:rsidR="00015682">
        <w:rPr>
          <w:rFonts w:ascii="Arial" w:hAnsi="Arial" w:cs="Arial"/>
        </w:rPr>
        <w:t>for</w:t>
      </w:r>
      <w:r w:rsidR="00F3175D">
        <w:rPr>
          <w:rFonts w:ascii="Arial" w:hAnsi="Arial" w:cs="Arial"/>
        </w:rPr>
        <w:t xml:space="preserve"> us. We feel anxious about whether the collaboration will prove a success, however, we hope for good results”</w:t>
      </w:r>
      <w:r w:rsidR="00845137" w:rsidRPr="00F3175D">
        <w:rPr>
          <w:rFonts w:ascii="Arial" w:hAnsi="Arial" w:cs="Arial"/>
        </w:rPr>
        <w:t>.</w:t>
      </w:r>
    </w:p>
    <w:p w14:paraId="4FA2416F" w14:textId="77777777" w:rsidR="001378CC" w:rsidRPr="00F3175D" w:rsidRDefault="001378CC" w:rsidP="00CB0C0A">
      <w:pPr>
        <w:spacing w:after="0" w:line="240" w:lineRule="auto"/>
        <w:ind w:left="-284" w:right="-284"/>
        <w:mirrorIndents/>
        <w:jc w:val="both"/>
        <w:rPr>
          <w:rFonts w:ascii="Arial" w:hAnsi="Arial" w:cs="Arial"/>
        </w:rPr>
      </w:pPr>
    </w:p>
    <w:p w14:paraId="1EB52381" w14:textId="0928674E" w:rsidR="001378CC" w:rsidRPr="00E86B8B" w:rsidRDefault="00BC3E4C" w:rsidP="00CB0C0A">
      <w:pPr>
        <w:spacing w:after="0" w:line="240" w:lineRule="auto"/>
        <w:ind w:left="-284" w:right="-284"/>
        <w:mirrorIndents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 2017, the new version the Law on State Social Procurement (SSP) was </w:t>
      </w:r>
      <w:r w:rsidR="007F0B30">
        <w:rPr>
          <w:rFonts w:ascii="Arial" w:hAnsi="Arial" w:cs="Arial"/>
        </w:rPr>
        <w:t>adopt</w:t>
      </w:r>
      <w:r>
        <w:rPr>
          <w:rFonts w:ascii="Arial" w:hAnsi="Arial" w:cs="Arial"/>
        </w:rPr>
        <w:t xml:space="preserve">ed and three municipalities pioneered </w:t>
      </w:r>
      <w:r w:rsidR="00734FE4">
        <w:rPr>
          <w:rFonts w:ascii="Arial" w:hAnsi="Arial" w:cs="Arial"/>
        </w:rPr>
        <w:t xml:space="preserve">to </w:t>
      </w:r>
      <w:r>
        <w:rPr>
          <w:rFonts w:ascii="Arial" w:hAnsi="Arial" w:cs="Arial"/>
        </w:rPr>
        <w:t xml:space="preserve">implement SSP at the municipal level. </w:t>
      </w:r>
      <w:r w:rsidR="0050565F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>Mayor</w:t>
      </w:r>
      <w:r w:rsidR="00015682">
        <w:rPr>
          <w:rFonts w:ascii="Arial" w:hAnsi="Arial" w:cs="Arial"/>
        </w:rPr>
        <w:t>’s</w:t>
      </w:r>
      <w:r>
        <w:rPr>
          <w:rFonts w:ascii="Arial" w:hAnsi="Arial" w:cs="Arial"/>
        </w:rPr>
        <w:t xml:space="preserve"> </w:t>
      </w:r>
      <w:r w:rsidR="0050565F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ffices of Batken, Karakol and Kochkor-Ata have </w:t>
      </w:r>
      <w:r w:rsidR="0050565F">
        <w:rPr>
          <w:rFonts w:ascii="Arial" w:hAnsi="Arial" w:cs="Arial"/>
        </w:rPr>
        <w:t xml:space="preserve">become </w:t>
      </w:r>
      <w:r>
        <w:rPr>
          <w:rFonts w:ascii="Arial" w:hAnsi="Arial" w:cs="Arial"/>
        </w:rPr>
        <w:t>partner</w:t>
      </w:r>
      <w:r w:rsidR="0050565F">
        <w:rPr>
          <w:rFonts w:ascii="Arial" w:hAnsi="Arial" w:cs="Arial"/>
        </w:rPr>
        <w:t>s of</w:t>
      </w:r>
      <w:r>
        <w:rPr>
          <w:rFonts w:ascii="Arial" w:hAnsi="Arial" w:cs="Arial"/>
        </w:rPr>
        <w:t xml:space="preserve"> the project “Strengthening Capacity of the Ministry of Labor and Social Development to Implement State Social Procurement” implemented </w:t>
      </w:r>
      <w:r w:rsidR="00324995">
        <w:rPr>
          <w:rFonts w:ascii="Arial" w:hAnsi="Arial" w:cs="Arial"/>
        </w:rPr>
        <w:t>by the Development Policy Institute (DPI) with the support of the USAID Collaborative Governance Program (CGP). DPI has been providing consult</w:t>
      </w:r>
      <w:r w:rsidR="0050565F">
        <w:rPr>
          <w:rFonts w:ascii="Arial" w:hAnsi="Arial" w:cs="Arial"/>
        </w:rPr>
        <w:t xml:space="preserve">ative </w:t>
      </w:r>
      <w:r w:rsidR="00324995">
        <w:rPr>
          <w:rFonts w:ascii="Arial" w:hAnsi="Arial" w:cs="Arial"/>
        </w:rPr>
        <w:t xml:space="preserve">support to local governments throughout all stages of </w:t>
      </w:r>
      <w:r w:rsidR="00734FE4">
        <w:rPr>
          <w:rFonts w:ascii="Arial" w:hAnsi="Arial" w:cs="Arial"/>
        </w:rPr>
        <w:t xml:space="preserve">the project </w:t>
      </w:r>
      <w:r w:rsidR="00324995">
        <w:rPr>
          <w:rFonts w:ascii="Arial" w:hAnsi="Arial" w:cs="Arial"/>
        </w:rPr>
        <w:t xml:space="preserve">implementation </w:t>
      </w:r>
      <w:r w:rsidR="00734FE4">
        <w:rPr>
          <w:rFonts w:ascii="Arial" w:hAnsi="Arial" w:cs="Arial"/>
        </w:rPr>
        <w:t>including</w:t>
      </w:r>
      <w:r w:rsidR="00324995">
        <w:rPr>
          <w:rFonts w:ascii="Arial" w:hAnsi="Arial" w:cs="Arial"/>
        </w:rPr>
        <w:t xml:space="preserve"> prioritization</w:t>
      </w:r>
      <w:r w:rsidR="00734FE4">
        <w:rPr>
          <w:rFonts w:ascii="Arial" w:hAnsi="Arial" w:cs="Arial"/>
        </w:rPr>
        <w:t xml:space="preserve"> of </w:t>
      </w:r>
      <w:r w:rsidR="00543DCF">
        <w:rPr>
          <w:rFonts w:ascii="Arial" w:hAnsi="Arial" w:cs="Arial"/>
        </w:rPr>
        <w:t>issues</w:t>
      </w:r>
      <w:r w:rsidR="00734FE4">
        <w:rPr>
          <w:rFonts w:ascii="Arial" w:hAnsi="Arial" w:cs="Arial"/>
        </w:rPr>
        <w:t>, selection of</w:t>
      </w:r>
      <w:r w:rsidR="00324995">
        <w:rPr>
          <w:rFonts w:ascii="Arial" w:hAnsi="Arial" w:cs="Arial"/>
        </w:rPr>
        <w:t xml:space="preserve"> non-profit organization and </w:t>
      </w:r>
      <w:r w:rsidR="00734FE4">
        <w:rPr>
          <w:rFonts w:ascii="Arial" w:hAnsi="Arial" w:cs="Arial"/>
        </w:rPr>
        <w:t xml:space="preserve">monitoring and evaluation of the </w:t>
      </w:r>
      <w:r w:rsidR="00324995">
        <w:rPr>
          <w:rFonts w:ascii="Arial" w:hAnsi="Arial" w:cs="Arial"/>
        </w:rPr>
        <w:t>project implementation</w:t>
      </w:r>
      <w:r w:rsidR="00373C91" w:rsidRPr="00E86B8B">
        <w:rPr>
          <w:rFonts w:ascii="Arial" w:hAnsi="Arial" w:cs="Arial"/>
        </w:rPr>
        <w:t>.</w:t>
      </w:r>
    </w:p>
    <w:p w14:paraId="261FE016" w14:textId="77777777" w:rsidR="00CB0C0A" w:rsidRPr="00E86B8B" w:rsidRDefault="00CB0C0A" w:rsidP="00CB0C0A">
      <w:pPr>
        <w:spacing w:after="0" w:line="240" w:lineRule="auto"/>
        <w:ind w:left="-284" w:right="-284"/>
        <w:mirrorIndents/>
        <w:jc w:val="both"/>
        <w:rPr>
          <w:rFonts w:ascii="Arial" w:hAnsi="Arial" w:cs="Arial"/>
        </w:rPr>
      </w:pPr>
    </w:p>
    <w:p w14:paraId="0DF89FCF" w14:textId="77777777" w:rsidR="007F0B30" w:rsidRPr="0075110D" w:rsidRDefault="007F0B30" w:rsidP="007F0B30">
      <w:pPr>
        <w:spacing w:afterLines="160" w:after="384" w:line="240" w:lineRule="auto"/>
        <w:ind w:left="-340" w:right="-340"/>
        <w:mirrorIndents/>
        <w:jc w:val="both"/>
        <w:rPr>
          <w:rFonts w:ascii="Arial" w:hAnsi="Arial" w:cs="Arial"/>
          <w:b/>
          <w:bCs/>
          <w:i/>
          <w:iCs/>
        </w:rPr>
      </w:pPr>
      <w:r w:rsidRPr="00E279E9">
        <w:rPr>
          <w:rFonts w:ascii="Arial" w:hAnsi="Arial" w:cs="Arial"/>
          <w:bCs/>
          <w:iCs/>
        </w:rPr>
        <w:t xml:space="preserve">The </w:t>
      </w:r>
      <w:hyperlink r:id="rId9" w:tgtFrame="_blank" w:history="1">
        <w:r w:rsidRPr="00E279E9">
          <w:rPr>
            <w:rStyle w:val="a5"/>
            <w:rFonts w:ascii="Arial" w:hAnsi="Arial" w:cs="Arial"/>
            <w:bCs/>
            <w:iCs/>
          </w:rPr>
          <w:t>Collaborative Governance Program (CGP)</w:t>
        </w:r>
      </w:hyperlink>
      <w:r w:rsidRPr="00E279E9">
        <w:rPr>
          <w:rFonts w:ascii="Arial" w:hAnsi="Arial" w:cs="Arial"/>
          <w:bCs/>
          <w:iCs/>
        </w:rPr>
        <w:t xml:space="preserve"> promotes effective collaboration </w:t>
      </w:r>
      <w:r>
        <w:rPr>
          <w:rFonts w:ascii="Arial" w:hAnsi="Arial" w:cs="Arial"/>
          <w:bCs/>
          <w:iCs/>
        </w:rPr>
        <w:t>between</w:t>
      </w:r>
      <w:r w:rsidRPr="00E279E9">
        <w:rPr>
          <w:rFonts w:ascii="Arial" w:hAnsi="Arial" w:cs="Arial"/>
          <w:bCs/>
          <w:iCs/>
        </w:rPr>
        <w:t xml:space="preserve"> civil society, the private sector, and the Government of the Kyrgyz Republic. The Program is funded by the United States Agency for International Development (USAID) and </w:t>
      </w:r>
      <w:r>
        <w:rPr>
          <w:rFonts w:ascii="Arial" w:hAnsi="Arial" w:cs="Arial"/>
          <w:bCs/>
          <w:iCs/>
        </w:rPr>
        <w:t xml:space="preserve">is </w:t>
      </w:r>
      <w:r w:rsidRPr="00E279E9">
        <w:rPr>
          <w:rFonts w:ascii="Arial" w:hAnsi="Arial" w:cs="Arial"/>
          <w:bCs/>
          <w:iCs/>
        </w:rPr>
        <w:t xml:space="preserve">implemented by </w:t>
      </w:r>
      <w:r>
        <w:rPr>
          <w:rFonts w:ascii="Arial" w:hAnsi="Arial" w:cs="Arial"/>
          <w:bCs/>
          <w:iCs/>
        </w:rPr>
        <w:t xml:space="preserve">the </w:t>
      </w:r>
      <w:r w:rsidRPr="00E279E9">
        <w:rPr>
          <w:rFonts w:ascii="Arial" w:hAnsi="Arial" w:cs="Arial"/>
          <w:bCs/>
          <w:iCs/>
        </w:rPr>
        <w:t>East-West Management Institute (EWMI)</w:t>
      </w:r>
      <w:r w:rsidRPr="00E279E9">
        <w:rPr>
          <w:rFonts w:ascii="Arial" w:eastAsia="Times New Roman" w:hAnsi="Arial" w:cs="Arial"/>
          <w:bCs/>
          <w:i/>
          <w:iCs/>
          <w:lang w:eastAsia="ru-RU"/>
        </w:rPr>
        <w:t xml:space="preserve">. </w:t>
      </w:r>
    </w:p>
    <w:p w14:paraId="2FE465C3" w14:textId="38A0DADA" w:rsidR="001378CC" w:rsidRPr="007F0B30" w:rsidRDefault="001378CC" w:rsidP="007F0B30">
      <w:pPr>
        <w:spacing w:after="0" w:line="240" w:lineRule="auto"/>
        <w:ind w:left="-284" w:right="-284"/>
        <w:mirrorIndents/>
        <w:jc w:val="both"/>
        <w:rPr>
          <w:rFonts w:ascii="Arial" w:hAnsi="Arial" w:cs="Arial"/>
        </w:rPr>
      </w:pPr>
    </w:p>
    <w:sectPr w:rsidR="001378CC" w:rsidRPr="007F0B30" w:rsidSect="00F8606D">
      <w:pgSz w:w="11906" w:h="16838"/>
      <w:pgMar w:top="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06D"/>
    <w:rsid w:val="00015682"/>
    <w:rsid w:val="0002596F"/>
    <w:rsid w:val="00063553"/>
    <w:rsid w:val="00072F31"/>
    <w:rsid w:val="00086838"/>
    <w:rsid w:val="000A7D7F"/>
    <w:rsid w:val="00103F5C"/>
    <w:rsid w:val="00115A3F"/>
    <w:rsid w:val="00131159"/>
    <w:rsid w:val="001377B0"/>
    <w:rsid w:val="001378CC"/>
    <w:rsid w:val="00152171"/>
    <w:rsid w:val="0019084C"/>
    <w:rsid w:val="00194897"/>
    <w:rsid w:val="001C4211"/>
    <w:rsid w:val="001E299E"/>
    <w:rsid w:val="0020358A"/>
    <w:rsid w:val="002043CF"/>
    <w:rsid w:val="00207B47"/>
    <w:rsid w:val="00273271"/>
    <w:rsid w:val="00276D74"/>
    <w:rsid w:val="002A3803"/>
    <w:rsid w:val="002B433E"/>
    <w:rsid w:val="002C5FA7"/>
    <w:rsid w:val="002E21F0"/>
    <w:rsid w:val="002E2353"/>
    <w:rsid w:val="002F3C59"/>
    <w:rsid w:val="00301F97"/>
    <w:rsid w:val="00324995"/>
    <w:rsid w:val="00327F8A"/>
    <w:rsid w:val="00363A96"/>
    <w:rsid w:val="00373C91"/>
    <w:rsid w:val="00375481"/>
    <w:rsid w:val="003855EE"/>
    <w:rsid w:val="00393880"/>
    <w:rsid w:val="003A52B8"/>
    <w:rsid w:val="003D31EC"/>
    <w:rsid w:val="003E6697"/>
    <w:rsid w:val="004A5395"/>
    <w:rsid w:val="004C5013"/>
    <w:rsid w:val="004F562D"/>
    <w:rsid w:val="004F74AF"/>
    <w:rsid w:val="0050565F"/>
    <w:rsid w:val="00510C38"/>
    <w:rsid w:val="00527506"/>
    <w:rsid w:val="00535992"/>
    <w:rsid w:val="0053755B"/>
    <w:rsid w:val="00543DCF"/>
    <w:rsid w:val="005443B1"/>
    <w:rsid w:val="005510A9"/>
    <w:rsid w:val="00552BD7"/>
    <w:rsid w:val="005556BA"/>
    <w:rsid w:val="00582EFC"/>
    <w:rsid w:val="0058653D"/>
    <w:rsid w:val="005A68AA"/>
    <w:rsid w:val="005C5CCC"/>
    <w:rsid w:val="005C651F"/>
    <w:rsid w:val="005E6214"/>
    <w:rsid w:val="005E79E2"/>
    <w:rsid w:val="005E7B40"/>
    <w:rsid w:val="00646081"/>
    <w:rsid w:val="006568DF"/>
    <w:rsid w:val="00672342"/>
    <w:rsid w:val="00674E4C"/>
    <w:rsid w:val="00685DF0"/>
    <w:rsid w:val="006A54AA"/>
    <w:rsid w:val="006A65B2"/>
    <w:rsid w:val="006B273E"/>
    <w:rsid w:val="006D0D31"/>
    <w:rsid w:val="006E776A"/>
    <w:rsid w:val="00723AF8"/>
    <w:rsid w:val="00734FE4"/>
    <w:rsid w:val="00753462"/>
    <w:rsid w:val="00765378"/>
    <w:rsid w:val="00773183"/>
    <w:rsid w:val="00773BF6"/>
    <w:rsid w:val="007902FF"/>
    <w:rsid w:val="007A0385"/>
    <w:rsid w:val="007B5F81"/>
    <w:rsid w:val="007F0B30"/>
    <w:rsid w:val="007F1F4B"/>
    <w:rsid w:val="00800255"/>
    <w:rsid w:val="008136DD"/>
    <w:rsid w:val="0084004F"/>
    <w:rsid w:val="00845137"/>
    <w:rsid w:val="0085008C"/>
    <w:rsid w:val="0085379A"/>
    <w:rsid w:val="008E1D09"/>
    <w:rsid w:val="008F2E3A"/>
    <w:rsid w:val="00904A26"/>
    <w:rsid w:val="00950232"/>
    <w:rsid w:val="00954F2A"/>
    <w:rsid w:val="009671F9"/>
    <w:rsid w:val="00984362"/>
    <w:rsid w:val="00A10F4D"/>
    <w:rsid w:val="00A41495"/>
    <w:rsid w:val="00A70F4C"/>
    <w:rsid w:val="00A724BA"/>
    <w:rsid w:val="00A81EC7"/>
    <w:rsid w:val="00AB421E"/>
    <w:rsid w:val="00AD07C4"/>
    <w:rsid w:val="00AE7B61"/>
    <w:rsid w:val="00B85314"/>
    <w:rsid w:val="00BC1700"/>
    <w:rsid w:val="00BC3E4C"/>
    <w:rsid w:val="00BC7CCE"/>
    <w:rsid w:val="00BD578B"/>
    <w:rsid w:val="00C10031"/>
    <w:rsid w:val="00C37F52"/>
    <w:rsid w:val="00C52B0F"/>
    <w:rsid w:val="00C7234E"/>
    <w:rsid w:val="00CB08EE"/>
    <w:rsid w:val="00CB0C0A"/>
    <w:rsid w:val="00CC0696"/>
    <w:rsid w:val="00CC2396"/>
    <w:rsid w:val="00CC3C8E"/>
    <w:rsid w:val="00CE3F48"/>
    <w:rsid w:val="00D072E1"/>
    <w:rsid w:val="00D64799"/>
    <w:rsid w:val="00D65DF0"/>
    <w:rsid w:val="00D77B3E"/>
    <w:rsid w:val="00D966ED"/>
    <w:rsid w:val="00DA6B26"/>
    <w:rsid w:val="00DB4CC4"/>
    <w:rsid w:val="00DC1761"/>
    <w:rsid w:val="00DD04A2"/>
    <w:rsid w:val="00E072DC"/>
    <w:rsid w:val="00E11B24"/>
    <w:rsid w:val="00E14132"/>
    <w:rsid w:val="00E41E6F"/>
    <w:rsid w:val="00E6665E"/>
    <w:rsid w:val="00E70563"/>
    <w:rsid w:val="00E85BCA"/>
    <w:rsid w:val="00E86B8B"/>
    <w:rsid w:val="00EA0650"/>
    <w:rsid w:val="00EA4DB2"/>
    <w:rsid w:val="00ED6EC2"/>
    <w:rsid w:val="00EE42C2"/>
    <w:rsid w:val="00EF1D9E"/>
    <w:rsid w:val="00F12337"/>
    <w:rsid w:val="00F26F26"/>
    <w:rsid w:val="00F30EDC"/>
    <w:rsid w:val="00F3175D"/>
    <w:rsid w:val="00F34163"/>
    <w:rsid w:val="00F42C86"/>
    <w:rsid w:val="00F4485B"/>
    <w:rsid w:val="00F7619A"/>
    <w:rsid w:val="00F8606D"/>
    <w:rsid w:val="00FA6EE2"/>
    <w:rsid w:val="00FE5B53"/>
    <w:rsid w:val="00FF3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0C83AA"/>
  <w15:docId w15:val="{FFD45945-A948-44D0-9C34-713463B7D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ky-K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78CC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F8606D"/>
    <w:pPr>
      <w:spacing w:after="0" w:line="240" w:lineRule="auto"/>
    </w:pPr>
    <w:rPr>
      <w:rFonts w:ascii="Arial" w:hAnsi="Arial" w:cs="Arial"/>
      <w:color w:val="305288"/>
      <w:sz w:val="84"/>
      <w:szCs w:val="84"/>
    </w:rPr>
  </w:style>
  <w:style w:type="character" w:customStyle="1" w:styleId="a4">
    <w:name w:val="Название Знак"/>
    <w:basedOn w:val="a0"/>
    <w:link w:val="a3"/>
    <w:uiPriority w:val="10"/>
    <w:rsid w:val="00F8606D"/>
    <w:rPr>
      <w:rFonts w:ascii="Arial" w:hAnsi="Arial" w:cs="Arial"/>
      <w:color w:val="305288"/>
      <w:sz w:val="84"/>
      <w:szCs w:val="84"/>
      <w:lang w:val="en-US"/>
    </w:rPr>
  </w:style>
  <w:style w:type="character" w:styleId="a5">
    <w:name w:val="Hyperlink"/>
    <w:basedOn w:val="a0"/>
    <w:uiPriority w:val="99"/>
    <w:unhideWhenUsed/>
    <w:rsid w:val="00F8606D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rsid w:val="00F8606D"/>
    <w:pPr>
      <w:tabs>
        <w:tab w:val="center" w:pos="4844"/>
        <w:tab w:val="right" w:pos="9689"/>
      </w:tabs>
      <w:spacing w:after="0" w:line="240" w:lineRule="auto"/>
    </w:pPr>
    <w:rPr>
      <w:rFonts w:ascii="Calibri" w:eastAsia="Calibri" w:hAnsi="Calibri" w:cs="Times New Roman"/>
      <w:lang w:val="ru-RU"/>
    </w:rPr>
  </w:style>
  <w:style w:type="character" w:customStyle="1" w:styleId="a7">
    <w:name w:val="Верхний колонтитул Знак"/>
    <w:basedOn w:val="a0"/>
    <w:link w:val="a6"/>
    <w:uiPriority w:val="99"/>
    <w:rsid w:val="00F8606D"/>
    <w:rPr>
      <w:rFonts w:ascii="Calibri" w:eastAsia="Calibri" w:hAnsi="Calibri" w:cs="Times New Roman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8136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136DD"/>
    <w:rPr>
      <w:rFonts w:ascii="Tahoma" w:hAnsi="Tahoma" w:cs="Tahoma"/>
      <w:sz w:val="16"/>
      <w:szCs w:val="16"/>
      <w:lang w:val="en-US"/>
    </w:rPr>
  </w:style>
  <w:style w:type="paragraph" w:styleId="aa">
    <w:name w:val="Normal (Web)"/>
    <w:basedOn w:val="a"/>
    <w:uiPriority w:val="99"/>
    <w:unhideWhenUsed/>
    <w:rsid w:val="005556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ky-KG" w:eastAsia="ky-KG"/>
    </w:rPr>
  </w:style>
  <w:style w:type="character" w:styleId="ab">
    <w:name w:val="annotation reference"/>
    <w:basedOn w:val="a0"/>
    <w:uiPriority w:val="99"/>
    <w:semiHidden/>
    <w:unhideWhenUsed/>
    <w:rsid w:val="00103F5C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103F5C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103F5C"/>
    <w:rPr>
      <w:sz w:val="20"/>
      <w:szCs w:val="20"/>
      <w:lang w:val="en-US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03F5C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103F5C"/>
    <w:rPr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Jamankulova@dpi.k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://www.ewmi-cgp.org/e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587</Words>
  <Characters>3351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Azamat Sultanaliev</dc:creator>
  <cp:lastModifiedBy>Fatima V. Kasmakhunova</cp:lastModifiedBy>
  <cp:revision>4</cp:revision>
  <cp:lastPrinted>2018-06-11T07:59:00Z</cp:lastPrinted>
  <dcterms:created xsi:type="dcterms:W3CDTF">2018-06-26T04:18:00Z</dcterms:created>
  <dcterms:modified xsi:type="dcterms:W3CDTF">2018-06-26T12:13:00Z</dcterms:modified>
</cp:coreProperties>
</file>