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0D87A6" w14:textId="4DE13C5C" w:rsidR="00C306B3" w:rsidRPr="004267E8" w:rsidRDefault="00C306B3" w:rsidP="00C306B3">
      <w:pPr>
        <w:ind w:right="283"/>
        <w:jc w:val="both"/>
        <w:rPr>
          <w:rFonts w:eastAsia="Calibri"/>
          <w:color w:val="1F497D"/>
        </w:rPr>
      </w:pPr>
      <w:r w:rsidRPr="004267E8">
        <w:rPr>
          <w:rFonts w:eastAsia="Calibri"/>
          <w:noProof/>
          <w:lang w:val="ru-RU"/>
        </w:rPr>
        <w:drawing>
          <wp:anchor distT="0" distB="0" distL="114300" distR="114300" simplePos="0" relativeHeight="251661312" behindDoc="1" locked="0" layoutInCell="1" allowOverlap="1" wp14:anchorId="067712C7" wp14:editId="21180249">
            <wp:simplePos x="0" y="0"/>
            <wp:positionH relativeFrom="margin">
              <wp:align>left</wp:align>
            </wp:positionH>
            <wp:positionV relativeFrom="paragraph">
              <wp:posOffset>-434975</wp:posOffset>
            </wp:positionV>
            <wp:extent cx="7576185" cy="1638300"/>
            <wp:effectExtent l="0" t="0" r="5715" b="0"/>
            <wp:wrapNone/>
            <wp:docPr id="3" name="image4.png" descr="New Picture (1)"/>
            <wp:cNvGraphicFramePr/>
            <a:graphic xmlns:a="http://schemas.openxmlformats.org/drawingml/2006/main">
              <a:graphicData uri="http://schemas.openxmlformats.org/drawingml/2006/picture">
                <pic:pic xmlns:pic="http://schemas.openxmlformats.org/drawingml/2006/picture">
                  <pic:nvPicPr>
                    <pic:cNvPr id="0" name="image4.png" descr="New Picture (1)"/>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7576185" cy="1638300"/>
                    </a:xfrm>
                    <a:prstGeom prst="rect">
                      <a:avLst/>
                    </a:prstGeom>
                    <a:ln/>
                  </pic:spPr>
                </pic:pic>
              </a:graphicData>
            </a:graphic>
          </wp:anchor>
        </w:drawing>
      </w:r>
      <w:r w:rsidR="004847D4" w:rsidRPr="004267E8">
        <w:rPr>
          <w:rFonts w:eastAsia="Calibri"/>
          <w:color w:val="1F497D"/>
        </w:rPr>
        <w:t xml:space="preserve"> </w:t>
      </w:r>
      <w:r w:rsidR="00F708E1" w:rsidRPr="004267E8">
        <w:rPr>
          <w:rFonts w:eastAsia="Calibri"/>
          <w:color w:val="1F497D"/>
        </w:rPr>
        <w:t xml:space="preserve"> </w:t>
      </w:r>
    </w:p>
    <w:p w14:paraId="3F19AF57" w14:textId="77777777" w:rsidR="00C306B3" w:rsidRPr="004267E8" w:rsidRDefault="00C306B3" w:rsidP="00C306B3">
      <w:pPr>
        <w:ind w:left="1418" w:right="283"/>
        <w:jc w:val="both"/>
        <w:rPr>
          <w:rFonts w:eastAsia="Calibri"/>
          <w:color w:val="1F497D"/>
        </w:rPr>
      </w:pPr>
    </w:p>
    <w:p w14:paraId="576873BF" w14:textId="77777777" w:rsidR="00C306B3" w:rsidRPr="004267E8" w:rsidRDefault="00C306B3" w:rsidP="00C306B3">
      <w:pPr>
        <w:ind w:left="1418" w:right="283"/>
        <w:jc w:val="both"/>
        <w:rPr>
          <w:rFonts w:eastAsia="Calibri"/>
          <w:color w:val="1F497D"/>
        </w:rPr>
      </w:pPr>
    </w:p>
    <w:p w14:paraId="5D2D49BD" w14:textId="77777777" w:rsidR="00C306B3" w:rsidRPr="004267E8" w:rsidRDefault="00C306B3" w:rsidP="00C306B3">
      <w:pPr>
        <w:ind w:left="1134"/>
        <w:jc w:val="both"/>
        <w:rPr>
          <w:b/>
          <w:bCs/>
          <w:color w:val="000000"/>
        </w:rPr>
      </w:pPr>
    </w:p>
    <w:p w14:paraId="2D72D252" w14:textId="77777777" w:rsidR="00533D2F" w:rsidRPr="004267E8" w:rsidRDefault="00533D2F" w:rsidP="00B94775">
      <w:pPr>
        <w:ind w:left="1560"/>
        <w:jc w:val="center"/>
        <w:rPr>
          <w:b/>
          <w:color w:val="000000"/>
          <w:lang w:eastAsia="en-GB"/>
        </w:rPr>
      </w:pPr>
    </w:p>
    <w:p w14:paraId="28FB5487" w14:textId="77777777" w:rsidR="002366BF" w:rsidRPr="004267E8" w:rsidRDefault="002366BF" w:rsidP="00B94775">
      <w:pPr>
        <w:ind w:left="1560"/>
        <w:jc w:val="center"/>
        <w:rPr>
          <w:b/>
          <w:color w:val="000000"/>
          <w:lang w:eastAsia="en-GB"/>
        </w:rPr>
      </w:pPr>
    </w:p>
    <w:p w14:paraId="4CE6967C" w14:textId="3EB58032" w:rsidR="002366BF" w:rsidRPr="004267E8" w:rsidRDefault="002A54CF" w:rsidP="00B94775">
      <w:pPr>
        <w:ind w:left="1560"/>
        <w:jc w:val="center"/>
        <w:rPr>
          <w:b/>
          <w:color w:val="000000"/>
          <w:lang w:eastAsia="en-GB"/>
        </w:rPr>
      </w:pPr>
      <w:r w:rsidRPr="004267E8">
        <w:rPr>
          <w:noProof/>
          <w:lang w:val="ru-RU"/>
        </w:rPr>
        <mc:AlternateContent>
          <mc:Choice Requires="wps">
            <w:drawing>
              <wp:anchor distT="0" distB="0" distL="114300" distR="114300" simplePos="0" relativeHeight="251660288" behindDoc="0" locked="0" layoutInCell="1" allowOverlap="1" wp14:anchorId="311C6185" wp14:editId="5597E192">
                <wp:simplePos x="0" y="0"/>
                <wp:positionH relativeFrom="page">
                  <wp:align>center</wp:align>
                </wp:positionH>
                <wp:positionV relativeFrom="paragraph">
                  <wp:posOffset>152400</wp:posOffset>
                </wp:positionV>
                <wp:extent cx="7571105" cy="405765"/>
                <wp:effectExtent l="0" t="0" r="0" b="0"/>
                <wp:wrapNone/>
                <wp:docPr id="6"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71105" cy="405765"/>
                        </a:xfrm>
                        <a:prstGeom prst="rect">
                          <a:avLst/>
                        </a:prstGeom>
                        <a:solidFill>
                          <a:srgbClr val="000080"/>
                        </a:solidFill>
                        <a:ln>
                          <a:noFill/>
                        </a:ln>
                      </wps:spPr>
                      <wps:txbx>
                        <w:txbxContent>
                          <w:p w14:paraId="12D1597D" w14:textId="7FFF55FB" w:rsidR="00956D0D" w:rsidRPr="00FC1D83" w:rsidRDefault="00DB136F" w:rsidP="00C306B3">
                            <w:pPr>
                              <w:jc w:val="center"/>
                              <w:textDirection w:val="btLr"/>
                            </w:pPr>
                            <w:r w:rsidRPr="00DB136F">
                              <w:rPr>
                                <w:rFonts w:ascii="Calibri" w:eastAsia="Calibri" w:hAnsi="Calibri" w:cs="Calibri"/>
                                <w:b/>
                                <w:color w:val="FFFFFF" w:themeColor="background1"/>
                                <w:sz w:val="28"/>
                              </w:rPr>
                              <w:t>PRESS RELEASE</w:t>
                            </w:r>
                          </w:p>
                        </w:txbxContent>
                      </wps:txbx>
                      <wps:bodyPr spcFirstLastPara="1" wrap="square" lIns="88900" tIns="38100" rIns="88900" bIns="38100" anchor="t" anchorCtr="0"/>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311C6185" id="Прямоугольник 1" o:spid="_x0000_s1026" style="position:absolute;left:0;text-align:left;margin-left:0;margin-top:12pt;width:596.15pt;height:31.95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" fillcolor="navy" stroked="f">
                <v:path arrowok="t"/>
                <v:textbox inset="7pt,3pt,7pt,3pt">
                  <w:txbxContent>
                    <w:p w14:paraId="12D1597D" w14:textId="7FFF55FB" w:rsidR="00956D0D" w:rsidRPr="00FC1D83" w:rsidRDefault="00DB136F" w:rsidP="00C306B3">
                      <w:pPr>
                        <w:jc w:val="center"/>
                        <w:textDirection w:val="btLr"/>
                      </w:pPr>
                      <w:r w:rsidRPr="00DB136F">
                        <w:rPr>
                          <w:rFonts w:ascii="Calibri" w:eastAsia="Calibri" w:hAnsi="Calibri" w:cs="Calibri"/>
                          <w:b/>
                          <w:color w:val="FFFFFF" w:themeColor="background1"/>
                          <w:sz w:val="28"/>
                        </w:rPr>
                        <w:t>PRESS RELEASE</w:t>
                      </w:r>
                    </w:p>
                  </w:txbxContent>
                </v:textbox>
                <w10:wrap anchorx="page"/>
              </v:rect>
            </w:pict>
          </mc:Fallback>
        </mc:AlternateContent>
      </w:r>
    </w:p>
    <w:p w14:paraId="4527EBE9" w14:textId="77777777" w:rsidR="002366BF" w:rsidRPr="004267E8" w:rsidRDefault="002366BF" w:rsidP="00B94775">
      <w:pPr>
        <w:ind w:left="1560"/>
        <w:jc w:val="center"/>
        <w:rPr>
          <w:b/>
          <w:color w:val="000000"/>
          <w:lang w:eastAsia="en-GB"/>
        </w:rPr>
      </w:pPr>
    </w:p>
    <w:p w14:paraId="279233D2" w14:textId="77777777" w:rsidR="002366BF" w:rsidRPr="004267E8" w:rsidRDefault="002366BF" w:rsidP="00B94775">
      <w:pPr>
        <w:ind w:left="1560"/>
        <w:jc w:val="center"/>
        <w:rPr>
          <w:b/>
          <w:color w:val="000000"/>
          <w:lang w:eastAsia="en-GB"/>
        </w:rPr>
      </w:pPr>
    </w:p>
    <w:p w14:paraId="6C2CCBF4" w14:textId="0CBABC7C" w:rsidR="00DB136F" w:rsidRPr="004267E8" w:rsidRDefault="00597B66" w:rsidP="00477456">
      <w:pPr>
        <w:spacing w:after="200" w:line="276" w:lineRule="atLeast"/>
        <w:rPr>
          <w:b/>
          <w:sz w:val="28"/>
          <w:szCs w:val="28"/>
        </w:rPr>
      </w:pPr>
      <w:r w:rsidRPr="004267E8">
        <w:rPr>
          <w:b/>
          <w:sz w:val="28"/>
          <w:szCs w:val="28"/>
        </w:rPr>
        <w:t xml:space="preserve">          </w:t>
      </w:r>
    </w:p>
    <w:p w14:paraId="2D619160" w14:textId="354072E8" w:rsidR="00D32C7B" w:rsidRPr="00477456" w:rsidRDefault="00DB136F" w:rsidP="00DB136F">
      <w:pPr>
        <w:shd w:val="clear" w:color="auto" w:fill="FFFFFF"/>
        <w:ind w:left="851"/>
        <w:jc w:val="center"/>
        <w:rPr>
          <w:rFonts w:ascii="Arial" w:hAnsi="Arial" w:cs="Arial"/>
          <w:b/>
        </w:rPr>
      </w:pPr>
      <w:r w:rsidRPr="00477456">
        <w:rPr>
          <w:rFonts w:ascii="Arial" w:hAnsi="Arial" w:cs="Arial"/>
          <w:b/>
        </w:rPr>
        <w:t>50 grants were awarded</w:t>
      </w:r>
      <w:r w:rsidR="000B457A" w:rsidRPr="00477456">
        <w:rPr>
          <w:rFonts w:ascii="Arial" w:hAnsi="Arial" w:cs="Arial"/>
          <w:b/>
        </w:rPr>
        <w:t xml:space="preserve"> </w:t>
      </w:r>
      <w:r w:rsidRPr="00477456">
        <w:rPr>
          <w:rFonts w:ascii="Arial" w:hAnsi="Arial" w:cs="Arial"/>
          <w:b/>
        </w:rPr>
        <w:t>for peace initiatives in Kyrgyzstan</w:t>
      </w:r>
    </w:p>
    <w:p w14:paraId="1C5D2C2A" w14:textId="77777777" w:rsidR="00DB136F" w:rsidRPr="00477456" w:rsidRDefault="00DB136F" w:rsidP="00DB136F">
      <w:pPr>
        <w:shd w:val="clear" w:color="auto" w:fill="FFFFFF"/>
        <w:ind w:left="851"/>
        <w:jc w:val="center"/>
        <w:rPr>
          <w:rFonts w:ascii="Arial" w:hAnsi="Arial" w:cs="Arial"/>
          <w:bCs/>
          <w:color w:val="000000"/>
          <w:sz w:val="20"/>
          <w:szCs w:val="20"/>
          <w:lang w:eastAsia="en-GB"/>
        </w:rPr>
      </w:pPr>
    </w:p>
    <w:p w14:paraId="511F1BFA" w14:textId="284C876F" w:rsidR="00914A63" w:rsidRPr="00477456" w:rsidRDefault="00914A63" w:rsidP="00186390">
      <w:pPr>
        <w:ind w:left="851" w:firstLine="565"/>
        <w:jc w:val="both"/>
        <w:rPr>
          <w:rFonts w:ascii="Arial" w:hAnsi="Arial" w:cs="Arial"/>
          <w:sz w:val="20"/>
          <w:szCs w:val="20"/>
        </w:rPr>
      </w:pPr>
      <w:r w:rsidRPr="00477456">
        <w:rPr>
          <w:rFonts w:ascii="Arial" w:hAnsi="Arial" w:cs="Arial"/>
          <w:sz w:val="20"/>
          <w:szCs w:val="20"/>
        </w:rPr>
        <w:t xml:space="preserve">On January 11 and 13, in Bishkek and Osh, the international organization </w:t>
      </w:r>
      <w:r w:rsidR="008A5663" w:rsidRPr="00477456">
        <w:rPr>
          <w:rFonts w:ascii="Arial" w:hAnsi="Arial" w:cs="Arial"/>
          <w:sz w:val="20"/>
          <w:szCs w:val="20"/>
        </w:rPr>
        <w:t xml:space="preserve">“International Alert» </w:t>
      </w:r>
      <w:r w:rsidRPr="00477456">
        <w:rPr>
          <w:rFonts w:ascii="Arial" w:hAnsi="Arial" w:cs="Arial"/>
          <w:sz w:val="20"/>
          <w:szCs w:val="20"/>
        </w:rPr>
        <w:t>conduct</w:t>
      </w:r>
      <w:r w:rsidR="008A5663" w:rsidRPr="00477456">
        <w:rPr>
          <w:rFonts w:ascii="Arial" w:hAnsi="Arial" w:cs="Arial"/>
          <w:sz w:val="20"/>
          <w:szCs w:val="20"/>
        </w:rPr>
        <w:t>ed</w:t>
      </w:r>
      <w:r w:rsidRPr="00477456">
        <w:rPr>
          <w:rFonts w:ascii="Arial" w:hAnsi="Arial" w:cs="Arial"/>
          <w:sz w:val="20"/>
          <w:szCs w:val="20"/>
        </w:rPr>
        <w:t xml:space="preserve"> a grant seminar </w:t>
      </w:r>
      <w:r w:rsidR="008A5663" w:rsidRPr="00477456">
        <w:rPr>
          <w:rFonts w:ascii="Arial" w:hAnsi="Arial" w:cs="Arial"/>
          <w:sz w:val="20"/>
          <w:szCs w:val="20"/>
        </w:rPr>
        <w:t xml:space="preserve">to train on mechanisms for the use of grant funds and accounting </w:t>
      </w:r>
      <w:r w:rsidRPr="00477456">
        <w:rPr>
          <w:rFonts w:ascii="Arial" w:hAnsi="Arial" w:cs="Arial"/>
          <w:sz w:val="20"/>
          <w:szCs w:val="20"/>
        </w:rPr>
        <w:t xml:space="preserve">for civil society organizations from all over Kyrgyzstan. Previously, local civil society organizations, together with local government bodies, developed projects on conflict prevention and </w:t>
      </w:r>
      <w:proofErr w:type="spellStart"/>
      <w:r w:rsidRPr="00477456">
        <w:rPr>
          <w:rFonts w:ascii="Arial" w:hAnsi="Arial" w:cs="Arial"/>
          <w:sz w:val="20"/>
          <w:szCs w:val="20"/>
        </w:rPr>
        <w:t>peacebuilding</w:t>
      </w:r>
      <w:proofErr w:type="spellEnd"/>
      <w:r w:rsidRPr="00477456">
        <w:rPr>
          <w:rFonts w:ascii="Arial" w:hAnsi="Arial" w:cs="Arial"/>
          <w:sz w:val="20"/>
          <w:szCs w:val="20"/>
        </w:rPr>
        <w:t xml:space="preserve"> development at the local level, for the</w:t>
      </w:r>
      <w:r w:rsidR="008A5663" w:rsidRPr="00477456">
        <w:rPr>
          <w:rFonts w:ascii="Arial" w:hAnsi="Arial" w:cs="Arial"/>
          <w:sz w:val="20"/>
          <w:szCs w:val="20"/>
        </w:rPr>
        <w:t>ir</w:t>
      </w:r>
      <w:r w:rsidRPr="00477456">
        <w:rPr>
          <w:rFonts w:ascii="Arial" w:hAnsi="Arial" w:cs="Arial"/>
          <w:sz w:val="20"/>
          <w:szCs w:val="20"/>
        </w:rPr>
        <w:t xml:space="preserve"> implementation they will receive grants.</w:t>
      </w:r>
    </w:p>
    <w:p w14:paraId="3FE51C5F" w14:textId="73664DCA" w:rsidR="00914A63" w:rsidRPr="00477456" w:rsidRDefault="008A5663" w:rsidP="00186390">
      <w:pPr>
        <w:ind w:left="851" w:firstLine="565"/>
        <w:jc w:val="both"/>
        <w:rPr>
          <w:rFonts w:ascii="Arial" w:hAnsi="Arial" w:cs="Arial"/>
          <w:sz w:val="20"/>
          <w:szCs w:val="20"/>
        </w:rPr>
      </w:pPr>
      <w:r w:rsidRPr="00477456">
        <w:rPr>
          <w:rFonts w:ascii="Arial" w:hAnsi="Arial" w:cs="Arial"/>
          <w:sz w:val="20"/>
          <w:szCs w:val="20"/>
        </w:rPr>
        <w:t xml:space="preserve">As a result of the joint work of local government bodies and civil society, it will be possible to implement peace initiatives that are truly important for each community. Therefore, within the framework of the </w:t>
      </w:r>
      <w:proofErr w:type="spellStart"/>
      <w:r w:rsidRPr="00477456">
        <w:rPr>
          <w:rFonts w:ascii="Arial" w:hAnsi="Arial" w:cs="Arial"/>
          <w:sz w:val="20"/>
          <w:szCs w:val="20"/>
        </w:rPr>
        <w:t>Yntymaktuu</w:t>
      </w:r>
      <w:proofErr w:type="spellEnd"/>
      <w:r w:rsidRPr="00477456">
        <w:rPr>
          <w:rFonts w:ascii="Arial" w:hAnsi="Arial" w:cs="Arial"/>
          <w:sz w:val="20"/>
          <w:szCs w:val="20"/>
        </w:rPr>
        <w:t xml:space="preserve"> </w:t>
      </w:r>
      <w:proofErr w:type="spellStart"/>
      <w:r w:rsidRPr="00477456">
        <w:rPr>
          <w:rFonts w:ascii="Arial" w:hAnsi="Arial" w:cs="Arial"/>
          <w:sz w:val="20"/>
          <w:szCs w:val="20"/>
        </w:rPr>
        <w:t>Zhashoo</w:t>
      </w:r>
      <w:proofErr w:type="spellEnd"/>
      <w:r w:rsidRPr="00477456">
        <w:rPr>
          <w:rFonts w:ascii="Arial" w:hAnsi="Arial" w:cs="Arial"/>
          <w:sz w:val="20"/>
          <w:szCs w:val="20"/>
        </w:rPr>
        <w:t xml:space="preserve"> </w:t>
      </w:r>
      <w:r w:rsidR="00255742" w:rsidRPr="00477456">
        <w:rPr>
          <w:rFonts w:ascii="Arial" w:hAnsi="Arial" w:cs="Arial"/>
          <w:sz w:val="20"/>
          <w:szCs w:val="20"/>
        </w:rPr>
        <w:t>P</w:t>
      </w:r>
      <w:r w:rsidRPr="00477456">
        <w:rPr>
          <w:rFonts w:ascii="Arial" w:hAnsi="Arial" w:cs="Arial"/>
          <w:sz w:val="20"/>
          <w:szCs w:val="20"/>
        </w:rPr>
        <w:t>roject, which is being implemented by the International Alert team in partnership with the National Center for Mediation and the Institute for Development Policy with the support of the European Union, the most active citizens throughout the country were trained in methods of analysis and prevention of conflicts</w:t>
      </w:r>
      <w:r w:rsidR="00255742" w:rsidRPr="00477456">
        <w:rPr>
          <w:rFonts w:ascii="Arial" w:hAnsi="Arial" w:cs="Arial"/>
          <w:sz w:val="20"/>
          <w:szCs w:val="20"/>
        </w:rPr>
        <w:t>,</w:t>
      </w:r>
      <w:r w:rsidRPr="00477456">
        <w:rPr>
          <w:rFonts w:ascii="Arial" w:hAnsi="Arial" w:cs="Arial"/>
          <w:sz w:val="20"/>
          <w:szCs w:val="20"/>
        </w:rPr>
        <w:t xml:space="preserve"> so knowing the reasons </w:t>
      </w:r>
      <w:r w:rsidR="00255742" w:rsidRPr="00477456">
        <w:rPr>
          <w:rFonts w:ascii="Arial" w:hAnsi="Arial" w:cs="Arial"/>
          <w:sz w:val="20"/>
          <w:szCs w:val="20"/>
        </w:rPr>
        <w:t xml:space="preserve">of </w:t>
      </w:r>
      <w:r w:rsidRPr="00477456">
        <w:rPr>
          <w:rFonts w:ascii="Arial" w:hAnsi="Arial" w:cs="Arial"/>
          <w:sz w:val="20"/>
          <w:szCs w:val="20"/>
        </w:rPr>
        <w:t xml:space="preserve">these conflicts, </w:t>
      </w:r>
      <w:r w:rsidR="00255742" w:rsidRPr="00477456">
        <w:rPr>
          <w:rFonts w:ascii="Arial" w:hAnsi="Arial" w:cs="Arial"/>
          <w:sz w:val="20"/>
          <w:szCs w:val="20"/>
        </w:rPr>
        <w:t>they could</w:t>
      </w:r>
      <w:r w:rsidRPr="00477456">
        <w:rPr>
          <w:rFonts w:ascii="Arial" w:hAnsi="Arial" w:cs="Arial"/>
          <w:sz w:val="20"/>
          <w:szCs w:val="20"/>
        </w:rPr>
        <w:t xml:space="preserve"> solve them </w:t>
      </w:r>
      <w:r w:rsidR="00255742" w:rsidRPr="00477456">
        <w:rPr>
          <w:rFonts w:ascii="Arial" w:hAnsi="Arial" w:cs="Arial"/>
          <w:sz w:val="20"/>
          <w:szCs w:val="20"/>
        </w:rPr>
        <w:t>together with</w:t>
      </w:r>
      <w:r w:rsidRPr="00477456">
        <w:rPr>
          <w:rFonts w:ascii="Arial" w:hAnsi="Arial" w:cs="Arial"/>
          <w:sz w:val="20"/>
          <w:szCs w:val="20"/>
        </w:rPr>
        <w:t xml:space="preserve"> local governments.</w:t>
      </w:r>
    </w:p>
    <w:p w14:paraId="2F6D722F" w14:textId="78A9417E" w:rsidR="00305530" w:rsidRPr="00477456" w:rsidRDefault="00305530" w:rsidP="00305530">
      <w:pPr>
        <w:shd w:val="clear" w:color="auto" w:fill="FFFFFF"/>
        <w:tabs>
          <w:tab w:val="left" w:pos="1056"/>
        </w:tabs>
        <w:ind w:left="851"/>
        <w:jc w:val="both"/>
        <w:rPr>
          <w:rFonts w:ascii="Arial" w:hAnsi="Arial" w:cs="Arial"/>
          <w:sz w:val="20"/>
          <w:szCs w:val="20"/>
        </w:rPr>
      </w:pPr>
      <w:r w:rsidRPr="00477456">
        <w:rPr>
          <w:rFonts w:ascii="Arial" w:hAnsi="Arial" w:cs="Arial"/>
          <w:sz w:val="20"/>
          <w:szCs w:val="20"/>
        </w:rPr>
        <w:tab/>
      </w:r>
      <w:r w:rsidRPr="00477456">
        <w:rPr>
          <w:rFonts w:ascii="Arial" w:hAnsi="Arial" w:cs="Arial"/>
          <w:sz w:val="20"/>
          <w:szCs w:val="20"/>
        </w:rPr>
        <w:tab/>
        <w:t xml:space="preserve">“In addition to implementing peace initiatives, we aim to increase the capacity of local civil society organizations, so that even after the completion of our project, the skills and experience gained by these organizations can be used for the benefit of their </w:t>
      </w:r>
      <w:proofErr w:type="spellStart"/>
      <w:r w:rsidRPr="00477456">
        <w:rPr>
          <w:rFonts w:ascii="Arial" w:hAnsi="Arial" w:cs="Arial"/>
          <w:sz w:val="20"/>
          <w:szCs w:val="20"/>
        </w:rPr>
        <w:t>aiyl</w:t>
      </w:r>
      <w:proofErr w:type="spellEnd"/>
      <w:r w:rsidRPr="00477456">
        <w:rPr>
          <w:rFonts w:ascii="Arial" w:hAnsi="Arial" w:cs="Arial"/>
          <w:sz w:val="20"/>
          <w:szCs w:val="20"/>
        </w:rPr>
        <w:t xml:space="preserve"> </w:t>
      </w:r>
      <w:proofErr w:type="spellStart"/>
      <w:r w:rsidRPr="00477456">
        <w:rPr>
          <w:rFonts w:ascii="Arial" w:hAnsi="Arial" w:cs="Arial"/>
          <w:sz w:val="20"/>
          <w:szCs w:val="20"/>
        </w:rPr>
        <w:t>aima</w:t>
      </w:r>
      <w:r w:rsidR="00255742" w:rsidRPr="00477456">
        <w:rPr>
          <w:rFonts w:ascii="Arial" w:hAnsi="Arial" w:cs="Arial"/>
          <w:sz w:val="20"/>
          <w:szCs w:val="20"/>
        </w:rPr>
        <w:t>k</w:t>
      </w:r>
      <w:proofErr w:type="spellEnd"/>
      <w:r w:rsidR="00255742" w:rsidRPr="00477456">
        <w:rPr>
          <w:rFonts w:ascii="Arial" w:hAnsi="Arial" w:cs="Arial"/>
          <w:sz w:val="20"/>
          <w:szCs w:val="20"/>
        </w:rPr>
        <w:t xml:space="preserve"> (</w:t>
      </w:r>
      <w:r w:rsidR="006B3072" w:rsidRPr="00477456">
        <w:rPr>
          <w:rFonts w:ascii="Arial" w:hAnsi="Arial" w:cs="Arial"/>
          <w:sz w:val="20"/>
          <w:szCs w:val="20"/>
        </w:rPr>
        <w:t>village</w:t>
      </w:r>
      <w:r w:rsidR="00255742" w:rsidRPr="00477456">
        <w:rPr>
          <w:rFonts w:ascii="Arial" w:hAnsi="Arial" w:cs="Arial"/>
          <w:sz w:val="20"/>
          <w:szCs w:val="20"/>
        </w:rPr>
        <w:t>)</w:t>
      </w:r>
      <w:r w:rsidRPr="00477456">
        <w:rPr>
          <w:rFonts w:ascii="Arial" w:hAnsi="Arial" w:cs="Arial"/>
          <w:sz w:val="20"/>
          <w:szCs w:val="20"/>
        </w:rPr>
        <w:t xml:space="preserve">, district and </w:t>
      </w:r>
      <w:r w:rsidR="00255742" w:rsidRPr="00477456">
        <w:rPr>
          <w:rFonts w:ascii="Arial" w:hAnsi="Arial" w:cs="Arial"/>
          <w:sz w:val="20"/>
          <w:szCs w:val="20"/>
        </w:rPr>
        <w:t>region</w:t>
      </w:r>
      <w:r w:rsidRPr="00477456">
        <w:rPr>
          <w:rFonts w:ascii="Arial" w:hAnsi="Arial" w:cs="Arial"/>
          <w:sz w:val="20"/>
          <w:szCs w:val="20"/>
        </w:rPr>
        <w:t xml:space="preserve">,” said the </w:t>
      </w:r>
      <w:r w:rsidR="00255742" w:rsidRPr="00477456">
        <w:rPr>
          <w:rFonts w:ascii="Arial" w:hAnsi="Arial" w:cs="Arial"/>
          <w:sz w:val="20"/>
          <w:szCs w:val="20"/>
        </w:rPr>
        <w:t>H</w:t>
      </w:r>
      <w:r w:rsidRPr="00477456">
        <w:rPr>
          <w:rFonts w:ascii="Arial" w:hAnsi="Arial" w:cs="Arial"/>
          <w:sz w:val="20"/>
          <w:szCs w:val="20"/>
        </w:rPr>
        <w:t>ead of the EU Delegation, Ambassador Eduard Auer.</w:t>
      </w:r>
    </w:p>
    <w:p w14:paraId="7DCE30D7" w14:textId="41281C6D" w:rsidR="003002F3" w:rsidRPr="00477456" w:rsidRDefault="003002F3" w:rsidP="00597B66">
      <w:pPr>
        <w:pStyle w:val="ad"/>
        <w:shd w:val="clear" w:color="auto" w:fill="FFFFFF"/>
        <w:spacing w:before="0" w:beforeAutospacing="0" w:after="0" w:afterAutospacing="0" w:line="272" w:lineRule="atLeast"/>
        <w:ind w:left="851" w:firstLine="565"/>
        <w:jc w:val="both"/>
        <w:rPr>
          <w:rFonts w:ascii="Arial" w:hAnsi="Arial" w:cs="Arial"/>
          <w:sz w:val="20"/>
          <w:szCs w:val="20"/>
          <w:lang w:val="en-US"/>
        </w:rPr>
      </w:pPr>
      <w:r w:rsidRPr="00477456">
        <w:rPr>
          <w:rFonts w:ascii="Arial" w:hAnsi="Arial" w:cs="Arial"/>
          <w:sz w:val="20"/>
          <w:szCs w:val="20"/>
          <w:lang w:val="en-US"/>
        </w:rPr>
        <w:t>Organizations received grants:</w:t>
      </w:r>
    </w:p>
    <w:p w14:paraId="5B7F58BE" w14:textId="128BAD90" w:rsidR="002F521B" w:rsidRPr="00477456" w:rsidRDefault="00E03CB1" w:rsidP="00936092">
      <w:pPr>
        <w:pStyle w:val="ad"/>
        <w:numPr>
          <w:ilvl w:val="0"/>
          <w:numId w:val="3"/>
        </w:numPr>
        <w:shd w:val="clear" w:color="auto" w:fill="FFFFFF"/>
        <w:spacing w:before="0" w:beforeAutospacing="0" w:after="0" w:afterAutospacing="0" w:line="272" w:lineRule="atLeast"/>
        <w:jc w:val="both"/>
        <w:rPr>
          <w:rFonts w:ascii="Arial" w:hAnsi="Arial" w:cs="Arial"/>
          <w:sz w:val="20"/>
          <w:szCs w:val="20"/>
          <w:lang w:val="en-US"/>
        </w:rPr>
      </w:pPr>
      <w:r w:rsidRPr="00477456">
        <w:rPr>
          <w:rFonts w:ascii="Arial" w:hAnsi="Arial" w:cs="Arial"/>
          <w:sz w:val="20"/>
          <w:szCs w:val="20"/>
          <w:lang w:val="en-US"/>
        </w:rPr>
        <w:t xml:space="preserve">PF “Child’s Rights Defenders League” (Tyup AO), «Conflict </w:t>
      </w:r>
      <w:r w:rsidR="000F3B45" w:rsidRPr="00477456">
        <w:rPr>
          <w:rFonts w:ascii="Arial" w:hAnsi="Arial" w:cs="Arial"/>
          <w:sz w:val="20"/>
          <w:szCs w:val="20"/>
          <w:lang w:val="en-US"/>
        </w:rPr>
        <w:t xml:space="preserve">Prevention is the Basis for Sustainable Development for Residents of </w:t>
      </w:r>
      <w:r w:rsidRPr="00477456">
        <w:rPr>
          <w:rFonts w:ascii="Arial" w:hAnsi="Arial" w:cs="Arial"/>
          <w:sz w:val="20"/>
          <w:szCs w:val="20"/>
          <w:lang w:val="en-US"/>
        </w:rPr>
        <w:t xml:space="preserve">Tyup </w:t>
      </w:r>
      <w:proofErr w:type="spellStart"/>
      <w:r w:rsidRPr="00477456">
        <w:rPr>
          <w:rFonts w:ascii="Arial" w:hAnsi="Arial" w:cs="Arial"/>
          <w:sz w:val="20"/>
          <w:szCs w:val="20"/>
          <w:lang w:val="en-US"/>
        </w:rPr>
        <w:t>Ayil</w:t>
      </w:r>
      <w:proofErr w:type="spellEnd"/>
      <w:r w:rsidRPr="00477456">
        <w:rPr>
          <w:rFonts w:ascii="Arial" w:hAnsi="Arial" w:cs="Arial"/>
          <w:sz w:val="20"/>
          <w:szCs w:val="20"/>
          <w:lang w:val="en-US"/>
        </w:rPr>
        <w:t xml:space="preserve"> </w:t>
      </w:r>
      <w:proofErr w:type="spellStart"/>
      <w:r w:rsidRPr="00477456">
        <w:rPr>
          <w:rFonts w:ascii="Arial" w:hAnsi="Arial" w:cs="Arial"/>
          <w:sz w:val="20"/>
          <w:szCs w:val="20"/>
          <w:lang w:val="en-US"/>
        </w:rPr>
        <w:t>Okmotu</w:t>
      </w:r>
      <w:proofErr w:type="spellEnd"/>
      <w:r w:rsidR="000F3B45" w:rsidRPr="00477456">
        <w:rPr>
          <w:rFonts w:ascii="Arial" w:hAnsi="Arial" w:cs="Arial"/>
          <w:sz w:val="20"/>
          <w:szCs w:val="20"/>
          <w:lang w:val="en-US"/>
        </w:rPr>
        <w:t xml:space="preserve">» </w:t>
      </w:r>
      <w:r w:rsidRPr="00477456">
        <w:rPr>
          <w:rFonts w:ascii="Arial" w:hAnsi="Arial" w:cs="Arial"/>
          <w:sz w:val="20"/>
          <w:szCs w:val="20"/>
          <w:lang w:val="en-US"/>
        </w:rPr>
        <w:t>Project</w:t>
      </w:r>
    </w:p>
    <w:p w14:paraId="1D1369D1" w14:textId="6222CCBA" w:rsidR="00E03CB1" w:rsidRPr="00477456" w:rsidRDefault="00E03CB1" w:rsidP="00E03CB1">
      <w:pPr>
        <w:pStyle w:val="ad"/>
        <w:numPr>
          <w:ilvl w:val="0"/>
          <w:numId w:val="3"/>
        </w:numPr>
        <w:shd w:val="clear" w:color="auto" w:fill="FFFFFF"/>
        <w:spacing w:before="0" w:beforeAutospacing="0" w:after="0" w:afterAutospacing="0" w:line="272" w:lineRule="atLeast"/>
        <w:jc w:val="both"/>
        <w:rPr>
          <w:rFonts w:ascii="Arial" w:hAnsi="Arial" w:cs="Arial"/>
          <w:sz w:val="20"/>
          <w:szCs w:val="20"/>
          <w:lang w:val="en-US"/>
        </w:rPr>
      </w:pPr>
      <w:r w:rsidRPr="00477456">
        <w:rPr>
          <w:rFonts w:ascii="Arial" w:hAnsi="Arial" w:cs="Arial"/>
          <w:sz w:val="20"/>
          <w:szCs w:val="20"/>
          <w:lang w:val="en-US"/>
        </w:rPr>
        <w:t>Crisis center «</w:t>
      </w:r>
      <w:proofErr w:type="spellStart"/>
      <w:r w:rsidRPr="00477456">
        <w:rPr>
          <w:rFonts w:ascii="Arial" w:hAnsi="Arial" w:cs="Arial"/>
          <w:sz w:val="20"/>
          <w:szCs w:val="20"/>
          <w:lang w:val="en-US"/>
        </w:rPr>
        <w:t>Bagyt</w:t>
      </w:r>
      <w:proofErr w:type="spellEnd"/>
      <w:r w:rsidRPr="00477456">
        <w:rPr>
          <w:rFonts w:ascii="Arial" w:hAnsi="Arial" w:cs="Arial"/>
          <w:sz w:val="20"/>
          <w:szCs w:val="20"/>
          <w:lang w:val="en-US"/>
        </w:rPr>
        <w:t>» (</w:t>
      </w:r>
      <w:proofErr w:type="spellStart"/>
      <w:r w:rsidRPr="00477456">
        <w:rPr>
          <w:rFonts w:ascii="Arial" w:hAnsi="Arial" w:cs="Arial"/>
          <w:sz w:val="20"/>
          <w:szCs w:val="20"/>
          <w:lang w:val="en-US"/>
        </w:rPr>
        <w:t>Balykchi</w:t>
      </w:r>
      <w:proofErr w:type="spellEnd"/>
      <w:r w:rsidRPr="00477456">
        <w:rPr>
          <w:rFonts w:ascii="Arial" w:hAnsi="Arial" w:cs="Arial"/>
          <w:sz w:val="20"/>
          <w:szCs w:val="20"/>
          <w:lang w:val="en-US"/>
        </w:rPr>
        <w:t xml:space="preserve">), </w:t>
      </w:r>
      <w:r w:rsidR="00762061" w:rsidRPr="00477456">
        <w:rPr>
          <w:rFonts w:ascii="Arial" w:hAnsi="Arial" w:cs="Arial"/>
          <w:sz w:val="20"/>
          <w:szCs w:val="20"/>
          <w:lang w:val="en-US"/>
        </w:rPr>
        <w:t>«United City»</w:t>
      </w:r>
      <w:r w:rsidRPr="00477456">
        <w:rPr>
          <w:rFonts w:ascii="Arial" w:hAnsi="Arial" w:cs="Arial"/>
          <w:sz w:val="20"/>
          <w:szCs w:val="20"/>
          <w:lang w:val="en-US"/>
        </w:rPr>
        <w:t xml:space="preserve"> Project</w:t>
      </w:r>
    </w:p>
    <w:p w14:paraId="1D8613AF" w14:textId="1A75E9AA" w:rsidR="00E03CB1" w:rsidRPr="00477456" w:rsidRDefault="00E03CB1" w:rsidP="00E03CB1">
      <w:pPr>
        <w:pStyle w:val="ad"/>
        <w:numPr>
          <w:ilvl w:val="0"/>
          <w:numId w:val="3"/>
        </w:numPr>
        <w:shd w:val="clear" w:color="auto" w:fill="FFFFFF"/>
        <w:spacing w:before="0" w:beforeAutospacing="0" w:after="0" w:afterAutospacing="0" w:line="272" w:lineRule="atLeast"/>
        <w:jc w:val="both"/>
        <w:rPr>
          <w:rFonts w:ascii="Arial" w:hAnsi="Arial" w:cs="Arial"/>
          <w:sz w:val="20"/>
          <w:szCs w:val="20"/>
          <w:lang w:val="en-US"/>
        </w:rPr>
      </w:pPr>
      <w:r w:rsidRPr="00477456">
        <w:rPr>
          <w:rFonts w:ascii="Arial" w:hAnsi="Arial" w:cs="Arial"/>
          <w:sz w:val="20"/>
          <w:szCs w:val="20"/>
          <w:lang w:val="en-US"/>
        </w:rPr>
        <w:t>PF «</w:t>
      </w:r>
      <w:proofErr w:type="spellStart"/>
      <w:r w:rsidRPr="00477456">
        <w:rPr>
          <w:rFonts w:ascii="Arial" w:hAnsi="Arial" w:cs="Arial"/>
          <w:sz w:val="20"/>
          <w:szCs w:val="20"/>
          <w:lang w:val="en-US"/>
        </w:rPr>
        <w:t>Demilgeluu</w:t>
      </w:r>
      <w:proofErr w:type="spellEnd"/>
      <w:r w:rsidRPr="00477456">
        <w:rPr>
          <w:rFonts w:ascii="Arial" w:hAnsi="Arial" w:cs="Arial"/>
          <w:sz w:val="20"/>
          <w:szCs w:val="20"/>
          <w:lang w:val="en-US"/>
        </w:rPr>
        <w:t xml:space="preserve"> </w:t>
      </w:r>
      <w:proofErr w:type="spellStart"/>
      <w:r w:rsidRPr="00477456">
        <w:rPr>
          <w:rFonts w:ascii="Arial" w:hAnsi="Arial" w:cs="Arial"/>
          <w:sz w:val="20"/>
          <w:szCs w:val="20"/>
          <w:lang w:val="en-US"/>
        </w:rPr>
        <w:t>Zhashtar</w:t>
      </w:r>
      <w:proofErr w:type="spellEnd"/>
      <w:r w:rsidRPr="00477456">
        <w:rPr>
          <w:rFonts w:ascii="Arial" w:hAnsi="Arial" w:cs="Arial"/>
          <w:sz w:val="20"/>
          <w:szCs w:val="20"/>
          <w:lang w:val="en-US"/>
        </w:rPr>
        <w:t>» (</w:t>
      </w:r>
      <w:proofErr w:type="spellStart"/>
      <w:r w:rsidRPr="00477456">
        <w:rPr>
          <w:rFonts w:ascii="Arial" w:hAnsi="Arial" w:cs="Arial"/>
          <w:sz w:val="20"/>
          <w:szCs w:val="20"/>
          <w:lang w:val="en-US"/>
        </w:rPr>
        <w:t>Kochkor</w:t>
      </w:r>
      <w:proofErr w:type="spellEnd"/>
      <w:r w:rsidRPr="00477456">
        <w:rPr>
          <w:rFonts w:ascii="Arial" w:hAnsi="Arial" w:cs="Arial"/>
          <w:sz w:val="20"/>
          <w:szCs w:val="20"/>
          <w:lang w:val="en-US"/>
        </w:rPr>
        <w:t>), «</w:t>
      </w:r>
      <w:r w:rsidR="000F3B45" w:rsidRPr="00477456">
        <w:rPr>
          <w:rFonts w:ascii="Arial" w:hAnsi="Arial" w:cs="Arial"/>
          <w:sz w:val="20"/>
          <w:szCs w:val="20"/>
          <w:lang w:val="en-US"/>
        </w:rPr>
        <w:t>Promotion of P</w:t>
      </w:r>
      <w:r w:rsidRPr="00477456">
        <w:rPr>
          <w:rFonts w:ascii="Arial" w:hAnsi="Arial" w:cs="Arial"/>
          <w:sz w:val="20"/>
          <w:szCs w:val="20"/>
          <w:lang w:val="en-US"/>
        </w:rPr>
        <w:t xml:space="preserve">olitical </w:t>
      </w:r>
      <w:r w:rsidR="000F3B45" w:rsidRPr="00477456">
        <w:rPr>
          <w:rFonts w:ascii="Arial" w:hAnsi="Arial" w:cs="Arial"/>
          <w:sz w:val="20"/>
          <w:szCs w:val="20"/>
          <w:lang w:val="en-US"/>
        </w:rPr>
        <w:t>A</w:t>
      </w:r>
      <w:r w:rsidR="00762061" w:rsidRPr="00477456">
        <w:rPr>
          <w:rFonts w:ascii="Arial" w:hAnsi="Arial" w:cs="Arial"/>
          <w:sz w:val="20"/>
          <w:szCs w:val="20"/>
          <w:lang w:val="en-US"/>
        </w:rPr>
        <w:t>wareness</w:t>
      </w:r>
      <w:r w:rsidRPr="00477456">
        <w:rPr>
          <w:rFonts w:ascii="Arial" w:hAnsi="Arial" w:cs="Arial"/>
          <w:sz w:val="20"/>
          <w:szCs w:val="20"/>
          <w:lang w:val="en-US"/>
        </w:rPr>
        <w:t xml:space="preserve"> through </w:t>
      </w:r>
      <w:r w:rsidR="000F3B45" w:rsidRPr="00477456">
        <w:rPr>
          <w:rFonts w:ascii="Arial" w:hAnsi="Arial" w:cs="Arial"/>
          <w:sz w:val="20"/>
          <w:szCs w:val="20"/>
          <w:lang w:val="en-US"/>
        </w:rPr>
        <w:t>M</w:t>
      </w:r>
      <w:r w:rsidRPr="00477456">
        <w:rPr>
          <w:rFonts w:ascii="Arial" w:hAnsi="Arial" w:cs="Arial"/>
          <w:sz w:val="20"/>
          <w:szCs w:val="20"/>
          <w:lang w:val="en-US"/>
        </w:rPr>
        <w:t xml:space="preserve">edia among the </w:t>
      </w:r>
      <w:r w:rsidR="000F3B45" w:rsidRPr="00477456">
        <w:rPr>
          <w:rFonts w:ascii="Arial" w:hAnsi="Arial" w:cs="Arial"/>
          <w:sz w:val="20"/>
          <w:szCs w:val="20"/>
          <w:lang w:val="en-US"/>
        </w:rPr>
        <w:t>Y</w:t>
      </w:r>
      <w:r w:rsidRPr="00477456">
        <w:rPr>
          <w:rFonts w:ascii="Arial" w:hAnsi="Arial" w:cs="Arial"/>
          <w:sz w:val="20"/>
          <w:szCs w:val="20"/>
          <w:lang w:val="en-US"/>
        </w:rPr>
        <w:t>outh» Project</w:t>
      </w:r>
    </w:p>
    <w:p w14:paraId="77E30B6F" w14:textId="37207844" w:rsidR="00762061" w:rsidRPr="00477456" w:rsidRDefault="00762061" w:rsidP="006D4460">
      <w:pPr>
        <w:pStyle w:val="ad"/>
        <w:numPr>
          <w:ilvl w:val="0"/>
          <w:numId w:val="3"/>
        </w:numPr>
        <w:shd w:val="clear" w:color="auto" w:fill="FFFFFF"/>
        <w:spacing w:before="0" w:beforeAutospacing="0" w:after="0" w:afterAutospacing="0" w:line="272" w:lineRule="atLeast"/>
        <w:jc w:val="both"/>
        <w:rPr>
          <w:rFonts w:ascii="Arial" w:hAnsi="Arial" w:cs="Arial"/>
          <w:sz w:val="20"/>
          <w:szCs w:val="20"/>
          <w:lang w:val="en-US"/>
        </w:rPr>
      </w:pPr>
      <w:r w:rsidRPr="00477456">
        <w:rPr>
          <w:rFonts w:ascii="Arial" w:hAnsi="Arial" w:cs="Arial"/>
          <w:sz w:val="20"/>
          <w:szCs w:val="20"/>
          <w:lang w:val="en-US"/>
        </w:rPr>
        <w:t>PA "</w:t>
      </w:r>
      <w:proofErr w:type="spellStart"/>
      <w:r w:rsidRPr="00477456">
        <w:rPr>
          <w:rFonts w:ascii="Arial" w:hAnsi="Arial" w:cs="Arial"/>
          <w:sz w:val="20"/>
          <w:szCs w:val="20"/>
          <w:lang w:val="en-US"/>
        </w:rPr>
        <w:t>Tynchtyk</w:t>
      </w:r>
      <w:proofErr w:type="spellEnd"/>
      <w:r w:rsidRPr="00477456">
        <w:rPr>
          <w:rFonts w:ascii="Arial" w:hAnsi="Arial" w:cs="Arial"/>
          <w:sz w:val="20"/>
          <w:szCs w:val="20"/>
          <w:lang w:val="en-US"/>
        </w:rPr>
        <w:t>" (</w:t>
      </w:r>
      <w:proofErr w:type="spellStart"/>
      <w:r w:rsidRPr="00477456">
        <w:rPr>
          <w:rFonts w:ascii="Arial" w:hAnsi="Arial" w:cs="Arial"/>
          <w:sz w:val="20"/>
          <w:szCs w:val="20"/>
          <w:lang w:val="en-US"/>
        </w:rPr>
        <w:t>Naryn</w:t>
      </w:r>
      <w:proofErr w:type="spellEnd"/>
      <w:r w:rsidRPr="00477456">
        <w:rPr>
          <w:rFonts w:ascii="Arial" w:hAnsi="Arial" w:cs="Arial"/>
          <w:sz w:val="20"/>
          <w:szCs w:val="20"/>
          <w:lang w:val="en-US"/>
        </w:rPr>
        <w:t xml:space="preserve"> city), </w:t>
      </w:r>
      <w:r w:rsidR="000F3B45" w:rsidRPr="00477456">
        <w:rPr>
          <w:rFonts w:ascii="Arial" w:hAnsi="Arial" w:cs="Arial"/>
          <w:sz w:val="20"/>
          <w:szCs w:val="20"/>
          <w:lang w:val="en-US"/>
        </w:rPr>
        <w:t>“The Key of S</w:t>
      </w:r>
      <w:r w:rsidRPr="00477456">
        <w:rPr>
          <w:rFonts w:ascii="Arial" w:hAnsi="Arial" w:cs="Arial"/>
          <w:sz w:val="20"/>
          <w:szCs w:val="20"/>
          <w:lang w:val="en-US"/>
        </w:rPr>
        <w:t xml:space="preserve">uccess is </w:t>
      </w:r>
      <w:r w:rsidR="000F3B45" w:rsidRPr="00477456">
        <w:rPr>
          <w:rFonts w:ascii="Arial" w:hAnsi="Arial" w:cs="Arial"/>
          <w:sz w:val="20"/>
          <w:szCs w:val="20"/>
          <w:lang w:val="en-US"/>
        </w:rPr>
        <w:t>Unity”</w:t>
      </w:r>
      <w:r w:rsidRPr="00477456">
        <w:rPr>
          <w:rFonts w:ascii="Arial" w:hAnsi="Arial" w:cs="Arial"/>
          <w:sz w:val="20"/>
          <w:szCs w:val="20"/>
          <w:lang w:val="en-US"/>
        </w:rPr>
        <w:t xml:space="preserve"> Project </w:t>
      </w:r>
    </w:p>
    <w:p w14:paraId="77B7CF1D" w14:textId="02FA1C79" w:rsidR="00762061" w:rsidRPr="00477456" w:rsidRDefault="00762061" w:rsidP="00762061">
      <w:pPr>
        <w:pStyle w:val="ad"/>
        <w:numPr>
          <w:ilvl w:val="0"/>
          <w:numId w:val="3"/>
        </w:numPr>
        <w:shd w:val="clear" w:color="auto" w:fill="FFFFFF"/>
        <w:spacing w:before="0" w:beforeAutospacing="0" w:after="0" w:afterAutospacing="0" w:line="272" w:lineRule="atLeast"/>
        <w:jc w:val="both"/>
        <w:rPr>
          <w:rFonts w:ascii="Arial" w:hAnsi="Arial" w:cs="Arial"/>
          <w:sz w:val="20"/>
          <w:szCs w:val="20"/>
          <w:lang w:val="en-US"/>
        </w:rPr>
      </w:pPr>
      <w:r w:rsidRPr="00477456">
        <w:rPr>
          <w:rFonts w:ascii="Arial" w:hAnsi="Arial" w:cs="Arial"/>
          <w:sz w:val="20"/>
          <w:szCs w:val="20"/>
          <w:lang w:val="en-US"/>
        </w:rPr>
        <w:t>PF “</w:t>
      </w:r>
      <w:proofErr w:type="spellStart"/>
      <w:r w:rsidRPr="00477456">
        <w:rPr>
          <w:rFonts w:ascii="Arial" w:hAnsi="Arial" w:cs="Arial"/>
          <w:sz w:val="20"/>
          <w:szCs w:val="20"/>
          <w:lang w:val="en-US"/>
        </w:rPr>
        <w:t>Ongol</w:t>
      </w:r>
      <w:proofErr w:type="spellEnd"/>
      <w:r w:rsidRPr="00477456">
        <w:rPr>
          <w:rFonts w:ascii="Arial" w:hAnsi="Arial" w:cs="Arial"/>
          <w:sz w:val="20"/>
          <w:szCs w:val="20"/>
          <w:lang w:val="en-US"/>
        </w:rPr>
        <w:t xml:space="preserve"> </w:t>
      </w:r>
      <w:proofErr w:type="spellStart"/>
      <w:r w:rsidRPr="00477456">
        <w:rPr>
          <w:rFonts w:ascii="Arial" w:hAnsi="Arial" w:cs="Arial"/>
          <w:sz w:val="20"/>
          <w:szCs w:val="20"/>
          <w:lang w:val="en-US"/>
        </w:rPr>
        <w:t>Ayim</w:t>
      </w:r>
      <w:proofErr w:type="spellEnd"/>
      <w:r w:rsidRPr="00477456">
        <w:rPr>
          <w:rFonts w:ascii="Arial" w:hAnsi="Arial" w:cs="Arial"/>
          <w:sz w:val="20"/>
          <w:szCs w:val="20"/>
          <w:lang w:val="en-US"/>
        </w:rPr>
        <w:t>” in partnership with the Public Organization “</w:t>
      </w:r>
      <w:proofErr w:type="spellStart"/>
      <w:r w:rsidRPr="00477456">
        <w:rPr>
          <w:rFonts w:ascii="Arial" w:hAnsi="Arial" w:cs="Arial"/>
          <w:sz w:val="20"/>
          <w:szCs w:val="20"/>
          <w:lang w:val="en-US"/>
        </w:rPr>
        <w:t>Talas</w:t>
      </w:r>
      <w:proofErr w:type="spellEnd"/>
      <w:r w:rsidRPr="00477456">
        <w:rPr>
          <w:rFonts w:ascii="Arial" w:hAnsi="Arial" w:cs="Arial"/>
          <w:sz w:val="20"/>
          <w:szCs w:val="20"/>
          <w:lang w:val="en-US"/>
        </w:rPr>
        <w:t xml:space="preserve"> Regional Youth Council” (</w:t>
      </w:r>
      <w:proofErr w:type="spellStart"/>
      <w:r w:rsidRPr="00477456">
        <w:rPr>
          <w:rFonts w:ascii="Arial" w:hAnsi="Arial" w:cs="Arial"/>
          <w:sz w:val="20"/>
          <w:szCs w:val="20"/>
          <w:lang w:val="en-US"/>
        </w:rPr>
        <w:t>Talas</w:t>
      </w:r>
      <w:proofErr w:type="spellEnd"/>
      <w:r w:rsidRPr="00477456">
        <w:rPr>
          <w:rFonts w:ascii="Arial" w:hAnsi="Arial" w:cs="Arial"/>
          <w:sz w:val="20"/>
          <w:szCs w:val="20"/>
          <w:lang w:val="en-US"/>
        </w:rPr>
        <w:t xml:space="preserve"> region), </w:t>
      </w:r>
      <w:r w:rsidR="000F3B45" w:rsidRPr="00477456">
        <w:rPr>
          <w:rFonts w:ascii="Arial" w:hAnsi="Arial" w:cs="Arial"/>
          <w:sz w:val="20"/>
          <w:szCs w:val="20"/>
          <w:lang w:val="en-US"/>
        </w:rPr>
        <w:t>“</w:t>
      </w:r>
      <w:r w:rsidRPr="00477456">
        <w:rPr>
          <w:rFonts w:ascii="Arial" w:hAnsi="Arial" w:cs="Arial"/>
          <w:sz w:val="20"/>
          <w:szCs w:val="20"/>
          <w:lang w:val="en-US"/>
        </w:rPr>
        <w:t>Peaceful life=Protection of environment</w:t>
      </w:r>
      <w:r w:rsidR="000F3B45" w:rsidRPr="00477456">
        <w:rPr>
          <w:rFonts w:ascii="Arial" w:hAnsi="Arial" w:cs="Arial"/>
          <w:sz w:val="20"/>
          <w:szCs w:val="20"/>
          <w:lang w:val="en-US"/>
        </w:rPr>
        <w:t xml:space="preserve">” </w:t>
      </w:r>
      <w:r w:rsidRPr="00477456">
        <w:rPr>
          <w:rFonts w:ascii="Arial" w:hAnsi="Arial" w:cs="Arial"/>
          <w:sz w:val="20"/>
          <w:szCs w:val="20"/>
          <w:lang w:val="en-US"/>
        </w:rPr>
        <w:t>Project</w:t>
      </w:r>
    </w:p>
    <w:p w14:paraId="289938C0" w14:textId="5FF29EE3" w:rsidR="00762061" w:rsidRPr="00477456" w:rsidRDefault="00F45A3F" w:rsidP="00F45A3F">
      <w:pPr>
        <w:pStyle w:val="ad"/>
        <w:numPr>
          <w:ilvl w:val="0"/>
          <w:numId w:val="3"/>
        </w:numPr>
        <w:shd w:val="clear" w:color="auto" w:fill="FFFFFF"/>
        <w:spacing w:before="0" w:beforeAutospacing="0" w:after="0" w:afterAutospacing="0" w:line="272" w:lineRule="atLeast"/>
        <w:jc w:val="both"/>
        <w:rPr>
          <w:rFonts w:ascii="Arial" w:hAnsi="Arial" w:cs="Arial"/>
          <w:sz w:val="20"/>
          <w:szCs w:val="20"/>
          <w:lang w:val="en-US"/>
        </w:rPr>
      </w:pPr>
      <w:r w:rsidRPr="00477456">
        <w:rPr>
          <w:rFonts w:ascii="Arial" w:hAnsi="Arial" w:cs="Arial"/>
          <w:sz w:val="20"/>
          <w:szCs w:val="20"/>
          <w:lang w:val="en-US"/>
        </w:rPr>
        <w:t>PA “</w:t>
      </w:r>
      <w:proofErr w:type="spellStart"/>
      <w:r w:rsidRPr="00477456">
        <w:rPr>
          <w:rFonts w:ascii="Arial" w:hAnsi="Arial" w:cs="Arial"/>
          <w:sz w:val="20"/>
          <w:szCs w:val="20"/>
          <w:lang w:val="en-US"/>
        </w:rPr>
        <w:t>Dilanar</w:t>
      </w:r>
      <w:proofErr w:type="spellEnd"/>
      <w:r w:rsidRPr="00477456">
        <w:rPr>
          <w:rFonts w:ascii="Arial" w:hAnsi="Arial" w:cs="Arial"/>
          <w:sz w:val="20"/>
          <w:szCs w:val="20"/>
          <w:lang w:val="en-US"/>
        </w:rPr>
        <w:t>” in partnership with PA TIO (</w:t>
      </w:r>
      <w:proofErr w:type="spellStart"/>
      <w:r w:rsidRPr="00477456">
        <w:rPr>
          <w:rFonts w:ascii="Arial" w:hAnsi="Arial" w:cs="Arial"/>
          <w:sz w:val="20"/>
          <w:szCs w:val="20"/>
          <w:lang w:val="en-US"/>
        </w:rPr>
        <w:t>Talas</w:t>
      </w:r>
      <w:proofErr w:type="spellEnd"/>
      <w:r w:rsidRPr="00477456">
        <w:rPr>
          <w:rFonts w:ascii="Arial" w:hAnsi="Arial" w:cs="Arial"/>
          <w:sz w:val="20"/>
          <w:szCs w:val="20"/>
          <w:lang w:val="en-US"/>
        </w:rPr>
        <w:t xml:space="preserve"> region), "The future should be laid in the present - </w:t>
      </w:r>
      <w:proofErr w:type="spellStart"/>
      <w:r w:rsidRPr="00477456">
        <w:rPr>
          <w:rFonts w:ascii="Arial" w:hAnsi="Arial" w:cs="Arial"/>
          <w:sz w:val="20"/>
          <w:szCs w:val="20"/>
          <w:lang w:val="en-US"/>
        </w:rPr>
        <w:t>Peacebuilding</w:t>
      </w:r>
      <w:proofErr w:type="spellEnd"/>
      <w:r w:rsidRPr="00477456">
        <w:rPr>
          <w:rFonts w:ascii="Arial" w:hAnsi="Arial" w:cs="Arial"/>
          <w:sz w:val="20"/>
          <w:szCs w:val="20"/>
          <w:lang w:val="en-US"/>
        </w:rPr>
        <w:t xml:space="preserve"> in the </w:t>
      </w:r>
      <w:proofErr w:type="spellStart"/>
      <w:r w:rsidRPr="00477456">
        <w:rPr>
          <w:rFonts w:ascii="Arial" w:hAnsi="Arial" w:cs="Arial"/>
          <w:sz w:val="20"/>
          <w:szCs w:val="20"/>
          <w:lang w:val="en-US"/>
        </w:rPr>
        <w:t>Pokrovsky</w:t>
      </w:r>
      <w:proofErr w:type="spellEnd"/>
      <w:r w:rsidRPr="00477456">
        <w:rPr>
          <w:rFonts w:ascii="Arial" w:hAnsi="Arial" w:cs="Arial"/>
          <w:sz w:val="20"/>
          <w:szCs w:val="20"/>
          <w:lang w:val="en-US"/>
        </w:rPr>
        <w:t xml:space="preserve"> </w:t>
      </w:r>
      <w:proofErr w:type="spellStart"/>
      <w:r w:rsidRPr="00477456">
        <w:rPr>
          <w:rFonts w:ascii="Arial" w:hAnsi="Arial" w:cs="Arial"/>
          <w:sz w:val="20"/>
          <w:szCs w:val="20"/>
          <w:lang w:val="en-US"/>
        </w:rPr>
        <w:t>ayil</w:t>
      </w:r>
      <w:proofErr w:type="spellEnd"/>
      <w:r w:rsidRPr="00477456">
        <w:rPr>
          <w:rFonts w:ascii="Arial" w:hAnsi="Arial" w:cs="Arial"/>
          <w:sz w:val="20"/>
          <w:szCs w:val="20"/>
          <w:lang w:val="en-US"/>
        </w:rPr>
        <w:t xml:space="preserve"> </w:t>
      </w:r>
      <w:proofErr w:type="spellStart"/>
      <w:r w:rsidRPr="00477456">
        <w:rPr>
          <w:rFonts w:ascii="Arial" w:hAnsi="Arial" w:cs="Arial"/>
          <w:sz w:val="20"/>
          <w:szCs w:val="20"/>
          <w:lang w:val="en-US"/>
        </w:rPr>
        <w:t>aimak</w:t>
      </w:r>
      <w:proofErr w:type="spellEnd"/>
      <w:r w:rsidRPr="00477456">
        <w:rPr>
          <w:rFonts w:ascii="Arial" w:hAnsi="Arial" w:cs="Arial"/>
          <w:sz w:val="20"/>
          <w:szCs w:val="20"/>
          <w:lang w:val="en-US"/>
        </w:rPr>
        <w:t>" Project</w:t>
      </w:r>
    </w:p>
    <w:p w14:paraId="6A4272E6" w14:textId="24FF047C" w:rsidR="00762061" w:rsidRPr="00477456" w:rsidRDefault="00F45A3F" w:rsidP="00F45A3F">
      <w:pPr>
        <w:pStyle w:val="ad"/>
        <w:numPr>
          <w:ilvl w:val="0"/>
          <w:numId w:val="3"/>
        </w:numPr>
        <w:shd w:val="clear" w:color="auto" w:fill="FFFFFF"/>
        <w:spacing w:before="0" w:beforeAutospacing="0" w:after="0" w:afterAutospacing="0" w:line="272" w:lineRule="atLeast"/>
        <w:jc w:val="both"/>
        <w:rPr>
          <w:rFonts w:ascii="Arial" w:hAnsi="Arial" w:cs="Arial"/>
          <w:sz w:val="20"/>
          <w:szCs w:val="20"/>
          <w:lang w:val="en-US"/>
        </w:rPr>
      </w:pPr>
      <w:r w:rsidRPr="00477456">
        <w:rPr>
          <w:rFonts w:ascii="Arial" w:hAnsi="Arial" w:cs="Arial"/>
          <w:sz w:val="20"/>
          <w:szCs w:val="20"/>
          <w:lang w:val="en-US"/>
        </w:rPr>
        <w:t>PF "Cornelius Society" (</w:t>
      </w:r>
      <w:proofErr w:type="spellStart"/>
      <w:r w:rsidRPr="00477456">
        <w:rPr>
          <w:rFonts w:ascii="Arial" w:hAnsi="Arial" w:cs="Arial"/>
          <w:sz w:val="20"/>
          <w:szCs w:val="20"/>
          <w:lang w:val="en-US"/>
        </w:rPr>
        <w:t>Tokmok</w:t>
      </w:r>
      <w:proofErr w:type="spellEnd"/>
      <w:r w:rsidRPr="00477456">
        <w:rPr>
          <w:rFonts w:ascii="Arial" w:hAnsi="Arial" w:cs="Arial"/>
          <w:sz w:val="20"/>
          <w:szCs w:val="20"/>
          <w:lang w:val="en-US"/>
        </w:rPr>
        <w:t xml:space="preserve"> city), "In the name of unity" Project</w:t>
      </w:r>
    </w:p>
    <w:p w14:paraId="38762BFB" w14:textId="25D39D6B" w:rsidR="00762061" w:rsidRPr="00477456" w:rsidRDefault="00F45A3F" w:rsidP="00D50812">
      <w:pPr>
        <w:pStyle w:val="ad"/>
        <w:numPr>
          <w:ilvl w:val="0"/>
          <w:numId w:val="3"/>
        </w:numPr>
        <w:shd w:val="clear" w:color="auto" w:fill="FFFFFF"/>
        <w:spacing w:before="0" w:beforeAutospacing="0" w:after="0" w:afterAutospacing="0" w:line="272" w:lineRule="atLeast"/>
        <w:jc w:val="both"/>
        <w:rPr>
          <w:rFonts w:ascii="Arial" w:hAnsi="Arial" w:cs="Arial"/>
          <w:sz w:val="20"/>
          <w:szCs w:val="20"/>
          <w:lang w:val="en-US"/>
        </w:rPr>
      </w:pPr>
      <w:r w:rsidRPr="00477456">
        <w:rPr>
          <w:rFonts w:ascii="Arial" w:hAnsi="Arial" w:cs="Arial"/>
          <w:sz w:val="20"/>
          <w:szCs w:val="20"/>
          <w:lang w:val="en-US"/>
        </w:rPr>
        <w:t>NGO "Community Development Alliance" (</w:t>
      </w:r>
      <w:proofErr w:type="spellStart"/>
      <w:r w:rsidRPr="00477456">
        <w:rPr>
          <w:rFonts w:ascii="Arial" w:hAnsi="Arial" w:cs="Arial"/>
          <w:sz w:val="20"/>
          <w:szCs w:val="20"/>
          <w:lang w:val="en-US"/>
        </w:rPr>
        <w:t>Kurama</w:t>
      </w:r>
      <w:proofErr w:type="spellEnd"/>
      <w:r w:rsidRPr="00477456">
        <w:rPr>
          <w:rFonts w:ascii="Arial" w:hAnsi="Arial" w:cs="Arial"/>
          <w:sz w:val="20"/>
          <w:szCs w:val="20"/>
          <w:lang w:val="en-US"/>
        </w:rPr>
        <w:t xml:space="preserve"> </w:t>
      </w:r>
      <w:proofErr w:type="spellStart"/>
      <w:r w:rsidRPr="00477456">
        <w:rPr>
          <w:rFonts w:ascii="Arial" w:hAnsi="Arial" w:cs="Arial"/>
          <w:sz w:val="20"/>
          <w:szCs w:val="20"/>
          <w:lang w:val="en-US"/>
        </w:rPr>
        <w:t>villiage</w:t>
      </w:r>
      <w:proofErr w:type="spellEnd"/>
      <w:r w:rsidRPr="00477456">
        <w:rPr>
          <w:rFonts w:ascii="Arial" w:hAnsi="Arial" w:cs="Arial"/>
          <w:sz w:val="20"/>
          <w:szCs w:val="20"/>
          <w:lang w:val="en-US"/>
        </w:rPr>
        <w:t>), "Promoting Peace in the Local Community" Project</w:t>
      </w:r>
    </w:p>
    <w:p w14:paraId="4DBA8860" w14:textId="364EB8DB" w:rsidR="00F45A3F" w:rsidRPr="00477456" w:rsidRDefault="00F45A3F" w:rsidP="00F45A3F">
      <w:pPr>
        <w:pStyle w:val="ad"/>
        <w:numPr>
          <w:ilvl w:val="0"/>
          <w:numId w:val="3"/>
        </w:numPr>
        <w:shd w:val="clear" w:color="auto" w:fill="FFFFFF"/>
        <w:spacing w:before="0" w:beforeAutospacing="0" w:after="0" w:afterAutospacing="0" w:line="272" w:lineRule="atLeast"/>
        <w:jc w:val="both"/>
        <w:rPr>
          <w:rFonts w:ascii="Arial" w:hAnsi="Arial" w:cs="Arial"/>
          <w:sz w:val="20"/>
          <w:szCs w:val="20"/>
          <w:lang w:val="en-US"/>
        </w:rPr>
      </w:pPr>
      <w:r w:rsidRPr="00477456">
        <w:rPr>
          <w:rFonts w:ascii="Arial" w:hAnsi="Arial" w:cs="Arial"/>
          <w:sz w:val="20"/>
          <w:szCs w:val="20"/>
          <w:lang w:val="en-US"/>
        </w:rPr>
        <w:t xml:space="preserve">PA </w:t>
      </w:r>
      <w:proofErr w:type="spellStart"/>
      <w:r w:rsidRPr="00477456">
        <w:rPr>
          <w:rFonts w:ascii="Arial" w:hAnsi="Arial" w:cs="Arial"/>
          <w:sz w:val="20"/>
          <w:szCs w:val="20"/>
          <w:lang w:val="en-US"/>
        </w:rPr>
        <w:t>Agerkech</w:t>
      </w:r>
      <w:proofErr w:type="spellEnd"/>
      <w:r w:rsidRPr="00477456">
        <w:rPr>
          <w:rFonts w:ascii="Arial" w:hAnsi="Arial" w:cs="Arial"/>
          <w:sz w:val="20"/>
          <w:szCs w:val="20"/>
          <w:lang w:val="en-US"/>
        </w:rPr>
        <w:t xml:space="preserve"> (MTU-1), "Inclusive innovative platform for </w:t>
      </w:r>
      <w:proofErr w:type="spellStart"/>
      <w:r w:rsidRPr="00477456">
        <w:rPr>
          <w:rFonts w:ascii="Arial" w:hAnsi="Arial" w:cs="Arial"/>
          <w:sz w:val="20"/>
          <w:szCs w:val="20"/>
          <w:lang w:val="en-US"/>
        </w:rPr>
        <w:t>peacebuilding</w:t>
      </w:r>
      <w:proofErr w:type="spellEnd"/>
      <w:r w:rsidRPr="00477456">
        <w:rPr>
          <w:rFonts w:ascii="Arial" w:hAnsi="Arial" w:cs="Arial"/>
          <w:sz w:val="20"/>
          <w:szCs w:val="20"/>
          <w:lang w:val="en-US"/>
        </w:rPr>
        <w:t>" Project</w:t>
      </w:r>
    </w:p>
    <w:p w14:paraId="2C68DA7F" w14:textId="16ADBB71" w:rsidR="00F45A3F" w:rsidRPr="00477456" w:rsidRDefault="00F45A3F" w:rsidP="00FA4BCD">
      <w:pPr>
        <w:pStyle w:val="ad"/>
        <w:numPr>
          <w:ilvl w:val="0"/>
          <w:numId w:val="3"/>
        </w:numPr>
        <w:shd w:val="clear" w:color="auto" w:fill="FFFFFF"/>
        <w:spacing w:before="0" w:beforeAutospacing="0" w:after="0" w:afterAutospacing="0" w:line="272" w:lineRule="atLeast"/>
        <w:jc w:val="both"/>
        <w:rPr>
          <w:rFonts w:ascii="Arial" w:hAnsi="Arial" w:cs="Arial"/>
          <w:sz w:val="20"/>
          <w:szCs w:val="20"/>
          <w:lang w:val="en-US"/>
        </w:rPr>
      </w:pPr>
      <w:r w:rsidRPr="00477456">
        <w:rPr>
          <w:rFonts w:ascii="Arial" w:hAnsi="Arial" w:cs="Arial"/>
          <w:sz w:val="20"/>
          <w:szCs w:val="20"/>
          <w:lang w:val="en-US"/>
        </w:rPr>
        <w:t>NGO "Center for Community Development" (</w:t>
      </w:r>
      <w:proofErr w:type="spellStart"/>
      <w:r w:rsidRPr="00477456">
        <w:rPr>
          <w:rFonts w:ascii="Arial" w:hAnsi="Arial" w:cs="Arial"/>
          <w:sz w:val="20"/>
          <w:szCs w:val="20"/>
          <w:lang w:val="en-US"/>
        </w:rPr>
        <w:t>Leninskoye</w:t>
      </w:r>
      <w:proofErr w:type="spellEnd"/>
      <w:r w:rsidRPr="00477456">
        <w:rPr>
          <w:rFonts w:ascii="Arial" w:hAnsi="Arial" w:cs="Arial"/>
          <w:sz w:val="20"/>
          <w:szCs w:val="20"/>
          <w:lang w:val="en-US"/>
        </w:rPr>
        <w:t xml:space="preserve">), "Increasing the </w:t>
      </w:r>
      <w:r w:rsidR="000F3B45" w:rsidRPr="00477456">
        <w:rPr>
          <w:rFonts w:ascii="Arial" w:hAnsi="Arial" w:cs="Arial"/>
          <w:sz w:val="20"/>
          <w:szCs w:val="20"/>
          <w:lang w:val="en-US"/>
        </w:rPr>
        <w:t>capacity</w:t>
      </w:r>
      <w:r w:rsidRPr="00477456">
        <w:rPr>
          <w:rFonts w:ascii="Arial" w:hAnsi="Arial" w:cs="Arial"/>
          <w:sz w:val="20"/>
          <w:szCs w:val="20"/>
          <w:lang w:val="en-US"/>
        </w:rPr>
        <w:t xml:space="preserve"> of citizens and local government bodies in the prevention of conflicts in the Lenin </w:t>
      </w:r>
      <w:proofErr w:type="spellStart"/>
      <w:r w:rsidRPr="00477456">
        <w:rPr>
          <w:rFonts w:ascii="Arial" w:hAnsi="Arial" w:cs="Arial"/>
          <w:sz w:val="20"/>
          <w:szCs w:val="20"/>
          <w:lang w:val="en-US"/>
        </w:rPr>
        <w:t>ayil</w:t>
      </w:r>
      <w:proofErr w:type="spellEnd"/>
      <w:r w:rsidRPr="00477456">
        <w:rPr>
          <w:rFonts w:ascii="Arial" w:hAnsi="Arial" w:cs="Arial"/>
          <w:sz w:val="20"/>
          <w:szCs w:val="20"/>
          <w:lang w:val="en-US"/>
        </w:rPr>
        <w:t xml:space="preserve"> </w:t>
      </w:r>
      <w:proofErr w:type="spellStart"/>
      <w:r w:rsidRPr="00477456">
        <w:rPr>
          <w:rFonts w:ascii="Arial" w:hAnsi="Arial" w:cs="Arial"/>
          <w:sz w:val="20"/>
          <w:szCs w:val="20"/>
          <w:lang w:val="en-US"/>
        </w:rPr>
        <w:t>aimak</w:t>
      </w:r>
      <w:proofErr w:type="spellEnd"/>
      <w:r w:rsidRPr="00477456">
        <w:rPr>
          <w:rFonts w:ascii="Arial" w:hAnsi="Arial" w:cs="Arial"/>
          <w:sz w:val="20"/>
          <w:szCs w:val="20"/>
          <w:lang w:val="en-US"/>
        </w:rPr>
        <w:t>" Project</w:t>
      </w:r>
    </w:p>
    <w:p w14:paraId="68E71380" w14:textId="3ED4F05C" w:rsidR="00F45A3F" w:rsidRPr="00477456" w:rsidRDefault="00F45A3F" w:rsidP="00615E1F">
      <w:pPr>
        <w:pStyle w:val="ad"/>
        <w:numPr>
          <w:ilvl w:val="0"/>
          <w:numId w:val="3"/>
        </w:numPr>
        <w:shd w:val="clear" w:color="auto" w:fill="FFFFFF"/>
        <w:spacing w:before="0" w:beforeAutospacing="0" w:after="0" w:afterAutospacing="0" w:line="272" w:lineRule="atLeast"/>
        <w:jc w:val="both"/>
        <w:rPr>
          <w:rFonts w:ascii="Arial" w:hAnsi="Arial" w:cs="Arial"/>
          <w:sz w:val="20"/>
          <w:szCs w:val="20"/>
          <w:lang w:val="en-US"/>
        </w:rPr>
      </w:pPr>
      <w:r w:rsidRPr="00477456">
        <w:rPr>
          <w:rFonts w:ascii="Arial" w:hAnsi="Arial" w:cs="Arial"/>
          <w:sz w:val="20"/>
          <w:szCs w:val="20"/>
          <w:lang w:val="en-US"/>
        </w:rPr>
        <w:t>PA “</w:t>
      </w:r>
      <w:proofErr w:type="spellStart"/>
      <w:r w:rsidRPr="00477456">
        <w:rPr>
          <w:rFonts w:ascii="Arial" w:hAnsi="Arial" w:cs="Arial"/>
          <w:sz w:val="20"/>
          <w:szCs w:val="20"/>
          <w:lang w:val="en-US"/>
        </w:rPr>
        <w:t>Aktivist</w:t>
      </w:r>
      <w:proofErr w:type="spellEnd"/>
      <w:r w:rsidRPr="00477456">
        <w:rPr>
          <w:rFonts w:ascii="Arial" w:hAnsi="Arial" w:cs="Arial"/>
          <w:sz w:val="20"/>
          <w:szCs w:val="20"/>
          <w:lang w:val="en-US"/>
        </w:rPr>
        <w:t>” (</w:t>
      </w:r>
      <w:proofErr w:type="spellStart"/>
      <w:r w:rsidRPr="00477456">
        <w:rPr>
          <w:rFonts w:ascii="Arial" w:hAnsi="Arial" w:cs="Arial"/>
          <w:sz w:val="20"/>
          <w:szCs w:val="20"/>
          <w:lang w:val="en-US"/>
        </w:rPr>
        <w:t>Batken</w:t>
      </w:r>
      <w:proofErr w:type="spellEnd"/>
      <w:r w:rsidRPr="00477456">
        <w:rPr>
          <w:rFonts w:ascii="Arial" w:hAnsi="Arial" w:cs="Arial"/>
          <w:sz w:val="20"/>
          <w:szCs w:val="20"/>
          <w:lang w:val="en-US"/>
        </w:rPr>
        <w:t xml:space="preserve"> region), </w:t>
      </w:r>
      <w:r w:rsidR="00923861" w:rsidRPr="00477456">
        <w:rPr>
          <w:rFonts w:ascii="Arial" w:hAnsi="Arial" w:cs="Arial"/>
          <w:sz w:val="20"/>
          <w:szCs w:val="20"/>
          <w:lang w:val="en-US"/>
        </w:rPr>
        <w:t>“</w:t>
      </w:r>
      <w:r w:rsidRPr="00477456">
        <w:rPr>
          <w:rFonts w:ascii="Arial" w:hAnsi="Arial" w:cs="Arial"/>
          <w:sz w:val="20"/>
          <w:szCs w:val="20"/>
          <w:lang w:val="en-US"/>
        </w:rPr>
        <w:t xml:space="preserve">Friendship between </w:t>
      </w:r>
      <w:r w:rsidR="00923861" w:rsidRPr="00477456">
        <w:rPr>
          <w:rFonts w:ascii="Arial" w:hAnsi="Arial" w:cs="Arial"/>
          <w:sz w:val="20"/>
          <w:szCs w:val="20"/>
          <w:lang w:val="en-US"/>
        </w:rPr>
        <w:t>two conquerors</w:t>
      </w:r>
      <w:r w:rsidRPr="00477456">
        <w:rPr>
          <w:rFonts w:ascii="Arial" w:hAnsi="Arial" w:cs="Arial"/>
          <w:sz w:val="20"/>
          <w:szCs w:val="20"/>
          <w:lang w:val="en-US"/>
        </w:rPr>
        <w:t xml:space="preserve"> is </w:t>
      </w:r>
      <w:r w:rsidR="00923861" w:rsidRPr="00477456">
        <w:rPr>
          <w:rFonts w:ascii="Arial" w:hAnsi="Arial" w:cs="Arial"/>
          <w:sz w:val="20"/>
          <w:szCs w:val="20"/>
          <w:lang w:val="en-US"/>
        </w:rPr>
        <w:t>doubled power</w:t>
      </w:r>
      <w:r w:rsidRPr="00477456">
        <w:rPr>
          <w:rFonts w:ascii="Arial" w:hAnsi="Arial" w:cs="Arial"/>
          <w:sz w:val="20"/>
          <w:szCs w:val="20"/>
          <w:lang w:val="en-US"/>
        </w:rPr>
        <w:t xml:space="preserve">, friendship between nations is </w:t>
      </w:r>
      <w:r w:rsidR="00923861" w:rsidRPr="00477456">
        <w:rPr>
          <w:rFonts w:ascii="Arial" w:hAnsi="Arial" w:cs="Arial"/>
          <w:sz w:val="20"/>
          <w:szCs w:val="20"/>
          <w:lang w:val="en-US"/>
        </w:rPr>
        <w:t xml:space="preserve">endless power” Project </w:t>
      </w:r>
    </w:p>
    <w:p w14:paraId="41A174D2" w14:textId="14950FE1" w:rsidR="00923861" w:rsidRPr="00477456" w:rsidRDefault="00923861" w:rsidP="009B73EC">
      <w:pPr>
        <w:pStyle w:val="ad"/>
        <w:numPr>
          <w:ilvl w:val="0"/>
          <w:numId w:val="3"/>
        </w:numPr>
        <w:shd w:val="clear" w:color="auto" w:fill="FFFFFF"/>
        <w:spacing w:before="0" w:beforeAutospacing="0" w:after="0" w:afterAutospacing="0" w:line="272" w:lineRule="atLeast"/>
        <w:jc w:val="both"/>
        <w:rPr>
          <w:rFonts w:ascii="Arial" w:hAnsi="Arial" w:cs="Arial"/>
          <w:sz w:val="20"/>
          <w:szCs w:val="20"/>
          <w:lang w:val="en-US"/>
        </w:rPr>
      </w:pPr>
      <w:r w:rsidRPr="00477456">
        <w:rPr>
          <w:rFonts w:ascii="Arial" w:hAnsi="Arial" w:cs="Arial"/>
          <w:sz w:val="20"/>
          <w:szCs w:val="20"/>
          <w:lang w:val="en-US"/>
        </w:rPr>
        <w:t>PA "Network of border youth" (</w:t>
      </w:r>
      <w:proofErr w:type="spellStart"/>
      <w:r w:rsidRPr="00477456">
        <w:rPr>
          <w:rFonts w:ascii="Arial" w:hAnsi="Arial" w:cs="Arial"/>
          <w:sz w:val="20"/>
          <w:szCs w:val="20"/>
          <w:lang w:val="en-US"/>
        </w:rPr>
        <w:t>Batken</w:t>
      </w:r>
      <w:proofErr w:type="spellEnd"/>
      <w:r w:rsidRPr="00477456">
        <w:rPr>
          <w:rFonts w:ascii="Arial" w:hAnsi="Arial" w:cs="Arial"/>
          <w:sz w:val="20"/>
          <w:szCs w:val="20"/>
          <w:lang w:val="en-US"/>
        </w:rPr>
        <w:t xml:space="preserve"> region), </w:t>
      </w:r>
      <w:r w:rsidR="000F3B45" w:rsidRPr="00477456">
        <w:rPr>
          <w:rFonts w:ascii="Arial" w:hAnsi="Arial" w:cs="Arial"/>
          <w:sz w:val="20"/>
          <w:szCs w:val="20"/>
          <w:lang w:val="en-US"/>
        </w:rPr>
        <w:t>“</w:t>
      </w:r>
      <w:r w:rsidRPr="00477456">
        <w:rPr>
          <w:rFonts w:ascii="Arial" w:hAnsi="Arial" w:cs="Arial"/>
          <w:sz w:val="20"/>
          <w:szCs w:val="20"/>
          <w:lang w:val="en-US"/>
        </w:rPr>
        <w:t>United Youth</w:t>
      </w:r>
      <w:r w:rsidR="000F3B45" w:rsidRPr="00477456">
        <w:rPr>
          <w:rFonts w:ascii="Arial" w:hAnsi="Arial" w:cs="Arial"/>
          <w:sz w:val="20"/>
          <w:szCs w:val="20"/>
          <w:lang w:val="en-US"/>
        </w:rPr>
        <w:t xml:space="preserve">” </w:t>
      </w:r>
      <w:r w:rsidRPr="00477456">
        <w:rPr>
          <w:rFonts w:ascii="Arial" w:hAnsi="Arial" w:cs="Arial"/>
          <w:sz w:val="20"/>
          <w:szCs w:val="20"/>
          <w:lang w:val="en-US"/>
        </w:rPr>
        <w:t>Project</w:t>
      </w:r>
    </w:p>
    <w:p w14:paraId="1BA369BF" w14:textId="4807ED59" w:rsidR="00923861" w:rsidRPr="00477456" w:rsidRDefault="00923861" w:rsidP="00516419">
      <w:pPr>
        <w:pStyle w:val="ad"/>
        <w:numPr>
          <w:ilvl w:val="0"/>
          <w:numId w:val="3"/>
        </w:numPr>
        <w:shd w:val="clear" w:color="auto" w:fill="FFFFFF"/>
        <w:spacing w:before="0" w:beforeAutospacing="0" w:after="0" w:afterAutospacing="0" w:line="272" w:lineRule="atLeast"/>
        <w:jc w:val="both"/>
        <w:rPr>
          <w:rFonts w:ascii="Arial" w:hAnsi="Arial" w:cs="Arial"/>
          <w:sz w:val="20"/>
          <w:szCs w:val="20"/>
          <w:lang w:val="en-US"/>
        </w:rPr>
      </w:pPr>
      <w:r w:rsidRPr="00477456">
        <w:rPr>
          <w:rFonts w:ascii="Arial" w:hAnsi="Arial" w:cs="Arial"/>
          <w:sz w:val="20"/>
          <w:szCs w:val="20"/>
          <w:lang w:val="en-US"/>
        </w:rPr>
        <w:t xml:space="preserve">PA “Peace Initiatives” in partnership with PA “Dialogue, Trust, </w:t>
      </w:r>
      <w:r w:rsidR="000F3B45" w:rsidRPr="00477456">
        <w:rPr>
          <w:rFonts w:ascii="Arial" w:hAnsi="Arial" w:cs="Arial"/>
          <w:sz w:val="20"/>
          <w:szCs w:val="20"/>
          <w:lang w:val="en-US"/>
        </w:rPr>
        <w:t xml:space="preserve">Law” </w:t>
      </w:r>
      <w:r w:rsidRPr="00477456">
        <w:rPr>
          <w:rFonts w:ascii="Arial" w:hAnsi="Arial" w:cs="Arial"/>
          <w:sz w:val="20"/>
          <w:szCs w:val="20"/>
          <w:lang w:val="en-US"/>
        </w:rPr>
        <w:t>(</w:t>
      </w:r>
      <w:proofErr w:type="spellStart"/>
      <w:r w:rsidRPr="00477456">
        <w:rPr>
          <w:rFonts w:ascii="Arial" w:hAnsi="Arial" w:cs="Arial"/>
          <w:sz w:val="20"/>
          <w:szCs w:val="20"/>
          <w:lang w:val="en-US"/>
        </w:rPr>
        <w:t>Batken</w:t>
      </w:r>
      <w:proofErr w:type="spellEnd"/>
      <w:r w:rsidRPr="00477456">
        <w:rPr>
          <w:rFonts w:ascii="Arial" w:hAnsi="Arial" w:cs="Arial"/>
          <w:sz w:val="20"/>
          <w:szCs w:val="20"/>
          <w:lang w:val="en-US"/>
        </w:rPr>
        <w:t xml:space="preserve"> region), “Local civil initiatives for the development of cooperation and cohesion of communities in the </w:t>
      </w:r>
      <w:proofErr w:type="spellStart"/>
      <w:r w:rsidRPr="00477456">
        <w:rPr>
          <w:rFonts w:ascii="Arial" w:hAnsi="Arial" w:cs="Arial"/>
          <w:sz w:val="20"/>
          <w:szCs w:val="20"/>
          <w:lang w:val="en-US"/>
        </w:rPr>
        <w:t>Suu-Bashi</w:t>
      </w:r>
      <w:proofErr w:type="spellEnd"/>
      <w:r w:rsidRPr="00477456">
        <w:rPr>
          <w:rFonts w:ascii="Arial" w:hAnsi="Arial" w:cs="Arial"/>
          <w:sz w:val="20"/>
          <w:szCs w:val="20"/>
          <w:lang w:val="en-US"/>
        </w:rPr>
        <w:t xml:space="preserve"> </w:t>
      </w:r>
      <w:proofErr w:type="spellStart"/>
      <w:r w:rsidRPr="00477456">
        <w:rPr>
          <w:rFonts w:ascii="Arial" w:hAnsi="Arial" w:cs="Arial"/>
          <w:sz w:val="20"/>
          <w:szCs w:val="20"/>
          <w:lang w:val="en-US"/>
        </w:rPr>
        <w:t>aiyl</w:t>
      </w:r>
      <w:proofErr w:type="spellEnd"/>
      <w:r w:rsidRPr="00477456">
        <w:rPr>
          <w:rFonts w:ascii="Arial" w:hAnsi="Arial" w:cs="Arial"/>
          <w:sz w:val="20"/>
          <w:szCs w:val="20"/>
          <w:lang w:val="en-US"/>
        </w:rPr>
        <w:t xml:space="preserve"> </w:t>
      </w:r>
      <w:proofErr w:type="spellStart"/>
      <w:r w:rsidRPr="00477456">
        <w:rPr>
          <w:rFonts w:ascii="Arial" w:hAnsi="Arial" w:cs="Arial"/>
          <w:sz w:val="20"/>
          <w:szCs w:val="20"/>
          <w:lang w:val="en-US"/>
        </w:rPr>
        <w:t>okrug</w:t>
      </w:r>
      <w:proofErr w:type="spellEnd"/>
      <w:r w:rsidRPr="00477456">
        <w:rPr>
          <w:rFonts w:ascii="Arial" w:hAnsi="Arial" w:cs="Arial"/>
          <w:sz w:val="20"/>
          <w:szCs w:val="20"/>
          <w:lang w:val="en-US"/>
        </w:rPr>
        <w:t xml:space="preserve">” Project </w:t>
      </w:r>
    </w:p>
    <w:p w14:paraId="1EC367FC" w14:textId="0A61F1E8" w:rsidR="00923861" w:rsidRPr="00477456" w:rsidRDefault="00923861" w:rsidP="00923861">
      <w:pPr>
        <w:pStyle w:val="ad"/>
        <w:numPr>
          <w:ilvl w:val="0"/>
          <w:numId w:val="3"/>
        </w:numPr>
        <w:shd w:val="clear" w:color="auto" w:fill="FFFFFF"/>
        <w:spacing w:line="272" w:lineRule="atLeast"/>
        <w:jc w:val="both"/>
        <w:rPr>
          <w:rFonts w:ascii="Arial" w:hAnsi="Arial" w:cs="Arial"/>
          <w:sz w:val="20"/>
          <w:szCs w:val="20"/>
          <w:lang w:val="en-US"/>
        </w:rPr>
      </w:pPr>
      <w:r w:rsidRPr="00477456">
        <w:rPr>
          <w:rFonts w:ascii="Arial" w:hAnsi="Arial" w:cs="Arial"/>
          <w:sz w:val="20"/>
          <w:szCs w:val="20"/>
          <w:lang w:val="en-US"/>
        </w:rPr>
        <w:t>CCCS “</w:t>
      </w:r>
      <w:proofErr w:type="spellStart"/>
      <w:r w:rsidRPr="00477456">
        <w:rPr>
          <w:rFonts w:ascii="Arial" w:hAnsi="Arial" w:cs="Arial"/>
          <w:sz w:val="20"/>
          <w:szCs w:val="20"/>
          <w:lang w:val="en-US"/>
        </w:rPr>
        <w:t>Nookat</w:t>
      </w:r>
      <w:proofErr w:type="spellEnd"/>
      <w:r w:rsidRPr="00477456">
        <w:rPr>
          <w:rFonts w:ascii="Arial" w:hAnsi="Arial" w:cs="Arial"/>
          <w:sz w:val="20"/>
          <w:szCs w:val="20"/>
          <w:lang w:val="en-US"/>
        </w:rPr>
        <w:t xml:space="preserve">” (Osh region), "Increasing the degree of public confidence in local government bodies" Project </w:t>
      </w:r>
    </w:p>
    <w:p w14:paraId="4978F08F" w14:textId="1F6CFA5E" w:rsidR="00923861" w:rsidRPr="00477456" w:rsidRDefault="00923861" w:rsidP="00923861">
      <w:pPr>
        <w:pStyle w:val="ad"/>
        <w:numPr>
          <w:ilvl w:val="0"/>
          <w:numId w:val="3"/>
        </w:numPr>
        <w:shd w:val="clear" w:color="auto" w:fill="FFFFFF"/>
        <w:spacing w:line="272" w:lineRule="atLeast"/>
        <w:jc w:val="both"/>
        <w:rPr>
          <w:rFonts w:ascii="Arial" w:hAnsi="Arial" w:cs="Arial"/>
          <w:sz w:val="20"/>
          <w:szCs w:val="20"/>
          <w:lang w:val="en-US"/>
        </w:rPr>
      </w:pPr>
      <w:r w:rsidRPr="00477456">
        <w:rPr>
          <w:rFonts w:ascii="Arial" w:hAnsi="Arial" w:cs="Arial"/>
          <w:sz w:val="20"/>
          <w:szCs w:val="20"/>
          <w:lang w:val="en-US"/>
        </w:rPr>
        <w:t>PA "</w:t>
      </w:r>
      <w:proofErr w:type="spellStart"/>
      <w:r w:rsidRPr="00477456">
        <w:rPr>
          <w:rFonts w:ascii="Arial" w:hAnsi="Arial" w:cs="Arial"/>
          <w:sz w:val="20"/>
          <w:szCs w:val="20"/>
          <w:lang w:val="en-US"/>
        </w:rPr>
        <w:t>Zhash</w:t>
      </w:r>
      <w:proofErr w:type="spellEnd"/>
      <w:r w:rsidRPr="00477456">
        <w:rPr>
          <w:rFonts w:ascii="Arial" w:hAnsi="Arial" w:cs="Arial"/>
          <w:sz w:val="20"/>
          <w:szCs w:val="20"/>
          <w:lang w:val="en-US"/>
        </w:rPr>
        <w:t xml:space="preserve"> </w:t>
      </w:r>
      <w:proofErr w:type="spellStart"/>
      <w:r w:rsidRPr="00477456">
        <w:rPr>
          <w:rFonts w:ascii="Arial" w:hAnsi="Arial" w:cs="Arial"/>
          <w:sz w:val="20"/>
          <w:szCs w:val="20"/>
          <w:lang w:val="en-US"/>
        </w:rPr>
        <w:t>Niet</w:t>
      </w:r>
      <w:proofErr w:type="spellEnd"/>
      <w:r w:rsidRPr="00477456">
        <w:rPr>
          <w:rFonts w:ascii="Arial" w:hAnsi="Arial" w:cs="Arial"/>
          <w:sz w:val="20"/>
          <w:szCs w:val="20"/>
          <w:lang w:val="en-US"/>
        </w:rPr>
        <w:t>" (Osh region), "</w:t>
      </w:r>
      <w:r w:rsidR="000F3B45" w:rsidRPr="00477456">
        <w:rPr>
          <w:rFonts w:ascii="Arial" w:hAnsi="Arial" w:cs="Arial"/>
          <w:sz w:val="20"/>
          <w:szCs w:val="20"/>
          <w:lang w:val="en-US"/>
        </w:rPr>
        <w:t>Stimulus to stimulus</w:t>
      </w:r>
      <w:r w:rsidRPr="00477456">
        <w:rPr>
          <w:rFonts w:ascii="Arial" w:hAnsi="Arial" w:cs="Arial"/>
          <w:sz w:val="20"/>
          <w:szCs w:val="20"/>
          <w:lang w:val="en-US"/>
        </w:rPr>
        <w:t>" Project</w:t>
      </w:r>
    </w:p>
    <w:p w14:paraId="141B227A" w14:textId="7CE62781" w:rsidR="00923861" w:rsidRPr="00477456" w:rsidRDefault="00923861" w:rsidP="00923861">
      <w:pPr>
        <w:pStyle w:val="ad"/>
        <w:numPr>
          <w:ilvl w:val="0"/>
          <w:numId w:val="3"/>
        </w:numPr>
        <w:shd w:val="clear" w:color="auto" w:fill="FFFFFF"/>
        <w:spacing w:before="0" w:beforeAutospacing="0" w:after="0" w:afterAutospacing="0" w:line="272" w:lineRule="atLeast"/>
        <w:jc w:val="both"/>
        <w:rPr>
          <w:rFonts w:ascii="Arial" w:hAnsi="Arial" w:cs="Arial"/>
          <w:sz w:val="20"/>
          <w:szCs w:val="20"/>
          <w:lang w:val="en-US"/>
        </w:rPr>
      </w:pPr>
      <w:r w:rsidRPr="00477456">
        <w:rPr>
          <w:rFonts w:ascii="Arial" w:hAnsi="Arial" w:cs="Arial"/>
          <w:sz w:val="20"/>
          <w:szCs w:val="20"/>
          <w:lang w:val="en-US"/>
        </w:rPr>
        <w:t xml:space="preserve">PF “Center for Development and Protection of Vulnerable Groups of the Population” (Osh region),   </w:t>
      </w:r>
      <w:r w:rsidR="00DF65EE" w:rsidRPr="00477456">
        <w:rPr>
          <w:rFonts w:ascii="Arial" w:hAnsi="Arial" w:cs="Arial"/>
          <w:sz w:val="20"/>
          <w:szCs w:val="20"/>
          <w:lang w:val="en-US"/>
        </w:rPr>
        <w:t>“</w:t>
      </w:r>
      <w:r w:rsidRPr="00477456">
        <w:rPr>
          <w:rFonts w:ascii="Arial" w:hAnsi="Arial" w:cs="Arial"/>
          <w:sz w:val="20"/>
          <w:szCs w:val="20"/>
          <w:lang w:val="en-US"/>
        </w:rPr>
        <w:t>The youth will is unity</w:t>
      </w:r>
      <w:r w:rsidR="00DF65EE" w:rsidRPr="00477456">
        <w:rPr>
          <w:rFonts w:ascii="Arial" w:hAnsi="Arial" w:cs="Arial"/>
          <w:sz w:val="20"/>
          <w:szCs w:val="20"/>
          <w:lang w:val="en-US"/>
        </w:rPr>
        <w:t>”</w:t>
      </w:r>
      <w:r w:rsidR="000F3B45" w:rsidRPr="00477456">
        <w:rPr>
          <w:rFonts w:ascii="Arial" w:hAnsi="Arial" w:cs="Arial"/>
          <w:sz w:val="20"/>
          <w:szCs w:val="20"/>
          <w:lang w:val="en-US"/>
        </w:rPr>
        <w:t xml:space="preserve"> </w:t>
      </w:r>
      <w:r w:rsidR="00DF65EE" w:rsidRPr="00477456">
        <w:rPr>
          <w:rFonts w:ascii="Arial" w:hAnsi="Arial" w:cs="Arial"/>
          <w:sz w:val="20"/>
          <w:szCs w:val="20"/>
          <w:lang w:val="en-US"/>
        </w:rPr>
        <w:t>Project</w:t>
      </w:r>
    </w:p>
    <w:p w14:paraId="53301079" w14:textId="3C36D29B" w:rsidR="00DF65EE" w:rsidRPr="00477456" w:rsidRDefault="00DF65EE" w:rsidP="00DF65EE">
      <w:pPr>
        <w:pStyle w:val="ad"/>
        <w:numPr>
          <w:ilvl w:val="0"/>
          <w:numId w:val="3"/>
        </w:numPr>
        <w:shd w:val="clear" w:color="auto" w:fill="FFFFFF"/>
        <w:spacing w:line="272" w:lineRule="atLeast"/>
        <w:jc w:val="both"/>
        <w:rPr>
          <w:rFonts w:ascii="Arial" w:hAnsi="Arial" w:cs="Arial"/>
          <w:sz w:val="20"/>
          <w:szCs w:val="20"/>
          <w:lang w:val="en-US"/>
        </w:rPr>
      </w:pPr>
      <w:r w:rsidRPr="00477456">
        <w:rPr>
          <w:rFonts w:ascii="Arial" w:hAnsi="Arial" w:cs="Arial"/>
          <w:sz w:val="20"/>
          <w:szCs w:val="20"/>
          <w:lang w:val="en-US"/>
        </w:rPr>
        <w:lastRenderedPageBreak/>
        <w:t>PF International Center “</w:t>
      </w:r>
      <w:proofErr w:type="spellStart"/>
      <w:r w:rsidRPr="00477456">
        <w:rPr>
          <w:rFonts w:ascii="Arial" w:hAnsi="Arial" w:cs="Arial"/>
          <w:sz w:val="20"/>
          <w:szCs w:val="20"/>
          <w:lang w:val="en-US"/>
        </w:rPr>
        <w:t>Interbilim</w:t>
      </w:r>
      <w:proofErr w:type="spellEnd"/>
      <w:r w:rsidRPr="00477456">
        <w:rPr>
          <w:rFonts w:ascii="Arial" w:hAnsi="Arial" w:cs="Arial"/>
          <w:sz w:val="20"/>
          <w:szCs w:val="20"/>
          <w:lang w:val="en-US"/>
        </w:rPr>
        <w:t xml:space="preserve">” (Osh region), "Strengthening the capacity of local communities and LG bodies in </w:t>
      </w:r>
      <w:proofErr w:type="spellStart"/>
      <w:r w:rsidRPr="00477456">
        <w:rPr>
          <w:rFonts w:ascii="Arial" w:hAnsi="Arial" w:cs="Arial"/>
          <w:sz w:val="20"/>
          <w:szCs w:val="20"/>
          <w:lang w:val="en-US"/>
        </w:rPr>
        <w:t>Uzgen</w:t>
      </w:r>
      <w:proofErr w:type="spellEnd"/>
      <w:r w:rsidRPr="00477456">
        <w:rPr>
          <w:rFonts w:ascii="Arial" w:hAnsi="Arial" w:cs="Arial"/>
          <w:sz w:val="20"/>
          <w:szCs w:val="20"/>
          <w:lang w:val="en-US"/>
        </w:rPr>
        <w:t xml:space="preserve"> in monitoring the needs of vulnerable groups of the population and in the provision of municipal services" Project</w:t>
      </w:r>
    </w:p>
    <w:p w14:paraId="75F4DFE0" w14:textId="3061FFF6" w:rsidR="00DF65EE" w:rsidRPr="00477456" w:rsidRDefault="00DF65EE" w:rsidP="00DF65EE">
      <w:pPr>
        <w:pStyle w:val="ad"/>
        <w:numPr>
          <w:ilvl w:val="0"/>
          <w:numId w:val="3"/>
        </w:numPr>
        <w:shd w:val="clear" w:color="auto" w:fill="FFFFFF"/>
        <w:spacing w:line="272" w:lineRule="atLeast"/>
        <w:jc w:val="both"/>
        <w:rPr>
          <w:rFonts w:ascii="Arial" w:hAnsi="Arial" w:cs="Arial"/>
          <w:sz w:val="20"/>
          <w:szCs w:val="20"/>
          <w:lang w:val="en-US"/>
        </w:rPr>
      </w:pPr>
      <w:r w:rsidRPr="00477456">
        <w:rPr>
          <w:rFonts w:ascii="Arial" w:hAnsi="Arial" w:cs="Arial"/>
          <w:sz w:val="20"/>
          <w:szCs w:val="20"/>
          <w:lang w:val="en-US"/>
        </w:rPr>
        <w:t>PF “</w:t>
      </w:r>
      <w:proofErr w:type="spellStart"/>
      <w:r w:rsidRPr="00477456">
        <w:rPr>
          <w:rFonts w:ascii="Arial" w:hAnsi="Arial" w:cs="Arial"/>
          <w:sz w:val="20"/>
          <w:szCs w:val="20"/>
          <w:lang w:val="en-US"/>
        </w:rPr>
        <w:t>Nookat</w:t>
      </w:r>
      <w:proofErr w:type="spellEnd"/>
      <w:r w:rsidRPr="00477456">
        <w:rPr>
          <w:rFonts w:ascii="Arial" w:hAnsi="Arial" w:cs="Arial"/>
          <w:sz w:val="20"/>
          <w:szCs w:val="20"/>
          <w:lang w:val="en-US"/>
        </w:rPr>
        <w:t xml:space="preserve"> Irrigator” in partnership with PF “</w:t>
      </w:r>
      <w:proofErr w:type="spellStart"/>
      <w:r w:rsidRPr="00477456">
        <w:rPr>
          <w:rFonts w:ascii="Arial" w:hAnsi="Arial" w:cs="Arial"/>
          <w:sz w:val="20"/>
          <w:szCs w:val="20"/>
          <w:lang w:val="en-US"/>
        </w:rPr>
        <w:t>Sogondu</w:t>
      </w:r>
      <w:proofErr w:type="spellEnd"/>
      <w:r w:rsidRPr="00477456">
        <w:rPr>
          <w:rFonts w:ascii="Arial" w:hAnsi="Arial" w:cs="Arial"/>
          <w:sz w:val="20"/>
          <w:szCs w:val="20"/>
          <w:lang w:val="en-US"/>
        </w:rPr>
        <w:t xml:space="preserve"> </w:t>
      </w:r>
      <w:proofErr w:type="spellStart"/>
      <w:r w:rsidRPr="00477456">
        <w:rPr>
          <w:rFonts w:ascii="Arial" w:hAnsi="Arial" w:cs="Arial"/>
          <w:sz w:val="20"/>
          <w:szCs w:val="20"/>
          <w:lang w:val="en-US"/>
        </w:rPr>
        <w:t>Zhashtar</w:t>
      </w:r>
      <w:proofErr w:type="spellEnd"/>
      <w:r w:rsidRPr="00477456">
        <w:rPr>
          <w:rFonts w:ascii="Arial" w:hAnsi="Arial" w:cs="Arial"/>
          <w:sz w:val="20"/>
          <w:szCs w:val="20"/>
          <w:lang w:val="en-US"/>
        </w:rPr>
        <w:t xml:space="preserve"> </w:t>
      </w:r>
      <w:proofErr w:type="spellStart"/>
      <w:r w:rsidRPr="00477456">
        <w:rPr>
          <w:rFonts w:ascii="Arial" w:hAnsi="Arial" w:cs="Arial"/>
          <w:sz w:val="20"/>
          <w:szCs w:val="20"/>
          <w:lang w:val="en-US"/>
        </w:rPr>
        <w:t>Koomu</w:t>
      </w:r>
      <w:proofErr w:type="spellEnd"/>
      <w:r w:rsidRPr="00477456">
        <w:rPr>
          <w:rFonts w:ascii="Arial" w:hAnsi="Arial" w:cs="Arial"/>
          <w:sz w:val="20"/>
          <w:szCs w:val="20"/>
          <w:lang w:val="en-US"/>
        </w:rPr>
        <w:t xml:space="preserve">” (Osh region), </w:t>
      </w:r>
      <w:r w:rsidR="000F3B45" w:rsidRPr="00477456">
        <w:rPr>
          <w:rFonts w:ascii="Arial" w:hAnsi="Arial" w:cs="Arial"/>
          <w:sz w:val="20"/>
          <w:szCs w:val="20"/>
          <w:lang w:val="en-US"/>
        </w:rPr>
        <w:t>“</w:t>
      </w:r>
      <w:r w:rsidR="00A12918" w:rsidRPr="00477456">
        <w:rPr>
          <w:rFonts w:ascii="Arial" w:hAnsi="Arial" w:cs="Arial"/>
          <w:sz w:val="20"/>
          <w:szCs w:val="20"/>
          <w:lang w:val="en-US"/>
        </w:rPr>
        <w:t>United people</w:t>
      </w:r>
      <w:r w:rsidR="000F3B45" w:rsidRPr="00477456">
        <w:rPr>
          <w:rFonts w:ascii="Arial" w:hAnsi="Arial" w:cs="Arial"/>
          <w:sz w:val="20"/>
          <w:szCs w:val="20"/>
          <w:lang w:val="en-US"/>
        </w:rPr>
        <w:t xml:space="preserve"> will</w:t>
      </w:r>
      <w:r w:rsidR="00A12918" w:rsidRPr="00477456">
        <w:rPr>
          <w:rFonts w:ascii="Arial" w:hAnsi="Arial" w:cs="Arial"/>
          <w:sz w:val="20"/>
          <w:szCs w:val="20"/>
          <w:lang w:val="en-US"/>
        </w:rPr>
        <w:t xml:space="preserve"> have prosperity” Project</w:t>
      </w:r>
    </w:p>
    <w:p w14:paraId="2CEE8059" w14:textId="2117F639" w:rsidR="00A12918" w:rsidRPr="00477456" w:rsidRDefault="00DF65EE" w:rsidP="00D305AE">
      <w:pPr>
        <w:pStyle w:val="ad"/>
        <w:numPr>
          <w:ilvl w:val="0"/>
          <w:numId w:val="3"/>
        </w:numPr>
        <w:shd w:val="clear" w:color="auto" w:fill="FFFFFF"/>
        <w:spacing w:before="0" w:beforeAutospacing="0" w:after="0" w:afterAutospacing="0" w:line="272" w:lineRule="atLeast"/>
        <w:jc w:val="both"/>
        <w:rPr>
          <w:rFonts w:ascii="Arial" w:hAnsi="Arial" w:cs="Arial"/>
          <w:sz w:val="20"/>
          <w:szCs w:val="20"/>
          <w:lang w:val="en-US"/>
        </w:rPr>
      </w:pPr>
      <w:r w:rsidRPr="00477456">
        <w:rPr>
          <w:rFonts w:ascii="Arial" w:hAnsi="Arial" w:cs="Arial"/>
          <w:sz w:val="20"/>
          <w:szCs w:val="20"/>
          <w:lang w:val="en-US"/>
        </w:rPr>
        <w:t xml:space="preserve"> PO "</w:t>
      </w:r>
      <w:proofErr w:type="spellStart"/>
      <w:r w:rsidRPr="00477456">
        <w:rPr>
          <w:rFonts w:ascii="Arial" w:hAnsi="Arial" w:cs="Arial"/>
          <w:sz w:val="20"/>
          <w:szCs w:val="20"/>
          <w:lang w:val="en-US"/>
        </w:rPr>
        <w:t>Zhash</w:t>
      </w:r>
      <w:proofErr w:type="spellEnd"/>
      <w:r w:rsidRPr="00477456">
        <w:rPr>
          <w:rFonts w:ascii="Arial" w:hAnsi="Arial" w:cs="Arial"/>
          <w:sz w:val="20"/>
          <w:szCs w:val="20"/>
          <w:lang w:val="en-US"/>
        </w:rPr>
        <w:t xml:space="preserve"> </w:t>
      </w:r>
      <w:proofErr w:type="spellStart"/>
      <w:r w:rsidRPr="00477456">
        <w:rPr>
          <w:rFonts w:ascii="Arial" w:hAnsi="Arial" w:cs="Arial"/>
          <w:sz w:val="20"/>
          <w:szCs w:val="20"/>
          <w:lang w:val="en-US"/>
        </w:rPr>
        <w:t>Kuch</w:t>
      </w:r>
      <w:proofErr w:type="spellEnd"/>
      <w:r w:rsidRPr="00477456">
        <w:rPr>
          <w:rFonts w:ascii="Arial" w:hAnsi="Arial" w:cs="Arial"/>
          <w:sz w:val="20"/>
          <w:szCs w:val="20"/>
          <w:lang w:val="en-US"/>
        </w:rPr>
        <w:t>" (Jalal-Abad region), "</w:t>
      </w:r>
      <w:r w:rsidR="00A12918" w:rsidRPr="00477456">
        <w:rPr>
          <w:rFonts w:ascii="Arial" w:hAnsi="Arial" w:cs="Arial"/>
          <w:sz w:val="20"/>
          <w:szCs w:val="20"/>
          <w:lang w:val="en-US"/>
        </w:rPr>
        <w:t xml:space="preserve">Strengthening the unity of youth in </w:t>
      </w:r>
      <w:proofErr w:type="spellStart"/>
      <w:r w:rsidR="00A12918" w:rsidRPr="00477456">
        <w:rPr>
          <w:rFonts w:ascii="Arial" w:hAnsi="Arial" w:cs="Arial"/>
          <w:sz w:val="20"/>
          <w:szCs w:val="20"/>
          <w:lang w:val="en-US"/>
        </w:rPr>
        <w:t>Tash-Kumyr</w:t>
      </w:r>
      <w:proofErr w:type="spellEnd"/>
      <w:r w:rsidR="00A12918" w:rsidRPr="00477456">
        <w:rPr>
          <w:rFonts w:ascii="Arial" w:hAnsi="Arial" w:cs="Arial"/>
          <w:sz w:val="20"/>
          <w:szCs w:val="20"/>
          <w:lang w:val="en-US"/>
        </w:rPr>
        <w:t xml:space="preserve"> and preventing post-election conflicts” Project</w:t>
      </w:r>
    </w:p>
    <w:p w14:paraId="661C106C" w14:textId="736301DB" w:rsidR="00A12918" w:rsidRPr="00477456" w:rsidRDefault="00A12918" w:rsidP="00A12918">
      <w:pPr>
        <w:pStyle w:val="ad"/>
        <w:numPr>
          <w:ilvl w:val="0"/>
          <w:numId w:val="3"/>
        </w:numPr>
        <w:shd w:val="clear" w:color="auto" w:fill="FFFFFF"/>
        <w:spacing w:line="272" w:lineRule="atLeast"/>
        <w:jc w:val="both"/>
        <w:rPr>
          <w:rFonts w:ascii="Arial" w:hAnsi="Arial" w:cs="Arial"/>
          <w:sz w:val="20"/>
          <w:szCs w:val="20"/>
          <w:lang w:val="en-US"/>
        </w:rPr>
      </w:pPr>
      <w:r w:rsidRPr="00477456">
        <w:rPr>
          <w:rFonts w:ascii="Arial" w:hAnsi="Arial" w:cs="Arial"/>
          <w:sz w:val="20"/>
          <w:szCs w:val="20"/>
          <w:lang w:val="en-US"/>
        </w:rPr>
        <w:t>PF “</w:t>
      </w:r>
      <w:proofErr w:type="spellStart"/>
      <w:r w:rsidRPr="00477456">
        <w:rPr>
          <w:rFonts w:ascii="Arial" w:hAnsi="Arial" w:cs="Arial"/>
          <w:sz w:val="20"/>
          <w:szCs w:val="20"/>
          <w:lang w:val="en-US"/>
        </w:rPr>
        <w:t>Aykan</w:t>
      </w:r>
      <w:proofErr w:type="spellEnd"/>
      <w:r w:rsidRPr="00477456">
        <w:rPr>
          <w:rFonts w:ascii="Arial" w:hAnsi="Arial" w:cs="Arial"/>
          <w:sz w:val="20"/>
          <w:szCs w:val="20"/>
          <w:lang w:val="en-US"/>
        </w:rPr>
        <w:t xml:space="preserve">” (Jalal-Abad region), “Prevention of conflict relations between the population and </w:t>
      </w:r>
      <w:proofErr w:type="spellStart"/>
      <w:r w:rsidRPr="00477456">
        <w:rPr>
          <w:rFonts w:ascii="Arial" w:hAnsi="Arial" w:cs="Arial"/>
          <w:sz w:val="20"/>
          <w:szCs w:val="20"/>
          <w:lang w:val="en-US"/>
        </w:rPr>
        <w:t>ayil</w:t>
      </w:r>
      <w:proofErr w:type="spellEnd"/>
      <w:r w:rsidRPr="00477456">
        <w:rPr>
          <w:rFonts w:ascii="Arial" w:hAnsi="Arial" w:cs="Arial"/>
          <w:sz w:val="20"/>
          <w:szCs w:val="20"/>
          <w:lang w:val="en-US"/>
        </w:rPr>
        <w:t xml:space="preserve"> </w:t>
      </w:r>
      <w:proofErr w:type="spellStart"/>
      <w:r w:rsidR="00150CF9" w:rsidRPr="00477456">
        <w:rPr>
          <w:rFonts w:ascii="Arial" w:hAnsi="Arial" w:cs="Arial"/>
          <w:sz w:val="20"/>
          <w:szCs w:val="20"/>
          <w:lang w:val="en-US"/>
        </w:rPr>
        <w:t>o</w:t>
      </w:r>
      <w:r w:rsidRPr="00477456">
        <w:rPr>
          <w:rFonts w:ascii="Arial" w:hAnsi="Arial" w:cs="Arial"/>
          <w:sz w:val="20"/>
          <w:szCs w:val="20"/>
          <w:lang w:val="en-US"/>
        </w:rPr>
        <w:t>km</w:t>
      </w:r>
      <w:r w:rsidR="000F3B45" w:rsidRPr="00477456">
        <w:rPr>
          <w:rFonts w:ascii="Arial" w:hAnsi="Arial" w:cs="Arial"/>
          <w:sz w:val="20"/>
          <w:szCs w:val="20"/>
          <w:lang w:val="en-US"/>
        </w:rPr>
        <w:t>o</w:t>
      </w:r>
      <w:r w:rsidRPr="00477456">
        <w:rPr>
          <w:rFonts w:ascii="Arial" w:hAnsi="Arial" w:cs="Arial"/>
          <w:sz w:val="20"/>
          <w:szCs w:val="20"/>
          <w:lang w:val="en-US"/>
        </w:rPr>
        <w:t>tu</w:t>
      </w:r>
      <w:proofErr w:type="spellEnd"/>
      <w:r w:rsidRPr="00477456">
        <w:rPr>
          <w:rFonts w:ascii="Arial" w:hAnsi="Arial" w:cs="Arial"/>
          <w:sz w:val="20"/>
          <w:szCs w:val="20"/>
          <w:lang w:val="en-US"/>
        </w:rPr>
        <w:t xml:space="preserve"> after elections on the territory of the </w:t>
      </w:r>
      <w:proofErr w:type="spellStart"/>
      <w:r w:rsidRPr="00477456">
        <w:rPr>
          <w:rFonts w:ascii="Arial" w:hAnsi="Arial" w:cs="Arial"/>
          <w:sz w:val="20"/>
          <w:szCs w:val="20"/>
          <w:lang w:val="en-US"/>
        </w:rPr>
        <w:t>Terek-Sai</w:t>
      </w:r>
      <w:proofErr w:type="spellEnd"/>
      <w:r w:rsidRPr="00477456">
        <w:rPr>
          <w:rFonts w:ascii="Arial" w:hAnsi="Arial" w:cs="Arial"/>
          <w:sz w:val="20"/>
          <w:szCs w:val="20"/>
          <w:lang w:val="en-US"/>
        </w:rPr>
        <w:t xml:space="preserve"> </w:t>
      </w:r>
      <w:proofErr w:type="spellStart"/>
      <w:r w:rsidRPr="00477456">
        <w:rPr>
          <w:rFonts w:ascii="Arial" w:hAnsi="Arial" w:cs="Arial"/>
          <w:sz w:val="20"/>
          <w:szCs w:val="20"/>
          <w:lang w:val="en-US"/>
        </w:rPr>
        <w:t>aiyl</w:t>
      </w:r>
      <w:proofErr w:type="spellEnd"/>
      <w:r w:rsidRPr="00477456">
        <w:rPr>
          <w:rFonts w:ascii="Arial" w:hAnsi="Arial" w:cs="Arial"/>
          <w:sz w:val="20"/>
          <w:szCs w:val="20"/>
          <w:lang w:val="en-US"/>
        </w:rPr>
        <w:t xml:space="preserve"> </w:t>
      </w:r>
      <w:proofErr w:type="spellStart"/>
      <w:r w:rsidRPr="00477456">
        <w:rPr>
          <w:rFonts w:ascii="Arial" w:hAnsi="Arial" w:cs="Arial"/>
          <w:sz w:val="20"/>
          <w:szCs w:val="20"/>
          <w:lang w:val="en-US"/>
        </w:rPr>
        <w:t>aima</w:t>
      </w:r>
      <w:r w:rsidR="00150CF9" w:rsidRPr="00477456">
        <w:rPr>
          <w:rFonts w:ascii="Arial" w:hAnsi="Arial" w:cs="Arial"/>
          <w:sz w:val="20"/>
          <w:szCs w:val="20"/>
          <w:lang w:val="en-US"/>
        </w:rPr>
        <w:t>k</w:t>
      </w:r>
      <w:proofErr w:type="spellEnd"/>
      <w:r w:rsidRPr="00477456">
        <w:rPr>
          <w:rFonts w:ascii="Arial" w:hAnsi="Arial" w:cs="Arial"/>
          <w:sz w:val="20"/>
          <w:szCs w:val="20"/>
          <w:lang w:val="en-US"/>
        </w:rPr>
        <w:t>”</w:t>
      </w:r>
      <w:r w:rsidR="00150CF9" w:rsidRPr="00477456">
        <w:rPr>
          <w:rFonts w:ascii="Arial" w:hAnsi="Arial" w:cs="Arial"/>
          <w:sz w:val="20"/>
          <w:szCs w:val="20"/>
          <w:lang w:val="en-US"/>
        </w:rPr>
        <w:t xml:space="preserve"> Project</w:t>
      </w:r>
    </w:p>
    <w:p w14:paraId="5719300B" w14:textId="37ACBF4F" w:rsidR="00150CF9" w:rsidRPr="00477456" w:rsidRDefault="00A12918" w:rsidP="00A12918">
      <w:pPr>
        <w:pStyle w:val="ad"/>
        <w:numPr>
          <w:ilvl w:val="0"/>
          <w:numId w:val="3"/>
        </w:numPr>
        <w:shd w:val="clear" w:color="auto" w:fill="FFFFFF"/>
        <w:spacing w:line="272" w:lineRule="atLeast"/>
        <w:jc w:val="both"/>
        <w:rPr>
          <w:rFonts w:ascii="Arial" w:hAnsi="Arial" w:cs="Arial"/>
          <w:sz w:val="20"/>
          <w:szCs w:val="20"/>
          <w:lang w:val="en-US"/>
        </w:rPr>
      </w:pPr>
      <w:r w:rsidRPr="00477456">
        <w:rPr>
          <w:rFonts w:ascii="Arial" w:hAnsi="Arial" w:cs="Arial"/>
          <w:sz w:val="20"/>
          <w:szCs w:val="20"/>
          <w:lang w:val="en-US"/>
        </w:rPr>
        <w:t>PF "</w:t>
      </w:r>
      <w:proofErr w:type="spellStart"/>
      <w:r w:rsidRPr="00477456">
        <w:rPr>
          <w:rFonts w:ascii="Arial" w:hAnsi="Arial" w:cs="Arial"/>
          <w:sz w:val="20"/>
          <w:szCs w:val="20"/>
          <w:lang w:val="en-US"/>
        </w:rPr>
        <w:t>Mekenim</w:t>
      </w:r>
      <w:proofErr w:type="spellEnd"/>
      <w:r w:rsidRPr="00477456">
        <w:rPr>
          <w:rFonts w:ascii="Arial" w:hAnsi="Arial" w:cs="Arial"/>
          <w:sz w:val="20"/>
          <w:szCs w:val="20"/>
          <w:lang w:val="en-US"/>
        </w:rPr>
        <w:t xml:space="preserve"> </w:t>
      </w:r>
      <w:proofErr w:type="spellStart"/>
      <w:r w:rsidRPr="00477456">
        <w:rPr>
          <w:rFonts w:ascii="Arial" w:hAnsi="Arial" w:cs="Arial"/>
          <w:sz w:val="20"/>
          <w:szCs w:val="20"/>
          <w:lang w:val="en-US"/>
        </w:rPr>
        <w:t>Ala</w:t>
      </w:r>
      <w:proofErr w:type="spellEnd"/>
      <w:r w:rsidRPr="00477456">
        <w:rPr>
          <w:rFonts w:ascii="Arial" w:hAnsi="Arial" w:cs="Arial"/>
          <w:sz w:val="20"/>
          <w:szCs w:val="20"/>
          <w:lang w:val="en-US"/>
        </w:rPr>
        <w:t xml:space="preserve">-Too" (Jalal-Abad region), </w:t>
      </w:r>
      <w:r w:rsidR="00150CF9" w:rsidRPr="00477456">
        <w:rPr>
          <w:rFonts w:ascii="Arial" w:hAnsi="Arial" w:cs="Arial"/>
          <w:sz w:val="20"/>
          <w:szCs w:val="20"/>
          <w:lang w:val="en-US"/>
        </w:rPr>
        <w:t xml:space="preserve">“Peacemakers in the local places” Project </w:t>
      </w:r>
    </w:p>
    <w:p w14:paraId="1C650A8E" w14:textId="258DF404" w:rsidR="00A12918" w:rsidRPr="00477456" w:rsidRDefault="00A12918" w:rsidP="00A12918">
      <w:pPr>
        <w:pStyle w:val="ad"/>
        <w:numPr>
          <w:ilvl w:val="0"/>
          <w:numId w:val="3"/>
        </w:numPr>
        <w:shd w:val="clear" w:color="auto" w:fill="FFFFFF"/>
        <w:spacing w:line="272" w:lineRule="atLeast"/>
        <w:jc w:val="both"/>
        <w:rPr>
          <w:rFonts w:ascii="Arial" w:hAnsi="Arial" w:cs="Arial"/>
          <w:sz w:val="20"/>
          <w:szCs w:val="20"/>
          <w:lang w:val="en-US"/>
        </w:rPr>
      </w:pPr>
      <w:r w:rsidRPr="00477456">
        <w:rPr>
          <w:rFonts w:ascii="Arial" w:hAnsi="Arial" w:cs="Arial"/>
          <w:sz w:val="20"/>
          <w:szCs w:val="20"/>
          <w:lang w:val="en-US"/>
        </w:rPr>
        <w:t>PF "</w:t>
      </w:r>
      <w:proofErr w:type="spellStart"/>
      <w:r w:rsidRPr="00477456">
        <w:rPr>
          <w:rFonts w:ascii="Arial" w:hAnsi="Arial" w:cs="Arial"/>
          <w:sz w:val="20"/>
          <w:szCs w:val="20"/>
          <w:lang w:val="en-US"/>
        </w:rPr>
        <w:t>Greenlight</w:t>
      </w:r>
      <w:proofErr w:type="spellEnd"/>
      <w:r w:rsidRPr="00477456">
        <w:rPr>
          <w:rFonts w:ascii="Arial" w:hAnsi="Arial" w:cs="Arial"/>
          <w:sz w:val="20"/>
          <w:szCs w:val="20"/>
          <w:lang w:val="en-US"/>
        </w:rPr>
        <w:t>" (Jalal-Abad region), "Youth Initiative - the path to development"</w:t>
      </w:r>
      <w:r w:rsidR="00150CF9" w:rsidRPr="00477456">
        <w:rPr>
          <w:rFonts w:ascii="Arial" w:hAnsi="Arial" w:cs="Arial"/>
          <w:sz w:val="20"/>
          <w:szCs w:val="20"/>
          <w:lang w:val="en-US"/>
        </w:rPr>
        <w:t xml:space="preserve"> Project</w:t>
      </w:r>
    </w:p>
    <w:p w14:paraId="53FCAB3E" w14:textId="35C1126F" w:rsidR="00A12918" w:rsidRPr="00477456" w:rsidRDefault="00A12918" w:rsidP="00F97CB5">
      <w:pPr>
        <w:pStyle w:val="ad"/>
        <w:numPr>
          <w:ilvl w:val="0"/>
          <w:numId w:val="3"/>
        </w:numPr>
        <w:shd w:val="clear" w:color="auto" w:fill="FFFFFF"/>
        <w:spacing w:before="0" w:beforeAutospacing="0" w:after="0" w:afterAutospacing="0" w:line="272" w:lineRule="atLeast"/>
        <w:jc w:val="both"/>
        <w:rPr>
          <w:rFonts w:ascii="Arial" w:hAnsi="Arial" w:cs="Arial"/>
          <w:sz w:val="20"/>
          <w:szCs w:val="20"/>
          <w:lang w:val="en-US"/>
        </w:rPr>
      </w:pPr>
      <w:r w:rsidRPr="00477456">
        <w:rPr>
          <w:rFonts w:ascii="Arial" w:hAnsi="Arial" w:cs="Arial"/>
          <w:sz w:val="20"/>
          <w:szCs w:val="20"/>
          <w:lang w:val="en-US"/>
        </w:rPr>
        <w:t>PF “Development of young citizens” (Jalal-Abad region), “Social partnership of the public</w:t>
      </w:r>
      <w:r w:rsidR="00150CF9" w:rsidRPr="00477456">
        <w:rPr>
          <w:rFonts w:ascii="Arial" w:hAnsi="Arial" w:cs="Arial"/>
          <w:sz w:val="20"/>
          <w:szCs w:val="20"/>
          <w:lang w:val="en-US"/>
        </w:rPr>
        <w:t xml:space="preserve"> prevention center </w:t>
      </w:r>
      <w:r w:rsidRPr="00477456">
        <w:rPr>
          <w:rFonts w:ascii="Arial" w:hAnsi="Arial" w:cs="Arial"/>
          <w:sz w:val="20"/>
          <w:szCs w:val="20"/>
          <w:lang w:val="en-US"/>
        </w:rPr>
        <w:t>with the population and the police</w:t>
      </w:r>
      <w:r w:rsidR="00F97CB5" w:rsidRPr="00477456">
        <w:rPr>
          <w:rFonts w:ascii="Arial" w:hAnsi="Arial" w:cs="Arial"/>
          <w:sz w:val="20"/>
          <w:szCs w:val="20"/>
          <w:lang w:val="en-US"/>
        </w:rPr>
        <w:t xml:space="preserve"> in </w:t>
      </w:r>
      <w:proofErr w:type="spellStart"/>
      <w:r w:rsidR="00F97CB5" w:rsidRPr="00477456">
        <w:rPr>
          <w:rFonts w:ascii="Arial" w:hAnsi="Arial" w:cs="Arial"/>
          <w:sz w:val="20"/>
          <w:szCs w:val="20"/>
          <w:lang w:val="en-US"/>
        </w:rPr>
        <w:t>Zhagy-Zhol</w:t>
      </w:r>
      <w:proofErr w:type="spellEnd"/>
      <w:r w:rsidR="00F97CB5" w:rsidRPr="00477456">
        <w:rPr>
          <w:rFonts w:ascii="Arial" w:hAnsi="Arial" w:cs="Arial"/>
          <w:sz w:val="20"/>
          <w:szCs w:val="20"/>
          <w:lang w:val="en-US"/>
        </w:rPr>
        <w:t xml:space="preserve"> </w:t>
      </w:r>
      <w:proofErr w:type="spellStart"/>
      <w:r w:rsidR="00F97CB5" w:rsidRPr="00477456">
        <w:rPr>
          <w:rFonts w:ascii="Arial" w:hAnsi="Arial" w:cs="Arial"/>
          <w:sz w:val="20"/>
          <w:szCs w:val="20"/>
          <w:lang w:val="en-US"/>
        </w:rPr>
        <w:t>ayil</w:t>
      </w:r>
      <w:proofErr w:type="spellEnd"/>
      <w:r w:rsidR="00F97CB5" w:rsidRPr="00477456">
        <w:rPr>
          <w:rFonts w:ascii="Arial" w:hAnsi="Arial" w:cs="Arial"/>
          <w:sz w:val="20"/>
          <w:szCs w:val="20"/>
          <w:lang w:val="en-US"/>
        </w:rPr>
        <w:t xml:space="preserve"> </w:t>
      </w:r>
      <w:proofErr w:type="spellStart"/>
      <w:r w:rsidR="00F97CB5" w:rsidRPr="00477456">
        <w:rPr>
          <w:rFonts w:ascii="Arial" w:hAnsi="Arial" w:cs="Arial"/>
          <w:sz w:val="20"/>
          <w:szCs w:val="20"/>
          <w:lang w:val="en-US"/>
        </w:rPr>
        <w:t>okm</w:t>
      </w:r>
      <w:r w:rsidR="000F3B45" w:rsidRPr="00477456">
        <w:rPr>
          <w:rFonts w:ascii="Arial" w:hAnsi="Arial" w:cs="Arial"/>
          <w:sz w:val="20"/>
          <w:szCs w:val="20"/>
          <w:lang w:val="en-US"/>
        </w:rPr>
        <w:t>o</w:t>
      </w:r>
      <w:r w:rsidR="00F97CB5" w:rsidRPr="00477456">
        <w:rPr>
          <w:rFonts w:ascii="Arial" w:hAnsi="Arial" w:cs="Arial"/>
          <w:sz w:val="20"/>
          <w:szCs w:val="20"/>
          <w:lang w:val="en-US"/>
        </w:rPr>
        <w:t>tu</w:t>
      </w:r>
      <w:proofErr w:type="spellEnd"/>
      <w:r w:rsidRPr="00477456">
        <w:rPr>
          <w:rFonts w:ascii="Arial" w:hAnsi="Arial" w:cs="Arial"/>
          <w:sz w:val="20"/>
          <w:szCs w:val="20"/>
          <w:lang w:val="en-US"/>
        </w:rPr>
        <w:t>”</w:t>
      </w:r>
      <w:r w:rsidR="00F97CB5" w:rsidRPr="00477456">
        <w:rPr>
          <w:rFonts w:ascii="Arial" w:hAnsi="Arial" w:cs="Arial"/>
          <w:sz w:val="20"/>
          <w:szCs w:val="20"/>
          <w:lang w:val="en-US"/>
        </w:rPr>
        <w:t xml:space="preserve"> Project</w:t>
      </w:r>
    </w:p>
    <w:p w14:paraId="20F3A66D" w14:textId="12A2AD80" w:rsidR="00F97CB5" w:rsidRPr="00477456" w:rsidRDefault="00F97CB5" w:rsidP="00F97CB5">
      <w:pPr>
        <w:pStyle w:val="ad"/>
        <w:numPr>
          <w:ilvl w:val="0"/>
          <w:numId w:val="3"/>
        </w:numPr>
        <w:shd w:val="clear" w:color="auto" w:fill="FFFFFF"/>
        <w:spacing w:line="272" w:lineRule="atLeast"/>
        <w:jc w:val="both"/>
        <w:rPr>
          <w:rFonts w:ascii="Arial" w:hAnsi="Arial" w:cs="Arial"/>
          <w:sz w:val="20"/>
          <w:szCs w:val="20"/>
          <w:lang w:val="en-US"/>
        </w:rPr>
      </w:pPr>
      <w:r w:rsidRPr="00477456">
        <w:rPr>
          <w:rFonts w:ascii="Arial" w:hAnsi="Arial" w:cs="Arial"/>
          <w:sz w:val="20"/>
          <w:szCs w:val="20"/>
          <w:lang w:val="en-US"/>
        </w:rPr>
        <w:t xml:space="preserve">NGO "Women's Council of Karakul city" (Jalal-Abad region), the project "To give new stimulus to the public prevention center” Project </w:t>
      </w:r>
    </w:p>
    <w:p w14:paraId="02155E2D" w14:textId="0209AB52" w:rsidR="00F97CB5" w:rsidRPr="00477456" w:rsidRDefault="00F97CB5" w:rsidP="00F97CB5">
      <w:pPr>
        <w:pStyle w:val="ad"/>
        <w:numPr>
          <w:ilvl w:val="0"/>
          <w:numId w:val="3"/>
        </w:numPr>
        <w:shd w:val="clear" w:color="auto" w:fill="FFFFFF"/>
        <w:spacing w:before="0" w:beforeAutospacing="0" w:after="0" w:afterAutospacing="0" w:line="272" w:lineRule="atLeast"/>
        <w:jc w:val="both"/>
        <w:rPr>
          <w:rFonts w:ascii="Arial" w:hAnsi="Arial" w:cs="Arial"/>
          <w:sz w:val="20"/>
          <w:szCs w:val="20"/>
          <w:lang w:val="en-US"/>
        </w:rPr>
      </w:pPr>
      <w:r w:rsidRPr="00477456">
        <w:rPr>
          <w:rFonts w:ascii="Arial" w:hAnsi="Arial" w:cs="Arial"/>
          <w:sz w:val="20"/>
          <w:szCs w:val="20"/>
          <w:lang w:val="en-US"/>
        </w:rPr>
        <w:t>PA "</w:t>
      </w:r>
      <w:proofErr w:type="spellStart"/>
      <w:r w:rsidRPr="00477456">
        <w:rPr>
          <w:rFonts w:ascii="Arial" w:hAnsi="Arial" w:cs="Arial"/>
          <w:sz w:val="20"/>
          <w:szCs w:val="20"/>
          <w:lang w:val="en-US"/>
        </w:rPr>
        <w:t>Tilektesh</w:t>
      </w:r>
      <w:proofErr w:type="spellEnd"/>
      <w:r w:rsidRPr="00477456">
        <w:rPr>
          <w:rFonts w:ascii="Arial" w:hAnsi="Arial" w:cs="Arial"/>
          <w:sz w:val="20"/>
          <w:szCs w:val="20"/>
          <w:lang w:val="en-US"/>
        </w:rPr>
        <w:t xml:space="preserve"> El" in partnership with the PF "</w:t>
      </w:r>
      <w:proofErr w:type="spellStart"/>
      <w:r w:rsidRPr="00477456">
        <w:rPr>
          <w:rFonts w:ascii="Arial" w:hAnsi="Arial" w:cs="Arial"/>
          <w:sz w:val="20"/>
          <w:szCs w:val="20"/>
          <w:lang w:val="en-US"/>
        </w:rPr>
        <w:t>Kazarman</w:t>
      </w:r>
      <w:proofErr w:type="spellEnd"/>
      <w:r w:rsidRPr="00477456">
        <w:rPr>
          <w:rFonts w:ascii="Arial" w:hAnsi="Arial" w:cs="Arial"/>
          <w:sz w:val="20"/>
          <w:szCs w:val="20"/>
          <w:lang w:val="en-US"/>
        </w:rPr>
        <w:t xml:space="preserve"> </w:t>
      </w:r>
      <w:proofErr w:type="spellStart"/>
      <w:r w:rsidRPr="00477456">
        <w:rPr>
          <w:rFonts w:ascii="Arial" w:hAnsi="Arial" w:cs="Arial"/>
          <w:sz w:val="20"/>
          <w:szCs w:val="20"/>
          <w:lang w:val="en-US"/>
        </w:rPr>
        <w:t>Kelechek</w:t>
      </w:r>
      <w:proofErr w:type="spellEnd"/>
      <w:r w:rsidRPr="00477456">
        <w:rPr>
          <w:rFonts w:ascii="Arial" w:hAnsi="Arial" w:cs="Arial"/>
          <w:sz w:val="20"/>
          <w:szCs w:val="20"/>
          <w:lang w:val="en-US"/>
        </w:rPr>
        <w:t xml:space="preserve">" (Jalal-Abad region), “The united youth is the future of the </w:t>
      </w:r>
      <w:r w:rsidR="000F3B45" w:rsidRPr="00477456">
        <w:rPr>
          <w:rFonts w:ascii="Arial" w:hAnsi="Arial" w:cs="Arial"/>
          <w:sz w:val="20"/>
          <w:szCs w:val="20"/>
          <w:lang w:val="en-US"/>
        </w:rPr>
        <w:t>village</w:t>
      </w:r>
      <w:r w:rsidRPr="00477456">
        <w:rPr>
          <w:rFonts w:ascii="Arial" w:hAnsi="Arial" w:cs="Arial"/>
          <w:sz w:val="20"/>
          <w:szCs w:val="20"/>
          <w:lang w:val="en-US"/>
        </w:rPr>
        <w:t xml:space="preserve">” Project. </w:t>
      </w:r>
    </w:p>
    <w:p w14:paraId="4B17BB20" w14:textId="2D7D69F3" w:rsidR="00255742" w:rsidRPr="00477456" w:rsidRDefault="00255742" w:rsidP="00477456">
      <w:pPr>
        <w:ind w:left="851" w:firstLine="565"/>
        <w:jc w:val="both"/>
        <w:rPr>
          <w:rFonts w:ascii="Arial" w:hAnsi="Arial" w:cs="Arial"/>
          <w:sz w:val="20"/>
          <w:szCs w:val="20"/>
        </w:rPr>
      </w:pPr>
      <w:r w:rsidRPr="00477456">
        <w:rPr>
          <w:rFonts w:ascii="Arial" w:hAnsi="Arial" w:cs="Arial"/>
          <w:sz w:val="20"/>
          <w:szCs w:val="20"/>
        </w:rPr>
        <w:t xml:space="preserve">In addition, the 25 local government bodies involved in the project will also receive mini-grants to support law enforcement and rule of law initiatives. In total, the </w:t>
      </w:r>
      <w:proofErr w:type="spellStart"/>
      <w:r w:rsidRPr="00477456">
        <w:rPr>
          <w:rFonts w:ascii="Arial" w:hAnsi="Arial" w:cs="Arial"/>
          <w:sz w:val="20"/>
          <w:szCs w:val="20"/>
        </w:rPr>
        <w:t>Yntymaktuu</w:t>
      </w:r>
      <w:proofErr w:type="spellEnd"/>
      <w:r w:rsidRPr="00477456">
        <w:rPr>
          <w:rFonts w:ascii="Arial" w:hAnsi="Arial" w:cs="Arial"/>
          <w:sz w:val="20"/>
          <w:szCs w:val="20"/>
        </w:rPr>
        <w:t xml:space="preserve"> </w:t>
      </w:r>
      <w:proofErr w:type="spellStart"/>
      <w:r w:rsidRPr="00477456">
        <w:rPr>
          <w:rFonts w:ascii="Arial" w:hAnsi="Arial" w:cs="Arial"/>
          <w:sz w:val="20"/>
          <w:szCs w:val="20"/>
        </w:rPr>
        <w:t>Zhashoo</w:t>
      </w:r>
      <w:proofErr w:type="spellEnd"/>
      <w:r w:rsidRPr="00477456">
        <w:rPr>
          <w:rFonts w:ascii="Arial" w:hAnsi="Arial" w:cs="Arial"/>
          <w:sz w:val="20"/>
          <w:szCs w:val="20"/>
        </w:rPr>
        <w:t xml:space="preserve"> Project covers 25 pilot locations in 7 regions of Kyrgyzstan, and each local initi</w:t>
      </w:r>
      <w:bookmarkStart w:id="0" w:name="_GoBack"/>
      <w:bookmarkEnd w:id="0"/>
      <w:r w:rsidRPr="00477456">
        <w:rPr>
          <w:rFonts w:ascii="Arial" w:hAnsi="Arial" w:cs="Arial"/>
          <w:sz w:val="20"/>
          <w:szCs w:val="20"/>
        </w:rPr>
        <w:t>ative will be aimed at solving local problems.</w:t>
      </w:r>
    </w:p>
    <w:p w14:paraId="74409D53" w14:textId="4ECD36AB" w:rsidR="00255742" w:rsidRPr="00477456" w:rsidRDefault="00255742" w:rsidP="00477456">
      <w:pPr>
        <w:ind w:left="851" w:firstLine="565"/>
        <w:jc w:val="both"/>
        <w:rPr>
          <w:rFonts w:ascii="Arial" w:hAnsi="Arial" w:cs="Arial"/>
          <w:sz w:val="20"/>
          <w:szCs w:val="20"/>
        </w:rPr>
      </w:pPr>
      <w:r w:rsidRPr="00477456">
        <w:rPr>
          <w:rFonts w:ascii="Arial" w:hAnsi="Arial" w:cs="Arial"/>
          <w:sz w:val="20"/>
          <w:szCs w:val="20"/>
        </w:rPr>
        <w:t>“It is very important for Kyrgyzstan to form a strong civil so</w:t>
      </w:r>
      <w:r w:rsidR="005A71BA" w:rsidRPr="00477456">
        <w:rPr>
          <w:rFonts w:ascii="Arial" w:hAnsi="Arial" w:cs="Arial"/>
          <w:sz w:val="20"/>
          <w:szCs w:val="20"/>
        </w:rPr>
        <w:t xml:space="preserve">ciety, not only in the capital </w:t>
      </w:r>
      <w:r w:rsidRPr="00477456">
        <w:rPr>
          <w:rFonts w:ascii="Arial" w:hAnsi="Arial" w:cs="Arial"/>
          <w:sz w:val="20"/>
          <w:szCs w:val="20"/>
        </w:rPr>
        <w:t>but also in the regions. Active young people play a key role in conflict prevention, and we hope they will work closely with local authorities. Our goal is to engage young activists in dialogue to promote peaceful rhetoric and positive political culture,” said Shakirat Toktosunova, Representative of International Alert in the Kyrgyz Republic.</w:t>
      </w:r>
    </w:p>
    <w:p w14:paraId="02763096" w14:textId="77777777" w:rsidR="00477456" w:rsidRDefault="00477456" w:rsidP="00B83C99">
      <w:pPr>
        <w:ind w:left="851" w:firstLine="708"/>
        <w:jc w:val="both"/>
        <w:rPr>
          <w:rFonts w:ascii="Arial" w:hAnsi="Arial" w:cs="Arial"/>
          <w:b/>
          <w:bCs/>
          <w:sz w:val="20"/>
          <w:szCs w:val="20"/>
          <w:lang w:val="ru-RU"/>
        </w:rPr>
      </w:pPr>
    </w:p>
    <w:p w14:paraId="1111C21E" w14:textId="375A2BC8" w:rsidR="00B83C99" w:rsidRPr="00477456" w:rsidRDefault="00255742" w:rsidP="00B83C99">
      <w:pPr>
        <w:ind w:left="851" w:firstLine="708"/>
        <w:jc w:val="both"/>
        <w:rPr>
          <w:rFonts w:ascii="Arial" w:hAnsi="Arial" w:cs="Arial"/>
          <w:b/>
          <w:bCs/>
          <w:sz w:val="20"/>
          <w:szCs w:val="20"/>
        </w:rPr>
      </w:pPr>
      <w:r w:rsidRPr="00477456">
        <w:rPr>
          <w:rFonts w:ascii="Arial" w:hAnsi="Arial" w:cs="Arial"/>
          <w:b/>
          <w:bCs/>
          <w:sz w:val="20"/>
          <w:szCs w:val="20"/>
        </w:rPr>
        <w:t>For information</w:t>
      </w:r>
      <w:r w:rsidR="00B83C99" w:rsidRPr="00477456">
        <w:rPr>
          <w:rFonts w:ascii="Arial" w:hAnsi="Arial" w:cs="Arial"/>
          <w:b/>
          <w:bCs/>
          <w:sz w:val="20"/>
          <w:szCs w:val="20"/>
        </w:rPr>
        <w:t>:</w:t>
      </w:r>
    </w:p>
    <w:p w14:paraId="194E5613" w14:textId="31B7102B" w:rsidR="00255742" w:rsidRPr="00477456" w:rsidRDefault="00255742" w:rsidP="00255742">
      <w:pPr>
        <w:ind w:left="851"/>
        <w:jc w:val="both"/>
        <w:rPr>
          <w:rFonts w:ascii="Arial" w:hAnsi="Arial" w:cs="Arial"/>
          <w:bCs/>
          <w:sz w:val="20"/>
          <w:szCs w:val="20"/>
        </w:rPr>
      </w:pPr>
      <w:r w:rsidRPr="00477456">
        <w:rPr>
          <w:rFonts w:ascii="Arial" w:hAnsi="Arial" w:cs="Arial"/>
          <w:bCs/>
          <w:sz w:val="20"/>
          <w:szCs w:val="20"/>
        </w:rPr>
        <w:t>International Alert, together with the Institute for Development Policy and the National Center for Mediation, works in Kyrgyzstan to create a platform to support active youth, civil society</w:t>
      </w:r>
      <w:r w:rsidR="005A71BA" w:rsidRPr="00477456">
        <w:rPr>
          <w:rFonts w:ascii="Arial" w:hAnsi="Arial" w:cs="Arial"/>
          <w:bCs/>
          <w:sz w:val="20"/>
          <w:szCs w:val="20"/>
        </w:rPr>
        <w:t>,</w:t>
      </w:r>
      <w:r w:rsidRPr="00477456">
        <w:rPr>
          <w:rFonts w:ascii="Arial" w:hAnsi="Arial" w:cs="Arial"/>
          <w:bCs/>
          <w:sz w:val="20"/>
          <w:szCs w:val="20"/>
        </w:rPr>
        <w:t xml:space="preserve"> and local government bodies in preventing social conflicts, maintaining law and order, and teaching mediation skills in 25 selected locations in Kyrgyzstan. The project is being implemented with the support of the European Union.</w:t>
      </w:r>
    </w:p>
    <w:p w14:paraId="1E4C089C" w14:textId="77777777" w:rsidR="00255742" w:rsidRPr="004267E8" w:rsidRDefault="00255742" w:rsidP="00B83C99">
      <w:pPr>
        <w:ind w:left="851" w:firstLine="708"/>
        <w:jc w:val="both"/>
        <w:rPr>
          <w:b/>
          <w:bCs/>
        </w:rPr>
      </w:pPr>
    </w:p>
    <w:p w14:paraId="5250F627" w14:textId="37F3D64F" w:rsidR="00FD09F2" w:rsidRPr="004267E8" w:rsidRDefault="00FD09F2" w:rsidP="001B6BD4">
      <w:pPr>
        <w:ind w:left="851" w:right="283" w:firstLine="709"/>
        <w:jc w:val="both"/>
        <w:rPr>
          <w:b/>
        </w:rPr>
      </w:pPr>
    </w:p>
    <w:tbl>
      <w:tblPr>
        <w:tblStyle w:val="a4"/>
        <w:tblpPr w:leftFromText="180" w:rightFromText="180" w:vertAnchor="text" w:horzAnchor="page" w:tblpX="1263" w:tblpY="24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2"/>
        <w:gridCol w:w="1697"/>
        <w:gridCol w:w="2591"/>
        <w:gridCol w:w="3233"/>
      </w:tblGrid>
      <w:tr w:rsidR="00FD09F2" w:rsidRPr="004267E8" w14:paraId="5F0D1229" w14:textId="77777777" w:rsidTr="00B307AC">
        <w:trPr>
          <w:trHeight w:val="407"/>
        </w:trPr>
        <w:tc>
          <w:tcPr>
            <w:tcW w:w="3752" w:type="dxa"/>
          </w:tcPr>
          <w:p w14:paraId="07001541" w14:textId="77777777" w:rsidR="00FD09F2" w:rsidRPr="004267E8" w:rsidRDefault="00FD09F2" w:rsidP="00B307AC">
            <w:pPr>
              <w:tabs>
                <w:tab w:val="left" w:pos="1190"/>
              </w:tabs>
              <w:rPr>
                <w:b/>
                <w:sz w:val="28"/>
                <w:szCs w:val="28"/>
              </w:rPr>
            </w:pPr>
            <w:r w:rsidRPr="004267E8">
              <w:rPr>
                <w:rFonts w:ascii="Calibri Light" w:hAnsi="Calibri Light" w:cs="Calibri Light"/>
                <w:noProof/>
                <w:sz w:val="15"/>
                <w:szCs w:val="15"/>
                <w:lang w:val="ru-RU"/>
              </w:rPr>
              <w:drawing>
                <wp:anchor distT="0" distB="0" distL="114300" distR="114300" simplePos="0" relativeHeight="251664384" behindDoc="0" locked="0" layoutInCell="1" allowOverlap="1" wp14:anchorId="28D5EB3B" wp14:editId="31AE0DF3">
                  <wp:simplePos x="0" y="0"/>
                  <wp:positionH relativeFrom="column">
                    <wp:posOffset>398780</wp:posOffset>
                  </wp:positionH>
                  <wp:positionV relativeFrom="paragraph">
                    <wp:posOffset>100330</wp:posOffset>
                  </wp:positionV>
                  <wp:extent cx="1060450" cy="723900"/>
                  <wp:effectExtent l="0" t="0" r="6350" b="0"/>
                  <wp:wrapNone/>
                  <wp:docPr id="16" name="Рисунок 16" descr="e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eu_logo"/>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060450" cy="723900"/>
                          </a:xfrm>
                          <a:prstGeom prst="rect">
                            <a:avLst/>
                          </a:prstGeom>
                          <a:noFill/>
                          <a:ln>
                            <a:noFill/>
                          </a:ln>
                        </pic:spPr>
                      </pic:pic>
                    </a:graphicData>
                  </a:graphic>
                </wp:anchor>
              </w:drawing>
            </w:r>
          </w:p>
        </w:tc>
        <w:tc>
          <w:tcPr>
            <w:tcW w:w="1743" w:type="dxa"/>
          </w:tcPr>
          <w:p w14:paraId="293C2559" w14:textId="77777777" w:rsidR="00FD09F2" w:rsidRPr="004267E8" w:rsidRDefault="00FD09F2" w:rsidP="00B307AC">
            <w:pPr>
              <w:tabs>
                <w:tab w:val="left" w:pos="1190"/>
              </w:tabs>
              <w:rPr>
                <w:b/>
                <w:sz w:val="28"/>
                <w:szCs w:val="28"/>
              </w:rPr>
            </w:pPr>
            <w:r w:rsidRPr="004267E8">
              <w:rPr>
                <w:noProof/>
                <w:lang w:val="ru-RU"/>
              </w:rPr>
              <w:drawing>
                <wp:anchor distT="0" distB="0" distL="114300" distR="114300" simplePos="0" relativeHeight="251663360" behindDoc="0" locked="0" layoutInCell="1" allowOverlap="1" wp14:anchorId="7D5A031B" wp14:editId="01362F3A">
                  <wp:simplePos x="0" y="0"/>
                  <wp:positionH relativeFrom="column">
                    <wp:posOffset>76835</wp:posOffset>
                  </wp:positionH>
                  <wp:positionV relativeFrom="paragraph">
                    <wp:posOffset>40640</wp:posOffset>
                  </wp:positionV>
                  <wp:extent cx="542925" cy="908685"/>
                  <wp:effectExtent l="0" t="0" r="9525" b="5715"/>
                  <wp:wrapSquare wrapText="bothSides"/>
                  <wp:docPr id="17" name="Рисунок 17" descr="Изображение выглядит как текст, коллекция картинок&#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17" descr="Изображение выглядит как текст, коллекция картинок&#10;&#10;Автоматически созданное описание"/>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925" cy="908685"/>
                          </a:xfrm>
                          <a:prstGeom prst="rect">
                            <a:avLst/>
                          </a:prstGeom>
                          <a:noFill/>
                        </pic:spPr>
                      </pic:pic>
                    </a:graphicData>
                  </a:graphic>
                </wp:anchor>
              </w:drawing>
            </w:r>
          </w:p>
        </w:tc>
        <w:tc>
          <w:tcPr>
            <w:tcW w:w="2693" w:type="dxa"/>
          </w:tcPr>
          <w:p w14:paraId="03718CCB" w14:textId="77777777" w:rsidR="00FD09F2" w:rsidRPr="004267E8" w:rsidRDefault="00FD09F2" w:rsidP="00B307AC">
            <w:pPr>
              <w:tabs>
                <w:tab w:val="left" w:pos="1190"/>
              </w:tabs>
              <w:rPr>
                <w:b/>
                <w:sz w:val="28"/>
                <w:szCs w:val="28"/>
              </w:rPr>
            </w:pPr>
            <w:r w:rsidRPr="004267E8">
              <w:rPr>
                <w:noProof/>
                <w:lang w:val="ru-RU"/>
              </w:rPr>
              <w:drawing>
                <wp:anchor distT="0" distB="0" distL="114300" distR="114300" simplePos="0" relativeHeight="251665408" behindDoc="0" locked="0" layoutInCell="1" allowOverlap="1" wp14:anchorId="16BE86D6" wp14:editId="26476D27">
                  <wp:simplePos x="0" y="0"/>
                  <wp:positionH relativeFrom="column">
                    <wp:posOffset>-59690</wp:posOffset>
                  </wp:positionH>
                  <wp:positionV relativeFrom="paragraph">
                    <wp:posOffset>252730</wp:posOffset>
                  </wp:positionV>
                  <wp:extent cx="1714500" cy="387756"/>
                  <wp:effectExtent l="0" t="0" r="0" b="0"/>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33072" cy="391956"/>
                          </a:xfrm>
                          <a:prstGeom prst="rect">
                            <a:avLst/>
                          </a:prstGeom>
                          <a:noFill/>
                          <a:ln>
                            <a:noFill/>
                          </a:ln>
                        </pic:spPr>
                      </pic:pic>
                    </a:graphicData>
                  </a:graphic>
                </wp:anchor>
              </w:drawing>
            </w:r>
          </w:p>
        </w:tc>
        <w:tc>
          <w:tcPr>
            <w:tcW w:w="3368" w:type="dxa"/>
          </w:tcPr>
          <w:p w14:paraId="363309D5" w14:textId="77777777" w:rsidR="00FD09F2" w:rsidRPr="004267E8" w:rsidRDefault="00FD09F2" w:rsidP="00B307AC">
            <w:pPr>
              <w:tabs>
                <w:tab w:val="left" w:pos="1190"/>
              </w:tabs>
              <w:rPr>
                <w:b/>
                <w:sz w:val="28"/>
                <w:szCs w:val="28"/>
              </w:rPr>
            </w:pPr>
            <w:r w:rsidRPr="004267E8">
              <w:rPr>
                <w:noProof/>
                <w:lang w:val="ru-RU"/>
              </w:rPr>
              <w:drawing>
                <wp:anchor distT="0" distB="0" distL="114300" distR="114300" simplePos="0" relativeHeight="251666432" behindDoc="0" locked="0" layoutInCell="1" allowOverlap="1" wp14:anchorId="1D3332FF" wp14:editId="503816D9">
                  <wp:simplePos x="0" y="0"/>
                  <wp:positionH relativeFrom="column">
                    <wp:posOffset>207557</wp:posOffset>
                  </wp:positionH>
                  <wp:positionV relativeFrom="paragraph">
                    <wp:posOffset>151130</wp:posOffset>
                  </wp:positionV>
                  <wp:extent cx="986243" cy="736600"/>
                  <wp:effectExtent l="0" t="0" r="4445" b="6350"/>
                  <wp:wrapNone/>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88282" cy="738123"/>
                          </a:xfrm>
                          <a:prstGeom prst="rect">
                            <a:avLst/>
                          </a:prstGeom>
                          <a:noFill/>
                          <a:ln>
                            <a:noFill/>
                          </a:ln>
                        </pic:spPr>
                      </pic:pic>
                    </a:graphicData>
                  </a:graphic>
                </wp:anchor>
              </w:drawing>
            </w:r>
          </w:p>
        </w:tc>
      </w:tr>
      <w:tr w:rsidR="00FD09F2" w:rsidRPr="004267E8" w14:paraId="63D58FE6" w14:textId="77777777" w:rsidTr="00B307AC">
        <w:trPr>
          <w:trHeight w:val="407"/>
        </w:trPr>
        <w:tc>
          <w:tcPr>
            <w:tcW w:w="3752" w:type="dxa"/>
          </w:tcPr>
          <w:p w14:paraId="137E8A4F" w14:textId="77777777" w:rsidR="00FD09F2" w:rsidRPr="004267E8" w:rsidRDefault="00FD09F2" w:rsidP="00B307AC">
            <w:pPr>
              <w:ind w:right="72"/>
              <w:rPr>
                <w:rFonts w:ascii="Calibri Light" w:hAnsi="Calibri Light" w:cs="Calibri Light"/>
                <w:sz w:val="16"/>
                <w:szCs w:val="16"/>
              </w:rPr>
            </w:pPr>
          </w:p>
          <w:p w14:paraId="788CC340" w14:textId="77777777" w:rsidR="00FD09F2" w:rsidRPr="004267E8" w:rsidRDefault="00FD09F2" w:rsidP="00B307AC">
            <w:pPr>
              <w:ind w:right="72"/>
              <w:rPr>
                <w:rFonts w:ascii="Calibri Light" w:hAnsi="Calibri Light" w:cs="Calibri Light"/>
                <w:sz w:val="16"/>
                <w:szCs w:val="16"/>
              </w:rPr>
            </w:pPr>
            <w:r w:rsidRPr="004267E8">
              <w:rPr>
                <w:rFonts w:ascii="Calibri Light" w:hAnsi="Calibri Light" w:cs="Calibri Light"/>
                <w:sz w:val="16"/>
                <w:szCs w:val="16"/>
              </w:rPr>
              <w:t xml:space="preserve">The program is funded by the European Union. </w:t>
            </w:r>
          </w:p>
          <w:p w14:paraId="4B2B6430" w14:textId="77777777" w:rsidR="00FD09F2" w:rsidRPr="004267E8" w:rsidRDefault="00FD09F2" w:rsidP="00B307AC">
            <w:pPr>
              <w:ind w:right="-180"/>
              <w:rPr>
                <w:rFonts w:ascii="Calibri Light" w:hAnsi="Calibri Light" w:cs="Calibri Light"/>
                <w:sz w:val="16"/>
                <w:szCs w:val="16"/>
              </w:rPr>
            </w:pPr>
            <w:r w:rsidRPr="004267E8">
              <w:rPr>
                <w:rFonts w:ascii="Calibri Light" w:hAnsi="Calibri Light" w:cs="Calibri Light"/>
                <w:sz w:val="16"/>
                <w:szCs w:val="16"/>
              </w:rPr>
              <w:t xml:space="preserve">Boulevard Erkindik 21, Business Center “Orion”, 5th floor   </w:t>
            </w:r>
          </w:p>
          <w:p w14:paraId="5AAF5BAE" w14:textId="77777777" w:rsidR="00FD09F2" w:rsidRPr="004267E8" w:rsidRDefault="00FD09F2" w:rsidP="00B307AC">
            <w:pPr>
              <w:ind w:left="-45" w:right="-90"/>
              <w:rPr>
                <w:rFonts w:ascii="Calibri Light" w:hAnsi="Calibri Light" w:cs="Calibri Light"/>
                <w:sz w:val="16"/>
                <w:szCs w:val="16"/>
              </w:rPr>
            </w:pPr>
            <w:r w:rsidRPr="004267E8">
              <w:rPr>
                <w:rFonts w:ascii="Calibri Light" w:hAnsi="Calibri Light" w:cs="Calibri Light"/>
                <w:sz w:val="16"/>
                <w:szCs w:val="16"/>
              </w:rPr>
              <w:t xml:space="preserve">  Bishkek, 720040, Kyrgyz Republic  </w:t>
            </w:r>
          </w:p>
          <w:p w14:paraId="145CFEAD" w14:textId="77777777" w:rsidR="00FD09F2" w:rsidRPr="004267E8" w:rsidRDefault="00FD09F2" w:rsidP="00B307AC">
            <w:pPr>
              <w:ind w:right="-90"/>
              <w:rPr>
                <w:rFonts w:ascii="Calibri Light" w:hAnsi="Calibri Light" w:cs="Calibri Light"/>
                <w:sz w:val="16"/>
                <w:szCs w:val="16"/>
              </w:rPr>
            </w:pPr>
            <w:r w:rsidRPr="004267E8">
              <w:rPr>
                <w:rFonts w:ascii="Calibri Light" w:hAnsi="Calibri Light" w:cs="Calibri Light"/>
                <w:sz w:val="16"/>
                <w:szCs w:val="16"/>
              </w:rPr>
              <w:t>Phone: +996 312 26 10 00</w:t>
            </w:r>
            <w:r w:rsidRPr="004267E8">
              <w:rPr>
                <w:rFonts w:ascii="Calibri Light" w:hAnsi="Calibri Light" w:cs="Calibri Light"/>
                <w:sz w:val="16"/>
                <w:szCs w:val="16"/>
              </w:rPr>
              <w:br/>
              <w:t>Fax: +996 312 26 10 07</w:t>
            </w:r>
          </w:p>
          <w:p w14:paraId="4EA2EBDE" w14:textId="77777777" w:rsidR="00FD09F2" w:rsidRPr="004267E8" w:rsidRDefault="00FD09F2" w:rsidP="00B307AC">
            <w:pPr>
              <w:rPr>
                <w:rFonts w:ascii="Calibri Light" w:hAnsi="Calibri Light" w:cs="Calibri Light"/>
                <w:sz w:val="16"/>
                <w:szCs w:val="16"/>
              </w:rPr>
            </w:pPr>
            <w:r w:rsidRPr="004267E8">
              <w:rPr>
                <w:rFonts w:ascii="Calibri Light" w:hAnsi="Calibri Light" w:cs="Calibri Light"/>
                <w:sz w:val="16"/>
                <w:szCs w:val="16"/>
              </w:rPr>
              <w:t xml:space="preserve">Email: </w:t>
            </w:r>
            <w:hyperlink r:id="rId15" w:history="1">
              <w:r w:rsidRPr="004267E8">
                <w:rPr>
                  <w:rStyle w:val="a3"/>
                  <w:rFonts w:ascii="Calibri Light" w:hAnsi="Calibri Light" w:cs="Calibri Light"/>
                  <w:sz w:val="16"/>
                  <w:szCs w:val="16"/>
                </w:rPr>
                <w:t xml:space="preserve">delegation-kyrgyzstan@eeas.europa.eu </w:t>
              </w:r>
            </w:hyperlink>
          </w:p>
          <w:p w14:paraId="5B3F8641" w14:textId="77777777" w:rsidR="00FD09F2" w:rsidRPr="004267E8" w:rsidRDefault="00FD09F2" w:rsidP="00B307AC">
            <w:pPr>
              <w:rPr>
                <w:rFonts w:ascii="Calibri Light" w:hAnsi="Calibri Light" w:cs="Calibri Light"/>
                <w:sz w:val="16"/>
                <w:szCs w:val="16"/>
              </w:rPr>
            </w:pPr>
            <w:proofErr w:type="spellStart"/>
            <w:r w:rsidRPr="004267E8">
              <w:rPr>
                <w:rFonts w:ascii="Calibri Light" w:hAnsi="Calibri Light" w:cs="Calibri Light"/>
                <w:sz w:val="16"/>
                <w:szCs w:val="16"/>
              </w:rPr>
              <w:t>Website:http</w:t>
            </w:r>
            <w:proofErr w:type="spellEnd"/>
            <w:r w:rsidRPr="004267E8">
              <w:rPr>
                <w:rFonts w:ascii="Calibri Light" w:hAnsi="Calibri Light" w:cs="Calibri Light"/>
                <w:sz w:val="16"/>
                <w:szCs w:val="16"/>
              </w:rPr>
              <w:t>://eeas.europa.eu/delegations/kyrgyzstan</w:t>
            </w:r>
          </w:p>
          <w:p w14:paraId="2F0E46F4" w14:textId="77777777" w:rsidR="00FD09F2" w:rsidRPr="004267E8" w:rsidRDefault="00FD09F2" w:rsidP="00B307AC">
            <w:proofErr w:type="spellStart"/>
            <w:r w:rsidRPr="004267E8">
              <w:rPr>
                <w:rFonts w:ascii="Calibri Light" w:hAnsi="Calibri Light" w:cs="Calibri Light"/>
                <w:sz w:val="16"/>
                <w:szCs w:val="16"/>
              </w:rPr>
              <w:t>Facebook:</w:t>
            </w:r>
            <w:hyperlink r:id="rId16" w:tooltip="blocked::http://www.facebook.com/eudelkg" w:history="1">
              <w:r w:rsidRPr="004267E8">
                <w:rPr>
                  <w:rStyle w:val="a3"/>
                  <w:rFonts w:ascii="Calibri Light" w:hAnsi="Calibri Light" w:cs="Calibri Light"/>
                  <w:sz w:val="16"/>
                  <w:szCs w:val="16"/>
                </w:rPr>
                <w:t>http</w:t>
              </w:r>
              <w:proofErr w:type="spellEnd"/>
              <w:r w:rsidRPr="004267E8">
                <w:rPr>
                  <w:rStyle w:val="a3"/>
                  <w:rFonts w:ascii="Calibri Light" w:hAnsi="Calibri Light" w:cs="Calibri Light"/>
                  <w:sz w:val="16"/>
                  <w:szCs w:val="16"/>
                </w:rPr>
                <w:t>://www.facebook.com/eudelkg</w:t>
              </w:r>
            </w:hyperlink>
          </w:p>
          <w:p w14:paraId="51C4C23A" w14:textId="77777777" w:rsidR="00FD09F2" w:rsidRPr="004267E8" w:rsidRDefault="00FD09F2" w:rsidP="00B307AC">
            <w:pPr>
              <w:ind w:right="-33"/>
              <w:rPr>
                <w:rFonts w:ascii="Calibri Light" w:hAnsi="Calibri Light" w:cs="Calibri Light"/>
                <w:sz w:val="15"/>
                <w:szCs w:val="15"/>
              </w:rPr>
            </w:pPr>
          </w:p>
          <w:p w14:paraId="045BFEC5" w14:textId="77777777" w:rsidR="00FD09F2" w:rsidRPr="004267E8" w:rsidRDefault="00FD09F2" w:rsidP="00B307AC">
            <w:pPr>
              <w:tabs>
                <w:tab w:val="left" w:pos="1190"/>
              </w:tabs>
              <w:rPr>
                <w:b/>
                <w:sz w:val="28"/>
                <w:szCs w:val="28"/>
              </w:rPr>
            </w:pPr>
            <w:r w:rsidRPr="004267E8">
              <w:rPr>
                <w:rFonts w:ascii="Calibri Light" w:hAnsi="Calibri Light" w:cs="Calibri Light"/>
                <w:sz w:val="16"/>
                <w:szCs w:val="16"/>
              </w:rPr>
              <w:t>The European Union includes 27 member states that have united the advanced achievements, resources and destinies of their peoples. For 60 years together, they have managed to create a zone of stability, democracy and sustainable development, while preserving cultural diversity, personal freedoms and an atmosphere of tolerance. The European Union steadily strives to transmit and annex to its achievements and values countries and peoples that are beyond its borders</w:t>
            </w:r>
            <w:r w:rsidRPr="004267E8">
              <w:rPr>
                <w:rFonts w:ascii="Calibri Light" w:hAnsi="Calibri Light" w:cs="Calibri Light"/>
                <w:sz w:val="15"/>
                <w:szCs w:val="15"/>
              </w:rPr>
              <w:t>.</w:t>
            </w:r>
          </w:p>
          <w:p w14:paraId="58497AEC" w14:textId="77777777" w:rsidR="00FD09F2" w:rsidRPr="004267E8" w:rsidRDefault="00FD09F2" w:rsidP="00B307AC">
            <w:pPr>
              <w:tabs>
                <w:tab w:val="left" w:pos="1190"/>
              </w:tabs>
              <w:rPr>
                <w:b/>
                <w:sz w:val="28"/>
                <w:szCs w:val="28"/>
              </w:rPr>
            </w:pPr>
          </w:p>
        </w:tc>
        <w:tc>
          <w:tcPr>
            <w:tcW w:w="1743" w:type="dxa"/>
          </w:tcPr>
          <w:p w14:paraId="15FD81C9" w14:textId="77777777" w:rsidR="00FD09F2" w:rsidRPr="004267E8" w:rsidRDefault="00FD09F2" w:rsidP="00B307AC">
            <w:pPr>
              <w:tabs>
                <w:tab w:val="left" w:pos="1190"/>
              </w:tabs>
              <w:rPr>
                <w:rFonts w:ascii="Calibri Light" w:hAnsi="Calibri Light" w:cs="Calibri Light"/>
                <w:sz w:val="16"/>
                <w:szCs w:val="16"/>
                <w:lang w:eastAsia="en-GB"/>
              </w:rPr>
            </w:pPr>
          </w:p>
          <w:p w14:paraId="3968AB86" w14:textId="77777777" w:rsidR="00FD09F2" w:rsidRPr="004267E8" w:rsidRDefault="00FD09F2" w:rsidP="00B307AC">
            <w:pPr>
              <w:tabs>
                <w:tab w:val="left" w:pos="1190"/>
              </w:tabs>
              <w:rPr>
                <w:b/>
                <w:sz w:val="28"/>
                <w:szCs w:val="28"/>
              </w:rPr>
            </w:pPr>
            <w:r w:rsidRPr="004267E8">
              <w:rPr>
                <w:rFonts w:ascii="Calibri Light" w:hAnsi="Calibri Light" w:cs="Calibri Light"/>
                <w:sz w:val="16"/>
                <w:szCs w:val="16"/>
                <w:lang w:eastAsia="en-GB"/>
              </w:rPr>
              <w:t>The project implemented by the local office of International Alert in the Kyrgyz Republic</w:t>
            </w:r>
          </w:p>
        </w:tc>
        <w:tc>
          <w:tcPr>
            <w:tcW w:w="2693" w:type="dxa"/>
          </w:tcPr>
          <w:p w14:paraId="7F8913A9" w14:textId="77777777" w:rsidR="00FD09F2" w:rsidRPr="004267E8" w:rsidRDefault="00FD09F2" w:rsidP="00B307AC">
            <w:pPr>
              <w:rPr>
                <w:rFonts w:ascii="Calibri Light" w:hAnsi="Calibri Light" w:cs="Calibri Light"/>
                <w:sz w:val="16"/>
                <w:szCs w:val="16"/>
              </w:rPr>
            </w:pPr>
          </w:p>
          <w:p w14:paraId="48C42E62" w14:textId="563A98ED" w:rsidR="00FD09F2" w:rsidRPr="004267E8" w:rsidRDefault="00FD09F2" w:rsidP="00B307AC">
            <w:pPr>
              <w:rPr>
                <w:rFonts w:ascii="Calibri Light" w:hAnsi="Calibri Light" w:cs="Calibri Light"/>
                <w:sz w:val="16"/>
                <w:szCs w:val="16"/>
              </w:rPr>
            </w:pPr>
            <w:r w:rsidRPr="004267E8">
              <w:rPr>
                <w:rFonts w:ascii="Calibri Light" w:hAnsi="Calibri Light" w:cs="Calibri Light"/>
                <w:sz w:val="16"/>
                <w:szCs w:val="16"/>
              </w:rPr>
              <w:t xml:space="preserve">The </w:t>
            </w:r>
            <w:proofErr w:type="spellStart"/>
            <w:r w:rsidRPr="004267E8">
              <w:rPr>
                <w:rFonts w:ascii="Calibri Light" w:hAnsi="Calibri Light" w:cs="Calibri Light"/>
                <w:sz w:val="16"/>
                <w:szCs w:val="16"/>
              </w:rPr>
              <w:t>organisation</w:t>
            </w:r>
            <w:proofErr w:type="spellEnd"/>
            <w:r w:rsidRPr="004267E8">
              <w:rPr>
                <w:rFonts w:ascii="Calibri Light" w:hAnsi="Calibri Light" w:cs="Calibri Light"/>
                <w:sz w:val="16"/>
                <w:szCs w:val="16"/>
              </w:rPr>
              <w:t xml:space="preserve"> is a p </w:t>
            </w:r>
            <w:r w:rsidR="00D629D3" w:rsidRPr="004267E8">
              <w:rPr>
                <w:rFonts w:ascii="Calibri Light" w:hAnsi="Calibri Light" w:cs="Calibri Light"/>
                <w:sz w:val="16"/>
                <w:szCs w:val="16"/>
              </w:rPr>
              <w:t>professional</w:t>
            </w:r>
            <w:r w:rsidRPr="004267E8">
              <w:rPr>
                <w:rFonts w:ascii="Calibri Light" w:hAnsi="Calibri Light" w:cs="Calibri Light"/>
                <w:sz w:val="16"/>
                <w:szCs w:val="16"/>
              </w:rPr>
              <w:t xml:space="preserve"> association. It promotes mutual understanding in cross-cultural communication and has in-depth partnerships with the Supreme Court of the Kyrgyz Republic (KR). The </w:t>
            </w:r>
            <w:r w:rsidR="00D629D3" w:rsidRPr="004267E8">
              <w:rPr>
                <w:rFonts w:ascii="Calibri Light" w:hAnsi="Calibri Light" w:cs="Calibri Light"/>
                <w:sz w:val="16"/>
                <w:szCs w:val="16"/>
              </w:rPr>
              <w:t>center</w:t>
            </w:r>
            <w:r w:rsidRPr="004267E8">
              <w:rPr>
                <w:rFonts w:ascii="Calibri Light" w:hAnsi="Calibri Light" w:cs="Calibri Light"/>
                <w:sz w:val="16"/>
                <w:szCs w:val="16"/>
              </w:rPr>
              <w:t xml:space="preserve"> has active regional offices in all districts of Kyrgyzstan.</w:t>
            </w:r>
          </w:p>
        </w:tc>
        <w:tc>
          <w:tcPr>
            <w:tcW w:w="3368" w:type="dxa"/>
          </w:tcPr>
          <w:p w14:paraId="29344656" w14:textId="77777777" w:rsidR="00FD09F2" w:rsidRPr="004267E8" w:rsidRDefault="00FD09F2" w:rsidP="00B307AC">
            <w:pPr>
              <w:rPr>
                <w:rFonts w:ascii="Calibri Light" w:hAnsi="Calibri Light" w:cs="Calibri Light"/>
                <w:sz w:val="16"/>
                <w:szCs w:val="16"/>
              </w:rPr>
            </w:pPr>
          </w:p>
          <w:p w14:paraId="557B17D3" w14:textId="77777777" w:rsidR="00FD09F2" w:rsidRPr="004267E8" w:rsidRDefault="00FD09F2" w:rsidP="00B307AC">
            <w:pPr>
              <w:rPr>
                <w:rFonts w:ascii="Calibri Light" w:hAnsi="Calibri Light" w:cs="Calibri Light"/>
                <w:sz w:val="16"/>
                <w:szCs w:val="16"/>
              </w:rPr>
            </w:pPr>
            <w:r w:rsidRPr="004267E8">
              <w:rPr>
                <w:rFonts w:ascii="Calibri Light" w:hAnsi="Calibri Light" w:cs="Calibri Light"/>
                <w:sz w:val="16"/>
                <w:szCs w:val="16"/>
              </w:rPr>
              <w:t>DPI’s expertise covers LSGs</w:t>
            </w:r>
          </w:p>
          <w:p w14:paraId="6E4DD789" w14:textId="77777777" w:rsidR="00FD09F2" w:rsidRPr="004267E8" w:rsidRDefault="00FD09F2" w:rsidP="00B307AC">
            <w:pPr>
              <w:rPr>
                <w:rFonts w:ascii="Calibri Light" w:hAnsi="Calibri Light" w:cs="Calibri Light"/>
                <w:sz w:val="16"/>
                <w:szCs w:val="16"/>
              </w:rPr>
            </w:pPr>
            <w:r w:rsidRPr="004267E8">
              <w:rPr>
                <w:rFonts w:ascii="Calibri Light" w:hAnsi="Calibri Light" w:cs="Calibri Light"/>
                <w:sz w:val="16"/>
                <w:szCs w:val="16"/>
              </w:rPr>
              <w:t xml:space="preserve"> (including Chapter VIII of the</w:t>
            </w:r>
          </w:p>
          <w:p w14:paraId="3B529376" w14:textId="77777777" w:rsidR="00FD09F2" w:rsidRPr="004267E8" w:rsidRDefault="00FD09F2" w:rsidP="00B307AC">
            <w:pPr>
              <w:rPr>
                <w:rFonts w:ascii="Calibri Light" w:hAnsi="Calibri Light" w:cs="Calibri Light"/>
                <w:sz w:val="16"/>
                <w:szCs w:val="16"/>
              </w:rPr>
            </w:pPr>
            <w:r w:rsidRPr="004267E8">
              <w:rPr>
                <w:rFonts w:ascii="Calibri Light" w:hAnsi="Calibri Light" w:cs="Calibri Light"/>
                <w:sz w:val="16"/>
                <w:szCs w:val="16"/>
              </w:rPr>
              <w:t xml:space="preserve"> Constitution of KR, regulations </w:t>
            </w:r>
          </w:p>
          <w:p w14:paraId="69EFF6E6" w14:textId="77777777" w:rsidR="00FD09F2" w:rsidRPr="004267E8" w:rsidRDefault="00FD09F2" w:rsidP="00B307AC">
            <w:pPr>
              <w:rPr>
                <w:rFonts w:ascii="Calibri Light" w:hAnsi="Calibri Light" w:cs="Calibri Light"/>
                <w:sz w:val="16"/>
                <w:szCs w:val="16"/>
              </w:rPr>
            </w:pPr>
            <w:r w:rsidRPr="004267E8">
              <w:rPr>
                <w:rFonts w:ascii="Calibri Light" w:hAnsi="Calibri Light" w:cs="Calibri Light"/>
                <w:sz w:val="16"/>
                <w:szCs w:val="16"/>
              </w:rPr>
              <w:t xml:space="preserve">on LSGs’ financial and economic </w:t>
            </w:r>
          </w:p>
          <w:p w14:paraId="35DFB803" w14:textId="77777777" w:rsidR="00FD09F2" w:rsidRPr="004267E8" w:rsidRDefault="00FD09F2" w:rsidP="00B307AC">
            <w:pPr>
              <w:rPr>
                <w:rFonts w:ascii="Calibri Light" w:hAnsi="Calibri Light" w:cs="Calibri Light"/>
                <w:sz w:val="16"/>
                <w:szCs w:val="16"/>
              </w:rPr>
            </w:pPr>
            <w:r w:rsidRPr="004267E8">
              <w:rPr>
                <w:rFonts w:ascii="Calibri Light" w:hAnsi="Calibri Light" w:cs="Calibri Light"/>
                <w:sz w:val="16"/>
                <w:szCs w:val="16"/>
              </w:rPr>
              <w:t xml:space="preserve">basis, </w:t>
            </w:r>
            <w:proofErr w:type="spellStart"/>
            <w:r w:rsidRPr="004267E8">
              <w:rPr>
                <w:rFonts w:ascii="Calibri Light" w:hAnsi="Calibri Light" w:cs="Calibri Light"/>
                <w:sz w:val="16"/>
                <w:szCs w:val="16"/>
              </w:rPr>
              <w:t>decentralisation</w:t>
            </w:r>
            <w:proofErr w:type="spellEnd"/>
            <w:r w:rsidRPr="004267E8">
              <w:rPr>
                <w:rFonts w:ascii="Calibri Light" w:hAnsi="Calibri Light" w:cs="Calibri Light"/>
                <w:sz w:val="16"/>
                <w:szCs w:val="16"/>
              </w:rPr>
              <w:t>, regional</w:t>
            </w:r>
          </w:p>
          <w:p w14:paraId="62A3187D" w14:textId="77777777" w:rsidR="00FD09F2" w:rsidRPr="004267E8" w:rsidRDefault="00FD09F2" w:rsidP="00B307AC">
            <w:pPr>
              <w:rPr>
                <w:rFonts w:ascii="Calibri Light" w:hAnsi="Calibri Light" w:cs="Calibri Light"/>
                <w:sz w:val="16"/>
                <w:szCs w:val="16"/>
              </w:rPr>
            </w:pPr>
            <w:r w:rsidRPr="004267E8">
              <w:rPr>
                <w:rFonts w:ascii="Calibri Light" w:hAnsi="Calibri Light" w:cs="Calibri Light"/>
                <w:sz w:val="16"/>
                <w:szCs w:val="16"/>
              </w:rPr>
              <w:t xml:space="preserve"> </w:t>
            </w:r>
            <w:proofErr w:type="gramStart"/>
            <w:r w:rsidRPr="004267E8">
              <w:rPr>
                <w:rFonts w:ascii="Calibri Light" w:hAnsi="Calibri Light" w:cs="Calibri Light"/>
                <w:sz w:val="16"/>
                <w:szCs w:val="16"/>
              </w:rPr>
              <w:t>development</w:t>
            </w:r>
            <w:proofErr w:type="gramEnd"/>
            <w:r w:rsidRPr="004267E8">
              <w:rPr>
                <w:rFonts w:ascii="Calibri Light" w:hAnsi="Calibri Light" w:cs="Calibri Light"/>
                <w:sz w:val="16"/>
                <w:szCs w:val="16"/>
              </w:rPr>
              <w:t xml:space="preserve">, and public finances). </w:t>
            </w:r>
          </w:p>
          <w:p w14:paraId="25EF659A" w14:textId="77777777" w:rsidR="00FD09F2" w:rsidRPr="004267E8" w:rsidRDefault="00FD09F2" w:rsidP="00B307AC">
            <w:pPr>
              <w:rPr>
                <w:rFonts w:ascii="Calibri Light" w:hAnsi="Calibri Light" w:cs="Calibri Light"/>
                <w:sz w:val="16"/>
                <w:szCs w:val="16"/>
              </w:rPr>
            </w:pPr>
            <w:r w:rsidRPr="004267E8">
              <w:rPr>
                <w:rFonts w:ascii="Calibri Light" w:hAnsi="Calibri Light" w:cs="Calibri Light"/>
                <w:sz w:val="16"/>
                <w:szCs w:val="16"/>
              </w:rPr>
              <w:t xml:space="preserve">DPI is a prominent </w:t>
            </w:r>
            <w:proofErr w:type="spellStart"/>
            <w:r w:rsidRPr="004267E8">
              <w:rPr>
                <w:rFonts w:ascii="Calibri Light" w:hAnsi="Calibri Light" w:cs="Calibri Light"/>
                <w:sz w:val="16"/>
                <w:szCs w:val="16"/>
              </w:rPr>
              <w:t>organisation</w:t>
            </w:r>
            <w:proofErr w:type="spellEnd"/>
            <w:r w:rsidRPr="004267E8">
              <w:rPr>
                <w:rFonts w:ascii="Calibri Light" w:hAnsi="Calibri Light" w:cs="Calibri Light"/>
                <w:sz w:val="16"/>
                <w:szCs w:val="16"/>
              </w:rPr>
              <w:t xml:space="preserve"> </w:t>
            </w:r>
          </w:p>
          <w:p w14:paraId="6C1997E3" w14:textId="77777777" w:rsidR="00FD09F2" w:rsidRPr="004267E8" w:rsidRDefault="00FD09F2" w:rsidP="00B307AC">
            <w:pPr>
              <w:rPr>
                <w:rFonts w:ascii="Calibri Light" w:hAnsi="Calibri Light" w:cs="Calibri Light"/>
                <w:sz w:val="16"/>
                <w:szCs w:val="16"/>
              </w:rPr>
            </w:pPr>
            <w:r w:rsidRPr="004267E8">
              <w:rPr>
                <w:rFonts w:ascii="Calibri Light" w:hAnsi="Calibri Light" w:cs="Calibri Light"/>
                <w:sz w:val="16"/>
                <w:szCs w:val="16"/>
              </w:rPr>
              <w:t xml:space="preserve">with intergovernmental working </w:t>
            </w:r>
          </w:p>
          <w:p w14:paraId="2CE4E297" w14:textId="77777777" w:rsidR="00FD09F2" w:rsidRPr="004267E8" w:rsidRDefault="00FD09F2" w:rsidP="00B307AC">
            <w:pPr>
              <w:rPr>
                <w:rFonts w:ascii="Calibri Light" w:hAnsi="Calibri Light" w:cs="Calibri Light"/>
                <w:sz w:val="16"/>
                <w:szCs w:val="16"/>
              </w:rPr>
            </w:pPr>
            <w:proofErr w:type="gramStart"/>
            <w:r w:rsidRPr="004267E8">
              <w:rPr>
                <w:rFonts w:ascii="Calibri Light" w:hAnsi="Calibri Light" w:cs="Calibri Light"/>
                <w:sz w:val="16"/>
                <w:szCs w:val="16"/>
              </w:rPr>
              <w:t>groups</w:t>
            </w:r>
            <w:proofErr w:type="gramEnd"/>
            <w:r w:rsidRPr="004267E8">
              <w:rPr>
                <w:rFonts w:ascii="Calibri Light" w:hAnsi="Calibri Light" w:cs="Calibri Light"/>
                <w:sz w:val="16"/>
                <w:szCs w:val="16"/>
              </w:rPr>
              <w:t xml:space="preserve"> related to LSGs and regional development.</w:t>
            </w:r>
          </w:p>
        </w:tc>
      </w:tr>
    </w:tbl>
    <w:p w14:paraId="12FE4A9E" w14:textId="77777777" w:rsidR="00FD09F2" w:rsidRPr="004267E8" w:rsidRDefault="00FD09F2" w:rsidP="00FA4005">
      <w:pPr>
        <w:ind w:left="851" w:right="283"/>
        <w:jc w:val="both"/>
        <w:rPr>
          <w:bCs/>
        </w:rPr>
      </w:pPr>
    </w:p>
    <w:tbl>
      <w:tblPr>
        <w:tblStyle w:val="1"/>
        <w:tblpPr w:leftFromText="180" w:rightFromText="180" w:vertAnchor="text" w:tblpY="1"/>
        <w:tblW w:w="11412" w:type="dxa"/>
        <w:tblLayout w:type="fixed"/>
        <w:tblLook w:val="0000" w:firstRow="0" w:lastRow="0" w:firstColumn="0" w:lastColumn="0" w:noHBand="0" w:noVBand="0"/>
      </w:tblPr>
      <w:tblGrid>
        <w:gridCol w:w="3804"/>
        <w:gridCol w:w="3804"/>
        <w:gridCol w:w="3804"/>
      </w:tblGrid>
      <w:tr w:rsidR="00C306B3" w:rsidRPr="004267E8" w14:paraId="4CB49BC8" w14:textId="77777777" w:rsidTr="00956D0D">
        <w:tc>
          <w:tcPr>
            <w:tcW w:w="3804" w:type="dxa"/>
          </w:tcPr>
          <w:p w14:paraId="40813DA1" w14:textId="77777777" w:rsidR="00C306B3" w:rsidRPr="004267E8" w:rsidRDefault="00C306B3" w:rsidP="00B94775">
            <w:pPr>
              <w:ind w:left="1560"/>
              <w:jc w:val="both"/>
            </w:pPr>
          </w:p>
        </w:tc>
        <w:tc>
          <w:tcPr>
            <w:tcW w:w="3804" w:type="dxa"/>
          </w:tcPr>
          <w:p w14:paraId="3926261A" w14:textId="77777777" w:rsidR="00C306B3" w:rsidRPr="004267E8" w:rsidRDefault="00C306B3" w:rsidP="00B94775">
            <w:pPr>
              <w:ind w:left="1560"/>
              <w:jc w:val="both"/>
            </w:pPr>
          </w:p>
        </w:tc>
        <w:tc>
          <w:tcPr>
            <w:tcW w:w="3804" w:type="dxa"/>
          </w:tcPr>
          <w:p w14:paraId="07907A68" w14:textId="77777777" w:rsidR="00C306B3" w:rsidRPr="004267E8" w:rsidRDefault="00C306B3" w:rsidP="00B94775">
            <w:pPr>
              <w:ind w:left="1560"/>
              <w:jc w:val="both"/>
            </w:pPr>
          </w:p>
        </w:tc>
      </w:tr>
    </w:tbl>
    <w:p w14:paraId="47C923BE" w14:textId="77777777" w:rsidR="00C306B3" w:rsidRPr="004267E8" w:rsidRDefault="00C306B3" w:rsidP="00C2273A">
      <w:pPr>
        <w:rPr>
          <w:rFonts w:eastAsia="Calibri"/>
        </w:rPr>
      </w:pPr>
    </w:p>
    <w:p w14:paraId="0A6D12EF" w14:textId="77777777" w:rsidR="00C306B3" w:rsidRPr="004267E8" w:rsidRDefault="00C306B3" w:rsidP="00B94775">
      <w:pPr>
        <w:ind w:left="1560"/>
      </w:pPr>
    </w:p>
    <w:p w14:paraId="157C0550" w14:textId="77777777" w:rsidR="00C306B3" w:rsidRPr="004267E8" w:rsidRDefault="00C306B3" w:rsidP="00B94775">
      <w:pPr>
        <w:ind w:left="1560"/>
      </w:pPr>
    </w:p>
    <w:p w14:paraId="51E4812A" w14:textId="77777777" w:rsidR="00C306B3" w:rsidRPr="004267E8" w:rsidRDefault="00C306B3" w:rsidP="00B94775"/>
    <w:p w14:paraId="463BFD74" w14:textId="77777777" w:rsidR="00032F0D" w:rsidRPr="004267E8" w:rsidRDefault="00032F0D" w:rsidP="00B94775"/>
    <w:sectPr w:rsidR="00032F0D" w:rsidRPr="004267E8" w:rsidSect="00A242AD">
      <w:pgSz w:w="11906" w:h="16838"/>
      <w:pgMar w:top="709" w:right="849" w:bottom="1135" w:left="0"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186F52" w14:textId="77777777" w:rsidR="005A2A8F" w:rsidRDefault="005A2A8F" w:rsidP="000C306A">
      <w:r>
        <w:separator/>
      </w:r>
    </w:p>
  </w:endnote>
  <w:endnote w:type="continuationSeparator" w:id="0">
    <w:p w14:paraId="04BB1CC8" w14:textId="77777777" w:rsidR="005A2A8F" w:rsidRDefault="005A2A8F" w:rsidP="000C3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68840F" w14:textId="77777777" w:rsidR="005A2A8F" w:rsidRDefault="005A2A8F" w:rsidP="000C306A">
      <w:r>
        <w:separator/>
      </w:r>
    </w:p>
  </w:footnote>
  <w:footnote w:type="continuationSeparator" w:id="0">
    <w:p w14:paraId="3E882221" w14:textId="77777777" w:rsidR="005A2A8F" w:rsidRDefault="005A2A8F" w:rsidP="000C30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626FE"/>
    <w:multiLevelType w:val="hybridMultilevel"/>
    <w:tmpl w:val="4D0E7D88"/>
    <w:lvl w:ilvl="0" w:tplc="6380B4F6">
      <w:start w:val="1"/>
      <w:numFmt w:val="decimal"/>
      <w:lvlText w:val="%1."/>
      <w:lvlJc w:val="left"/>
      <w:pPr>
        <w:ind w:left="644" w:hanging="360"/>
      </w:pPr>
      <w:rPr>
        <w:b/>
        <w:bCs/>
      </w:rPr>
    </w:lvl>
    <w:lvl w:ilvl="1" w:tplc="7A5463AE">
      <w:start w:val="1"/>
      <w:numFmt w:val="lowerLetter"/>
      <w:lvlText w:val="%2."/>
      <w:lvlJc w:val="left"/>
      <w:pPr>
        <w:ind w:left="1440" w:hanging="360"/>
      </w:pPr>
    </w:lvl>
    <w:lvl w:ilvl="2" w:tplc="76B0B48E">
      <w:start w:val="1"/>
      <w:numFmt w:val="lowerRoman"/>
      <w:lvlText w:val="%3."/>
      <w:lvlJc w:val="right"/>
      <w:pPr>
        <w:ind w:left="2160" w:hanging="180"/>
      </w:pPr>
    </w:lvl>
    <w:lvl w:ilvl="3" w:tplc="36C6A0FA">
      <w:start w:val="1"/>
      <w:numFmt w:val="decimal"/>
      <w:lvlText w:val="%4."/>
      <w:lvlJc w:val="left"/>
      <w:pPr>
        <w:ind w:left="2880" w:hanging="360"/>
      </w:pPr>
    </w:lvl>
    <w:lvl w:ilvl="4" w:tplc="01382A64">
      <w:start w:val="1"/>
      <w:numFmt w:val="lowerLetter"/>
      <w:lvlText w:val="%5."/>
      <w:lvlJc w:val="left"/>
      <w:pPr>
        <w:ind w:left="3600" w:hanging="360"/>
      </w:pPr>
    </w:lvl>
    <w:lvl w:ilvl="5" w:tplc="C360C600">
      <w:start w:val="1"/>
      <w:numFmt w:val="lowerRoman"/>
      <w:lvlText w:val="%6."/>
      <w:lvlJc w:val="right"/>
      <w:pPr>
        <w:ind w:left="4320" w:hanging="180"/>
      </w:pPr>
    </w:lvl>
    <w:lvl w:ilvl="6" w:tplc="A3D24E54">
      <w:start w:val="1"/>
      <w:numFmt w:val="decimal"/>
      <w:lvlText w:val="%7."/>
      <w:lvlJc w:val="left"/>
      <w:pPr>
        <w:ind w:left="5040" w:hanging="360"/>
      </w:pPr>
    </w:lvl>
    <w:lvl w:ilvl="7" w:tplc="739C9524">
      <w:start w:val="1"/>
      <w:numFmt w:val="lowerLetter"/>
      <w:lvlText w:val="%8."/>
      <w:lvlJc w:val="left"/>
      <w:pPr>
        <w:ind w:left="5760" w:hanging="360"/>
      </w:pPr>
    </w:lvl>
    <w:lvl w:ilvl="8" w:tplc="107A8EAE">
      <w:start w:val="1"/>
      <w:numFmt w:val="lowerRoman"/>
      <w:lvlText w:val="%9."/>
      <w:lvlJc w:val="right"/>
      <w:pPr>
        <w:ind w:left="6480" w:hanging="180"/>
      </w:pPr>
    </w:lvl>
  </w:abstractNum>
  <w:abstractNum w:abstractNumId="1">
    <w:nsid w:val="1ACD6519"/>
    <w:multiLevelType w:val="hybridMultilevel"/>
    <w:tmpl w:val="DD6E6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8F4280"/>
    <w:multiLevelType w:val="hybridMultilevel"/>
    <w:tmpl w:val="DC565DFE"/>
    <w:lvl w:ilvl="0" w:tplc="0419000F">
      <w:start w:val="1"/>
      <w:numFmt w:val="decimal"/>
      <w:lvlText w:val="%1."/>
      <w:lvlJc w:val="left"/>
      <w:pPr>
        <w:ind w:left="213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6B3"/>
    <w:rsid w:val="000077B0"/>
    <w:rsid w:val="00032F0D"/>
    <w:rsid w:val="00084520"/>
    <w:rsid w:val="000B457A"/>
    <w:rsid w:val="000B6D3C"/>
    <w:rsid w:val="000B7481"/>
    <w:rsid w:val="000C306A"/>
    <w:rsid w:val="000F3B45"/>
    <w:rsid w:val="00150CF9"/>
    <w:rsid w:val="00154CDA"/>
    <w:rsid w:val="00171DA4"/>
    <w:rsid w:val="001762FC"/>
    <w:rsid w:val="00186390"/>
    <w:rsid w:val="001A74BC"/>
    <w:rsid w:val="001B6BD4"/>
    <w:rsid w:val="001D47A1"/>
    <w:rsid w:val="001E21D6"/>
    <w:rsid w:val="001E6F6E"/>
    <w:rsid w:val="00210ECF"/>
    <w:rsid w:val="002254BD"/>
    <w:rsid w:val="002366BF"/>
    <w:rsid w:val="00255742"/>
    <w:rsid w:val="00261AA8"/>
    <w:rsid w:val="00276FF0"/>
    <w:rsid w:val="0029376B"/>
    <w:rsid w:val="002A54CF"/>
    <w:rsid w:val="002A6510"/>
    <w:rsid w:val="002D092F"/>
    <w:rsid w:val="002F521B"/>
    <w:rsid w:val="003002F3"/>
    <w:rsid w:val="0030453E"/>
    <w:rsid w:val="00305530"/>
    <w:rsid w:val="00332E73"/>
    <w:rsid w:val="0035057E"/>
    <w:rsid w:val="00391959"/>
    <w:rsid w:val="003C077B"/>
    <w:rsid w:val="003D0A97"/>
    <w:rsid w:val="00416B62"/>
    <w:rsid w:val="0042675A"/>
    <w:rsid w:val="004267E8"/>
    <w:rsid w:val="00431E0D"/>
    <w:rsid w:val="00477456"/>
    <w:rsid w:val="004847D4"/>
    <w:rsid w:val="004C51B8"/>
    <w:rsid w:val="004E2AEB"/>
    <w:rsid w:val="00532C8D"/>
    <w:rsid w:val="00533D2F"/>
    <w:rsid w:val="00574361"/>
    <w:rsid w:val="005775F0"/>
    <w:rsid w:val="00584CAA"/>
    <w:rsid w:val="00597B66"/>
    <w:rsid w:val="005A2A8F"/>
    <w:rsid w:val="005A71BA"/>
    <w:rsid w:val="005A79FF"/>
    <w:rsid w:val="005B29DC"/>
    <w:rsid w:val="005E6A69"/>
    <w:rsid w:val="006131C7"/>
    <w:rsid w:val="00635667"/>
    <w:rsid w:val="00647AEC"/>
    <w:rsid w:val="00650A78"/>
    <w:rsid w:val="00691B3C"/>
    <w:rsid w:val="006B3072"/>
    <w:rsid w:val="006C4520"/>
    <w:rsid w:val="006D106A"/>
    <w:rsid w:val="006F7F6A"/>
    <w:rsid w:val="00705518"/>
    <w:rsid w:val="00721A03"/>
    <w:rsid w:val="007550D5"/>
    <w:rsid w:val="00762061"/>
    <w:rsid w:val="00772261"/>
    <w:rsid w:val="0078253F"/>
    <w:rsid w:val="00786673"/>
    <w:rsid w:val="00793EBB"/>
    <w:rsid w:val="007C10AF"/>
    <w:rsid w:val="007D5B8B"/>
    <w:rsid w:val="007E0A19"/>
    <w:rsid w:val="00867F78"/>
    <w:rsid w:val="00873675"/>
    <w:rsid w:val="00885A7A"/>
    <w:rsid w:val="00886DD3"/>
    <w:rsid w:val="00887563"/>
    <w:rsid w:val="00894067"/>
    <w:rsid w:val="008A5663"/>
    <w:rsid w:val="008F4635"/>
    <w:rsid w:val="008F74D7"/>
    <w:rsid w:val="00914A63"/>
    <w:rsid w:val="00923861"/>
    <w:rsid w:val="009241DC"/>
    <w:rsid w:val="00956D0D"/>
    <w:rsid w:val="009803DC"/>
    <w:rsid w:val="009D426B"/>
    <w:rsid w:val="00A12918"/>
    <w:rsid w:val="00A242AD"/>
    <w:rsid w:val="00A45B2F"/>
    <w:rsid w:val="00A844BA"/>
    <w:rsid w:val="00A93E8A"/>
    <w:rsid w:val="00B005E2"/>
    <w:rsid w:val="00B3654E"/>
    <w:rsid w:val="00B43122"/>
    <w:rsid w:val="00B53DDE"/>
    <w:rsid w:val="00B8384F"/>
    <w:rsid w:val="00B83C99"/>
    <w:rsid w:val="00B94775"/>
    <w:rsid w:val="00BB5656"/>
    <w:rsid w:val="00BD534F"/>
    <w:rsid w:val="00BD7D6A"/>
    <w:rsid w:val="00BE1D57"/>
    <w:rsid w:val="00C16F18"/>
    <w:rsid w:val="00C2273A"/>
    <w:rsid w:val="00C306B3"/>
    <w:rsid w:val="00C30CAA"/>
    <w:rsid w:val="00C62980"/>
    <w:rsid w:val="00CA4F7D"/>
    <w:rsid w:val="00CF6842"/>
    <w:rsid w:val="00D15B03"/>
    <w:rsid w:val="00D32C7B"/>
    <w:rsid w:val="00D37DC8"/>
    <w:rsid w:val="00D5268E"/>
    <w:rsid w:val="00D56DC9"/>
    <w:rsid w:val="00D629D3"/>
    <w:rsid w:val="00D85275"/>
    <w:rsid w:val="00DB136F"/>
    <w:rsid w:val="00DC04A1"/>
    <w:rsid w:val="00DF65EE"/>
    <w:rsid w:val="00E03CB1"/>
    <w:rsid w:val="00E37B9A"/>
    <w:rsid w:val="00E44988"/>
    <w:rsid w:val="00E833FC"/>
    <w:rsid w:val="00EB07B8"/>
    <w:rsid w:val="00EC5CD7"/>
    <w:rsid w:val="00F007D8"/>
    <w:rsid w:val="00F45A3F"/>
    <w:rsid w:val="00F708E1"/>
    <w:rsid w:val="00F76DA5"/>
    <w:rsid w:val="00F97CB5"/>
    <w:rsid w:val="00FA4005"/>
    <w:rsid w:val="00FA60E3"/>
    <w:rsid w:val="00FD09F2"/>
    <w:rsid w:val="00FD28DE"/>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C9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306B3"/>
    <w:pPr>
      <w:spacing w:after="0" w:line="240" w:lineRule="auto"/>
    </w:pPr>
    <w:rPr>
      <w:rFonts w:ascii="Times New Roman" w:eastAsia="Times New Roman" w:hAnsi="Times New Roman" w:cs="Times New Roman"/>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1"/>
    <w:basedOn w:val="a1"/>
    <w:rsid w:val="00C306B3"/>
    <w:pPr>
      <w:spacing w:after="0" w:line="240" w:lineRule="auto"/>
    </w:pPr>
    <w:rPr>
      <w:rFonts w:ascii="Times New Roman" w:eastAsia="Times New Roman" w:hAnsi="Times New Roman" w:cs="Times New Roman"/>
      <w:sz w:val="24"/>
      <w:szCs w:val="24"/>
      <w:lang w:eastAsia="ru-RU"/>
    </w:rPr>
    <w:tblPr>
      <w:tblStyleRowBandSize w:val="1"/>
      <w:tblStyleColBandSize w:val="1"/>
      <w:tblInd w:w="0" w:type="dxa"/>
      <w:tblCellMar>
        <w:top w:w="0" w:type="dxa"/>
        <w:left w:w="115" w:type="dxa"/>
        <w:bottom w:w="0" w:type="dxa"/>
        <w:right w:w="115" w:type="dxa"/>
      </w:tblCellMar>
    </w:tblPr>
  </w:style>
  <w:style w:type="character" w:styleId="a3">
    <w:name w:val="Hyperlink"/>
    <w:basedOn w:val="a0"/>
    <w:uiPriority w:val="99"/>
    <w:unhideWhenUsed/>
    <w:rsid w:val="00C306B3"/>
    <w:rPr>
      <w:color w:val="0000FF" w:themeColor="hyperlink"/>
      <w:u w:val="single"/>
    </w:rPr>
  </w:style>
  <w:style w:type="table" w:styleId="a4">
    <w:name w:val="Table Grid"/>
    <w:basedOn w:val="a1"/>
    <w:uiPriority w:val="39"/>
    <w:unhideWhenUsed/>
    <w:rsid w:val="00C306B3"/>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B94775"/>
    <w:pPr>
      <w:ind w:left="720"/>
      <w:contextualSpacing/>
    </w:pPr>
    <w:rPr>
      <w:rFonts w:asciiTheme="minorHAnsi" w:eastAsiaTheme="minorHAnsi" w:hAnsiTheme="minorHAnsi" w:cstheme="minorBidi"/>
      <w:sz w:val="22"/>
      <w:szCs w:val="22"/>
      <w:lang w:val="en-GB" w:eastAsia="en-US"/>
    </w:rPr>
  </w:style>
  <w:style w:type="paragraph" w:styleId="a6">
    <w:name w:val="Balloon Text"/>
    <w:basedOn w:val="a"/>
    <w:link w:val="a7"/>
    <w:uiPriority w:val="99"/>
    <w:semiHidden/>
    <w:unhideWhenUsed/>
    <w:rsid w:val="00B3654E"/>
    <w:rPr>
      <w:rFonts w:ascii="Segoe UI" w:hAnsi="Segoe UI" w:cs="Segoe UI"/>
      <w:sz w:val="18"/>
      <w:szCs w:val="18"/>
    </w:rPr>
  </w:style>
  <w:style w:type="character" w:customStyle="1" w:styleId="a7">
    <w:name w:val="Текст выноски Знак"/>
    <w:basedOn w:val="a0"/>
    <w:link w:val="a6"/>
    <w:uiPriority w:val="99"/>
    <w:semiHidden/>
    <w:rsid w:val="00B3654E"/>
    <w:rPr>
      <w:rFonts w:ascii="Segoe UI" w:eastAsia="Times New Roman" w:hAnsi="Segoe UI" w:cs="Segoe UI"/>
      <w:sz w:val="18"/>
      <w:szCs w:val="18"/>
      <w:lang w:eastAsia="ru-RU"/>
    </w:rPr>
  </w:style>
  <w:style w:type="character" w:styleId="a8">
    <w:name w:val="annotation reference"/>
    <w:basedOn w:val="a0"/>
    <w:uiPriority w:val="99"/>
    <w:semiHidden/>
    <w:unhideWhenUsed/>
    <w:rsid w:val="00B3654E"/>
    <w:rPr>
      <w:sz w:val="16"/>
      <w:szCs w:val="16"/>
    </w:rPr>
  </w:style>
  <w:style w:type="paragraph" w:styleId="a9">
    <w:name w:val="annotation text"/>
    <w:basedOn w:val="a"/>
    <w:link w:val="aa"/>
    <w:uiPriority w:val="99"/>
    <w:unhideWhenUsed/>
    <w:rsid w:val="00B3654E"/>
    <w:rPr>
      <w:sz w:val="20"/>
      <w:szCs w:val="20"/>
    </w:rPr>
  </w:style>
  <w:style w:type="character" w:customStyle="1" w:styleId="aa">
    <w:name w:val="Текст примечания Знак"/>
    <w:basedOn w:val="a0"/>
    <w:link w:val="a9"/>
    <w:uiPriority w:val="99"/>
    <w:rsid w:val="00B3654E"/>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B3654E"/>
    <w:rPr>
      <w:b/>
      <w:bCs/>
    </w:rPr>
  </w:style>
  <w:style w:type="character" w:customStyle="1" w:styleId="ac">
    <w:name w:val="Тема примечания Знак"/>
    <w:basedOn w:val="aa"/>
    <w:link w:val="ab"/>
    <w:uiPriority w:val="99"/>
    <w:semiHidden/>
    <w:rsid w:val="00B3654E"/>
    <w:rPr>
      <w:rFonts w:ascii="Times New Roman" w:eastAsia="Times New Roman" w:hAnsi="Times New Roman" w:cs="Times New Roman"/>
      <w:b/>
      <w:bCs/>
      <w:sz w:val="20"/>
      <w:szCs w:val="20"/>
      <w:lang w:eastAsia="ru-RU"/>
    </w:rPr>
  </w:style>
  <w:style w:type="paragraph" w:styleId="ad">
    <w:name w:val="Normal (Web)"/>
    <w:basedOn w:val="a"/>
    <w:uiPriority w:val="99"/>
    <w:unhideWhenUsed/>
    <w:rsid w:val="00FA4005"/>
    <w:pPr>
      <w:spacing w:before="100" w:beforeAutospacing="1" w:after="100" w:afterAutospacing="1"/>
    </w:pPr>
    <w:rPr>
      <w:lang w:val="en-GB" w:eastAsia="en-GB"/>
    </w:rPr>
  </w:style>
  <w:style w:type="character" w:styleId="ae">
    <w:name w:val="Strong"/>
    <w:basedOn w:val="a0"/>
    <w:uiPriority w:val="22"/>
    <w:qFormat/>
    <w:rsid w:val="00FA4005"/>
    <w:rPr>
      <w:b/>
      <w:bCs/>
    </w:rPr>
  </w:style>
  <w:style w:type="character" w:customStyle="1" w:styleId="10">
    <w:name w:val="Неразрешенное упоминание1"/>
    <w:basedOn w:val="a0"/>
    <w:uiPriority w:val="99"/>
    <w:semiHidden/>
    <w:unhideWhenUsed/>
    <w:rsid w:val="004E2AEB"/>
    <w:rPr>
      <w:color w:val="605E5C"/>
      <w:shd w:val="clear" w:color="auto" w:fill="E1DFDD"/>
    </w:rPr>
  </w:style>
  <w:style w:type="paragraph" w:customStyle="1" w:styleId="xmsonormal">
    <w:name w:val="x_msonormal"/>
    <w:basedOn w:val="a"/>
    <w:rsid w:val="001B6BD4"/>
    <w:rPr>
      <w:rFonts w:eastAsiaTheme="minorHAnsi"/>
      <w:lang w:val="en-GB" w:eastAsia="en-US"/>
    </w:rPr>
  </w:style>
  <w:style w:type="paragraph" w:styleId="af">
    <w:name w:val="header"/>
    <w:basedOn w:val="a"/>
    <w:link w:val="af0"/>
    <w:uiPriority w:val="99"/>
    <w:unhideWhenUsed/>
    <w:rsid w:val="000C306A"/>
    <w:pPr>
      <w:tabs>
        <w:tab w:val="center" w:pos="4513"/>
        <w:tab w:val="right" w:pos="9026"/>
      </w:tabs>
    </w:pPr>
  </w:style>
  <w:style w:type="character" w:customStyle="1" w:styleId="af0">
    <w:name w:val="Верхний колонтитул Знак"/>
    <w:basedOn w:val="a0"/>
    <w:link w:val="af"/>
    <w:uiPriority w:val="99"/>
    <w:rsid w:val="000C306A"/>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0C306A"/>
    <w:pPr>
      <w:tabs>
        <w:tab w:val="center" w:pos="4513"/>
        <w:tab w:val="right" w:pos="9026"/>
      </w:tabs>
    </w:pPr>
  </w:style>
  <w:style w:type="character" w:customStyle="1" w:styleId="af2">
    <w:name w:val="Нижний колонтитул Знак"/>
    <w:basedOn w:val="a0"/>
    <w:link w:val="af1"/>
    <w:uiPriority w:val="99"/>
    <w:rsid w:val="000C306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306B3"/>
    <w:pPr>
      <w:spacing w:after="0" w:line="240" w:lineRule="auto"/>
    </w:pPr>
    <w:rPr>
      <w:rFonts w:ascii="Times New Roman" w:eastAsia="Times New Roman" w:hAnsi="Times New Roman" w:cs="Times New Roman"/>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1"/>
    <w:basedOn w:val="a1"/>
    <w:rsid w:val="00C306B3"/>
    <w:pPr>
      <w:spacing w:after="0" w:line="240" w:lineRule="auto"/>
    </w:pPr>
    <w:rPr>
      <w:rFonts w:ascii="Times New Roman" w:eastAsia="Times New Roman" w:hAnsi="Times New Roman" w:cs="Times New Roman"/>
      <w:sz w:val="24"/>
      <w:szCs w:val="24"/>
      <w:lang w:eastAsia="ru-RU"/>
    </w:rPr>
    <w:tblPr>
      <w:tblStyleRowBandSize w:val="1"/>
      <w:tblStyleColBandSize w:val="1"/>
      <w:tblInd w:w="0" w:type="dxa"/>
      <w:tblCellMar>
        <w:top w:w="0" w:type="dxa"/>
        <w:left w:w="115" w:type="dxa"/>
        <w:bottom w:w="0" w:type="dxa"/>
        <w:right w:w="115" w:type="dxa"/>
      </w:tblCellMar>
    </w:tblPr>
  </w:style>
  <w:style w:type="character" w:styleId="a3">
    <w:name w:val="Hyperlink"/>
    <w:basedOn w:val="a0"/>
    <w:uiPriority w:val="99"/>
    <w:unhideWhenUsed/>
    <w:rsid w:val="00C306B3"/>
    <w:rPr>
      <w:color w:val="0000FF" w:themeColor="hyperlink"/>
      <w:u w:val="single"/>
    </w:rPr>
  </w:style>
  <w:style w:type="table" w:styleId="a4">
    <w:name w:val="Table Grid"/>
    <w:basedOn w:val="a1"/>
    <w:uiPriority w:val="39"/>
    <w:unhideWhenUsed/>
    <w:rsid w:val="00C306B3"/>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B94775"/>
    <w:pPr>
      <w:ind w:left="720"/>
      <w:contextualSpacing/>
    </w:pPr>
    <w:rPr>
      <w:rFonts w:asciiTheme="minorHAnsi" w:eastAsiaTheme="minorHAnsi" w:hAnsiTheme="minorHAnsi" w:cstheme="minorBidi"/>
      <w:sz w:val="22"/>
      <w:szCs w:val="22"/>
      <w:lang w:val="en-GB" w:eastAsia="en-US"/>
    </w:rPr>
  </w:style>
  <w:style w:type="paragraph" w:styleId="a6">
    <w:name w:val="Balloon Text"/>
    <w:basedOn w:val="a"/>
    <w:link w:val="a7"/>
    <w:uiPriority w:val="99"/>
    <w:semiHidden/>
    <w:unhideWhenUsed/>
    <w:rsid w:val="00B3654E"/>
    <w:rPr>
      <w:rFonts w:ascii="Segoe UI" w:hAnsi="Segoe UI" w:cs="Segoe UI"/>
      <w:sz w:val="18"/>
      <w:szCs w:val="18"/>
    </w:rPr>
  </w:style>
  <w:style w:type="character" w:customStyle="1" w:styleId="a7">
    <w:name w:val="Текст выноски Знак"/>
    <w:basedOn w:val="a0"/>
    <w:link w:val="a6"/>
    <w:uiPriority w:val="99"/>
    <w:semiHidden/>
    <w:rsid w:val="00B3654E"/>
    <w:rPr>
      <w:rFonts w:ascii="Segoe UI" w:eastAsia="Times New Roman" w:hAnsi="Segoe UI" w:cs="Segoe UI"/>
      <w:sz w:val="18"/>
      <w:szCs w:val="18"/>
      <w:lang w:eastAsia="ru-RU"/>
    </w:rPr>
  </w:style>
  <w:style w:type="character" w:styleId="a8">
    <w:name w:val="annotation reference"/>
    <w:basedOn w:val="a0"/>
    <w:uiPriority w:val="99"/>
    <w:semiHidden/>
    <w:unhideWhenUsed/>
    <w:rsid w:val="00B3654E"/>
    <w:rPr>
      <w:sz w:val="16"/>
      <w:szCs w:val="16"/>
    </w:rPr>
  </w:style>
  <w:style w:type="paragraph" w:styleId="a9">
    <w:name w:val="annotation text"/>
    <w:basedOn w:val="a"/>
    <w:link w:val="aa"/>
    <w:uiPriority w:val="99"/>
    <w:unhideWhenUsed/>
    <w:rsid w:val="00B3654E"/>
    <w:rPr>
      <w:sz w:val="20"/>
      <w:szCs w:val="20"/>
    </w:rPr>
  </w:style>
  <w:style w:type="character" w:customStyle="1" w:styleId="aa">
    <w:name w:val="Текст примечания Знак"/>
    <w:basedOn w:val="a0"/>
    <w:link w:val="a9"/>
    <w:uiPriority w:val="99"/>
    <w:rsid w:val="00B3654E"/>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B3654E"/>
    <w:rPr>
      <w:b/>
      <w:bCs/>
    </w:rPr>
  </w:style>
  <w:style w:type="character" w:customStyle="1" w:styleId="ac">
    <w:name w:val="Тема примечания Знак"/>
    <w:basedOn w:val="aa"/>
    <w:link w:val="ab"/>
    <w:uiPriority w:val="99"/>
    <w:semiHidden/>
    <w:rsid w:val="00B3654E"/>
    <w:rPr>
      <w:rFonts w:ascii="Times New Roman" w:eastAsia="Times New Roman" w:hAnsi="Times New Roman" w:cs="Times New Roman"/>
      <w:b/>
      <w:bCs/>
      <w:sz w:val="20"/>
      <w:szCs w:val="20"/>
      <w:lang w:eastAsia="ru-RU"/>
    </w:rPr>
  </w:style>
  <w:style w:type="paragraph" w:styleId="ad">
    <w:name w:val="Normal (Web)"/>
    <w:basedOn w:val="a"/>
    <w:uiPriority w:val="99"/>
    <w:unhideWhenUsed/>
    <w:rsid w:val="00FA4005"/>
    <w:pPr>
      <w:spacing w:before="100" w:beforeAutospacing="1" w:after="100" w:afterAutospacing="1"/>
    </w:pPr>
    <w:rPr>
      <w:lang w:val="en-GB" w:eastAsia="en-GB"/>
    </w:rPr>
  </w:style>
  <w:style w:type="character" w:styleId="ae">
    <w:name w:val="Strong"/>
    <w:basedOn w:val="a0"/>
    <w:uiPriority w:val="22"/>
    <w:qFormat/>
    <w:rsid w:val="00FA4005"/>
    <w:rPr>
      <w:b/>
      <w:bCs/>
    </w:rPr>
  </w:style>
  <w:style w:type="character" w:customStyle="1" w:styleId="10">
    <w:name w:val="Неразрешенное упоминание1"/>
    <w:basedOn w:val="a0"/>
    <w:uiPriority w:val="99"/>
    <w:semiHidden/>
    <w:unhideWhenUsed/>
    <w:rsid w:val="004E2AEB"/>
    <w:rPr>
      <w:color w:val="605E5C"/>
      <w:shd w:val="clear" w:color="auto" w:fill="E1DFDD"/>
    </w:rPr>
  </w:style>
  <w:style w:type="paragraph" w:customStyle="1" w:styleId="xmsonormal">
    <w:name w:val="x_msonormal"/>
    <w:basedOn w:val="a"/>
    <w:rsid w:val="001B6BD4"/>
    <w:rPr>
      <w:rFonts w:eastAsiaTheme="minorHAnsi"/>
      <w:lang w:val="en-GB" w:eastAsia="en-US"/>
    </w:rPr>
  </w:style>
  <w:style w:type="paragraph" w:styleId="af">
    <w:name w:val="header"/>
    <w:basedOn w:val="a"/>
    <w:link w:val="af0"/>
    <w:uiPriority w:val="99"/>
    <w:unhideWhenUsed/>
    <w:rsid w:val="000C306A"/>
    <w:pPr>
      <w:tabs>
        <w:tab w:val="center" w:pos="4513"/>
        <w:tab w:val="right" w:pos="9026"/>
      </w:tabs>
    </w:pPr>
  </w:style>
  <w:style w:type="character" w:customStyle="1" w:styleId="af0">
    <w:name w:val="Верхний колонтитул Знак"/>
    <w:basedOn w:val="a0"/>
    <w:link w:val="af"/>
    <w:uiPriority w:val="99"/>
    <w:rsid w:val="000C306A"/>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0C306A"/>
    <w:pPr>
      <w:tabs>
        <w:tab w:val="center" w:pos="4513"/>
        <w:tab w:val="right" w:pos="9026"/>
      </w:tabs>
    </w:pPr>
  </w:style>
  <w:style w:type="character" w:customStyle="1" w:styleId="af2">
    <w:name w:val="Нижний колонтитул Знак"/>
    <w:basedOn w:val="a0"/>
    <w:link w:val="af1"/>
    <w:uiPriority w:val="99"/>
    <w:rsid w:val="000C306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117199">
      <w:bodyDiv w:val="1"/>
      <w:marLeft w:val="0"/>
      <w:marRight w:val="0"/>
      <w:marTop w:val="0"/>
      <w:marBottom w:val="0"/>
      <w:divBdr>
        <w:top w:val="none" w:sz="0" w:space="0" w:color="auto"/>
        <w:left w:val="none" w:sz="0" w:space="0" w:color="auto"/>
        <w:bottom w:val="none" w:sz="0" w:space="0" w:color="auto"/>
        <w:right w:val="none" w:sz="0" w:space="0" w:color="auto"/>
      </w:divBdr>
    </w:div>
    <w:div w:id="187160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acebook.com/eudelk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1.png@01D73853.D363E7E0" TargetMode="External"/><Relationship Id="rId5" Type="http://schemas.openxmlformats.org/officeDocument/2006/relationships/settings" Target="settings.xml"/><Relationship Id="rId15" Type="http://schemas.openxmlformats.org/officeDocument/2006/relationships/hyperlink" Target="mailto:delegation-kyrgyzstan@eeas.europa.eu%20" TargetMode="Externa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F5AE1-B425-4F0E-9809-C92E118E0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1135</Words>
  <Characters>6470</Characters>
  <Application>Microsoft Office Word</Application>
  <DocSecurity>0</DocSecurity>
  <Lines>53</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Nurgul Jamankulova, DPI</cp:lastModifiedBy>
  <cp:revision>18</cp:revision>
  <dcterms:created xsi:type="dcterms:W3CDTF">2022-01-12T13:23:00Z</dcterms:created>
  <dcterms:modified xsi:type="dcterms:W3CDTF">2022-01-25T11:28:00Z</dcterms:modified>
</cp:coreProperties>
</file>