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E" w:rsidRPr="00CE3705" w:rsidRDefault="0083777D" w:rsidP="00037D33">
      <w:pPr>
        <w:spacing w:after="0" w:line="240" w:lineRule="auto"/>
        <w:rPr>
          <w:rFonts w:ascii="Times New Roman" w:hAnsi="Times New Roman" w:cs="Times New Roman"/>
          <w:noProof/>
          <w:color w:val="000000"/>
          <w:w w:val="0"/>
          <w:sz w:val="22"/>
          <w:szCs w:val="22"/>
          <w:lang w:val="en-US" w:eastAsia="ru-RU"/>
        </w:rPr>
      </w:pPr>
      <w:r w:rsidRPr="00871F5F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10795</wp:posOffset>
            </wp:positionV>
            <wp:extent cx="2268220" cy="521970"/>
            <wp:effectExtent l="0" t="0" r="0" b="0"/>
            <wp:wrapTight wrapText="bothSides">
              <wp:wrapPolygon edited="0">
                <wp:start x="0" y="0"/>
                <wp:lineTo x="0" y="20496"/>
                <wp:lineTo x="21406" y="20496"/>
                <wp:lineTo x="21406" y="0"/>
                <wp:lineTo x="0" y="0"/>
              </wp:wrapPolygon>
            </wp:wrapTight>
            <wp:docPr id="1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F5F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10795</wp:posOffset>
            </wp:positionV>
            <wp:extent cx="1390015" cy="624840"/>
            <wp:effectExtent l="0" t="0" r="0" b="0"/>
            <wp:wrapSquare wrapText="bothSides"/>
            <wp:docPr id="16" name="Picture 16" descr="SDC_RGB_hoch_p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 descr="SDC_RGB_hoch_po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CE3705">
        <w:rPr>
          <w:rFonts w:ascii="Times New Roman" w:hAnsi="Times New Roman" w:cs="Times New Roman"/>
          <w:noProof/>
          <w:color w:val="000000"/>
          <w:w w:val="0"/>
          <w:sz w:val="22"/>
          <w:szCs w:val="22"/>
          <w:lang w:val="en-US" w:eastAsia="ru-RU"/>
        </w:rPr>
        <w:t xml:space="preserve"> </w:t>
      </w:r>
    </w:p>
    <w:p w:rsidR="00037D33" w:rsidRPr="00CE3705" w:rsidRDefault="00037D33" w:rsidP="00037D3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:rsidR="00AA1C8C" w:rsidRPr="00CE3705" w:rsidRDefault="00AA1C8C" w:rsidP="00037D3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:rsidR="001F0CBB" w:rsidRPr="00CE3705" w:rsidRDefault="001F0CBB" w:rsidP="00037D3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:rsidR="0049082B" w:rsidRPr="00CE3705" w:rsidRDefault="0049082B" w:rsidP="0049082B">
      <w:pPr>
        <w:pStyle w:val="a6"/>
        <w:rPr>
          <w:rFonts w:ascii="Times New Roman" w:hAnsi="Times New Roman" w:cs="Times New Roman"/>
          <w:sz w:val="22"/>
          <w:szCs w:val="22"/>
          <w:lang w:val="en-US"/>
        </w:rPr>
      </w:pPr>
    </w:p>
    <w:p w:rsidR="00736B2C" w:rsidRPr="00CE3705" w:rsidRDefault="00736B2C" w:rsidP="00736B2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lang w:val="en-US"/>
        </w:rPr>
      </w:pPr>
      <w:r w:rsidRPr="00CE3705">
        <w:rPr>
          <w:rFonts w:ascii="Times New Roman" w:hAnsi="Times New Roman" w:cs="Times New Roman"/>
          <w:b/>
          <w:bCs/>
          <w:spacing w:val="-4"/>
          <w:lang w:val="en-US"/>
        </w:rPr>
        <w:t>“Voice of Citizens and Accountability of Local Self-Governments: Budget Process” Project</w:t>
      </w:r>
    </w:p>
    <w:p w:rsidR="00F5406D" w:rsidRPr="00736B2C" w:rsidRDefault="00736B2C" w:rsidP="00736B2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18"/>
          <w:szCs w:val="18"/>
          <w:lang w:val="kk-KZ"/>
        </w:rPr>
      </w:pPr>
      <w:r w:rsidRPr="00CE3705">
        <w:rPr>
          <w:rFonts w:ascii="Times New Roman" w:hAnsi="Times New Roman" w:cs="Times New Roman"/>
          <w:bCs/>
          <w:spacing w:val="-4"/>
          <w:sz w:val="18"/>
          <w:szCs w:val="18"/>
          <w:lang w:val="en-US"/>
        </w:rPr>
        <w:t xml:space="preserve">108 </w:t>
      </w:r>
      <w:proofErr w:type="spellStart"/>
      <w:r w:rsidRPr="00CE3705">
        <w:rPr>
          <w:rFonts w:ascii="Times New Roman" w:hAnsi="Times New Roman" w:cs="Times New Roman"/>
          <w:bCs/>
          <w:spacing w:val="-4"/>
          <w:sz w:val="18"/>
          <w:szCs w:val="18"/>
          <w:lang w:val="en-US"/>
        </w:rPr>
        <w:t>Umetaliev</w:t>
      </w:r>
      <w:bookmarkStart w:id="0" w:name="_GoBack"/>
      <w:bookmarkEnd w:id="0"/>
      <w:proofErr w:type="spellEnd"/>
      <w:r w:rsidRPr="00CE3705">
        <w:rPr>
          <w:rFonts w:ascii="Times New Roman" w:hAnsi="Times New Roman" w:cs="Times New Roman"/>
          <w:bCs/>
          <w:spacing w:val="-4"/>
          <w:sz w:val="18"/>
          <w:szCs w:val="18"/>
          <w:lang w:val="en-US"/>
        </w:rPr>
        <w:t xml:space="preserve"> Street, Bishkek, 720001, Kyrgyz Republic. Tel. (0312) 97-65-30 (31, 32), Fax: 97-65-29, office@dpi.kg, </w:t>
      </w:r>
      <w:hyperlink r:id="rId8" w:history="1">
        <w:r w:rsidRPr="00CE3705">
          <w:rPr>
            <w:rStyle w:val="a7"/>
            <w:rFonts w:ascii="Times New Roman" w:hAnsi="Times New Roman" w:cs="Times New Roman"/>
            <w:b/>
            <w:bCs/>
            <w:spacing w:val="-4"/>
            <w:sz w:val="18"/>
            <w:szCs w:val="18"/>
            <w:lang w:val="en-US"/>
          </w:rPr>
          <w:t>www.vap.kg</w:t>
        </w:r>
      </w:hyperlink>
      <w:r w:rsidRPr="00736B2C">
        <w:rPr>
          <w:rFonts w:ascii="Times New Roman" w:hAnsi="Times New Roman" w:cs="Times New Roman"/>
          <w:b/>
          <w:bCs/>
          <w:spacing w:val="-4"/>
          <w:sz w:val="18"/>
          <w:szCs w:val="18"/>
          <w:lang w:val="en-US"/>
        </w:rPr>
        <w:t xml:space="preserve"> </w:t>
      </w:r>
    </w:p>
    <w:p w:rsidR="006F1271" w:rsidRPr="00871F5F" w:rsidRDefault="006F1271" w:rsidP="00FA1CE8">
      <w:pPr>
        <w:pStyle w:val="a6"/>
        <w:rPr>
          <w:lang w:val="kk-KZ"/>
        </w:rPr>
      </w:pPr>
    </w:p>
    <w:p w:rsidR="006F1271" w:rsidRPr="00FA1CE8" w:rsidRDefault="00DE7032" w:rsidP="006F1271">
      <w:pPr>
        <w:pStyle w:val="a6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2</w:t>
      </w:r>
      <w:r w:rsidR="008C54BF">
        <w:rPr>
          <w:rFonts w:ascii="Times New Roman" w:hAnsi="Times New Roman" w:cs="Times New Roman"/>
          <w:i/>
          <w:lang w:val="kk-KZ"/>
        </w:rPr>
        <w:t>4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736B2C">
        <w:rPr>
          <w:rFonts w:ascii="Times New Roman" w:hAnsi="Times New Roman" w:cs="Times New Roman"/>
          <w:i/>
          <w:lang w:val="en-US"/>
        </w:rPr>
        <w:t>August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6F1271" w:rsidRPr="00FA1CE8">
        <w:rPr>
          <w:rFonts w:ascii="Times New Roman" w:hAnsi="Times New Roman" w:cs="Times New Roman"/>
          <w:i/>
          <w:lang w:val="kk-KZ"/>
        </w:rPr>
        <w:t>201</w:t>
      </w:r>
      <w:r w:rsidR="008E06ED" w:rsidRPr="00FA1CE8">
        <w:rPr>
          <w:rFonts w:ascii="Times New Roman" w:hAnsi="Times New Roman" w:cs="Times New Roman"/>
          <w:i/>
          <w:lang w:val="kk-KZ"/>
        </w:rPr>
        <w:t>8</w:t>
      </w:r>
    </w:p>
    <w:p w:rsidR="006F1271" w:rsidRPr="003C7761" w:rsidRDefault="00736B2C" w:rsidP="006F1271">
      <w:pPr>
        <w:pStyle w:val="a6"/>
        <w:rPr>
          <w:rFonts w:ascii="Times New Roman" w:hAnsi="Times New Roman" w:cs="Times New Roman"/>
          <w:b/>
          <w:sz w:val="22"/>
          <w:szCs w:val="22"/>
          <w:lang w:val="kk-KZ"/>
        </w:rPr>
      </w:pPr>
      <w:r>
        <w:rPr>
          <w:rFonts w:ascii="Times New Roman" w:hAnsi="Times New Roman" w:cs="Times New Roman"/>
          <w:i/>
          <w:lang w:val="en-US"/>
        </w:rPr>
        <w:t>Bishkek, Kyrgyzstan</w:t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ab/>
        <w:t xml:space="preserve">        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PRESS RELEASE</w:t>
      </w:r>
    </w:p>
    <w:p w:rsidR="006F1271" w:rsidRPr="00871F5F" w:rsidRDefault="006F1271" w:rsidP="006F1271">
      <w:pPr>
        <w:pStyle w:val="a6"/>
        <w:rPr>
          <w:rFonts w:ascii="Times New Roman" w:hAnsi="Times New Roman" w:cs="Times New Roman"/>
          <w:sz w:val="22"/>
          <w:szCs w:val="22"/>
          <w:lang w:val="kk-KZ"/>
        </w:rPr>
      </w:pPr>
    </w:p>
    <w:p w:rsidR="00D0149C" w:rsidRPr="00CE3705" w:rsidRDefault="00D0149C" w:rsidP="006F12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6F3064" w:rsidRPr="00CE3705" w:rsidRDefault="006F3064" w:rsidP="006F12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AA50BC" w:rsidRPr="00CE3705" w:rsidRDefault="00475789" w:rsidP="00AA50BC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THE</w:t>
      </w:r>
      <w:r w:rsidRPr="00CE3705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FIRST EDUCATIONAL AND METHOD</w:t>
      </w:r>
      <w:r w:rsidR="004600AD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OLOG</w:t>
      </w:r>
      <w:r w:rsidRPr="00CE3705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ICAL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                            MATERIALS</w:t>
      </w:r>
      <w:r w:rsidRPr="00CE3705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ON FINANCIAL LITERACY FOR SCHOOL</w:t>
      </w:r>
      <w:r w:rsidR="00EF0DDA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STUDENTS</w:t>
      </w:r>
      <w:r w:rsidRPr="00CE3705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               WAS PUBLSIHED IN KYRGYZSTAN</w:t>
      </w:r>
    </w:p>
    <w:p w:rsidR="006F3064" w:rsidRPr="00CE3705" w:rsidRDefault="006F3064" w:rsidP="006F3064">
      <w:pPr>
        <w:pStyle w:val="a6"/>
        <w:rPr>
          <w:lang w:val="en-US"/>
        </w:rPr>
      </w:pPr>
    </w:p>
    <w:p w:rsidR="00475789" w:rsidRDefault="00475789" w:rsidP="006F3064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resentation of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>ducational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>method</w:t>
      </w:r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>ologi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cal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materials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consisting of the </w:t>
      </w:r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>Textbook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the Workbook for </w:t>
      </w:r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>students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of the 10-11 grades, and the</w:t>
      </w:r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Instructional Manual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for </w:t>
      </w:r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>eachers will be held on August 23, 2018 in the Park Hotel</w:t>
      </w:r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87 </w:t>
      </w:r>
      <w:proofErr w:type="spellStart"/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>Orozbekov</w:t>
      </w:r>
      <w:proofErr w:type="spellEnd"/>
      <w:r w:rsidR="004600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Street,</w:t>
      </w:r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>Bishkek</w:t>
      </w:r>
      <w:proofErr w:type="gramEnd"/>
      <w:r w:rsidRPr="00CE3705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4600AD" w:rsidRPr="00CE3705" w:rsidRDefault="004600AD" w:rsidP="004600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uture of every young citizen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Kyrgyzstan largely depends on how competently </w:t>
      </w:r>
      <w:r>
        <w:rPr>
          <w:rFonts w:ascii="Times New Roman" w:hAnsi="Times New Roman" w:cs="Times New Roman"/>
          <w:sz w:val="24"/>
          <w:szCs w:val="24"/>
          <w:lang w:val="en-US"/>
        </w:rPr>
        <w:t>she/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he manages finances. Each of them can now set financial goals for themselves, decide wh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house they want to live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, what job to work, where their children will study, how they will </w:t>
      </w:r>
      <w:r>
        <w:rPr>
          <w:rFonts w:ascii="Times New Roman" w:hAnsi="Times New Roman" w:cs="Times New Roman"/>
          <w:sz w:val="24"/>
          <w:szCs w:val="24"/>
          <w:lang w:val="en-US"/>
        </w:rPr>
        <w:t>plan vacation,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and take care of their parents. To do this,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>
        <w:rPr>
          <w:rFonts w:ascii="Times New Roman" w:hAnsi="Times New Roman" w:cs="Times New Roman"/>
          <w:sz w:val="24"/>
          <w:szCs w:val="24"/>
          <w:lang w:val="en-US"/>
        </w:rPr>
        <w:t>gain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not only knowledge of the school curriculum, but 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very early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learn to manage money, make savings, </w:t>
      </w:r>
      <w:proofErr w:type="gramStart"/>
      <w:r w:rsidRPr="00CE3705">
        <w:rPr>
          <w:rFonts w:ascii="Times New Roman" w:hAnsi="Times New Roman" w:cs="Times New Roman"/>
          <w:sz w:val="24"/>
          <w:szCs w:val="24"/>
          <w:lang w:val="en-US"/>
        </w:rPr>
        <w:t>reasonably</w:t>
      </w:r>
      <w:proofErr w:type="gramEnd"/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treat money. Then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future will be protected.</w:t>
      </w:r>
    </w:p>
    <w:p w:rsidR="004600AD" w:rsidRDefault="004600AD" w:rsidP="004600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“The idea of ​​developing this 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Educational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Methodological 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Materials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EMM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emerged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summer of 2014, when the Development Policy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Institute for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(hereinafter - 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DPI)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the framework of the 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project financed by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the Government of Switzerland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Voice of Citizens and Accountability of Local Self-Government Bodies: Budget Process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” with participation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Fund for Support of Educational Initiatives, Economics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Department o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 the Moscow Institute of Open Education and the Club of Private Investors organized the </w:t>
      </w:r>
      <w:r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 xml:space="preserve">Summer School </w:t>
      </w:r>
      <w:r w:rsidR="00EF0DDA"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r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>Municipalit</w:t>
      </w:r>
      <w:r w:rsidR="00EF0DDA"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>et</w:t>
      </w:r>
      <w:proofErr w:type="spellEnd"/>
      <w:r w:rsidR="00EF0DDA"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 xml:space="preserve"> Fin </w:t>
      </w:r>
      <w:proofErr w:type="spellStart"/>
      <w:r w:rsidR="00EF0DDA"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>Bilim</w:t>
      </w:r>
      <w:proofErr w:type="spellEnd"/>
      <w:r w:rsidR="00EF0DDA" w:rsidRPr="001D2F76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t xml:space="preserve"> City”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aimed at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stimulat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>engagement of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teachers and school</w:t>
      </w:r>
      <w:r w:rsidR="00EF0DDA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improving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of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 and public finances. During the summer school the structure and content of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B620B9" w:rsidRPr="001D2F76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was tested. 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Why should a student know about the school budget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One needs to learn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about management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personal and public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finances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starting from the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school. After all, financial literacy is necessary at all stages of life - from kindergarten to grave, and to fulfill all social roles - child and parent, student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school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college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employee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entrepreneur, healthy and sick, retired and artist. In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each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role every day we manage money, and our well-being depends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 how well we do it</w:t>
      </w:r>
      <w:proofErr w:type="gramStart"/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Therefore, the Development Policy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Institute with the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mission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to help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local communities and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self-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governments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the right of every person to live with dignity, for several years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has been undertaking great efforts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draw attention to the need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of improving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financial literacy of school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So, 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from 2015 to 2018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the support of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Voice of Citizens and Accountability of Local Self-Government Bodies: Budget Process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” Project,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64 schools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received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assist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ance to hold </w:t>
      </w:r>
      <w:r w:rsidR="008A2154"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2 public hearings on the school budget</w:t>
      </w:r>
      <w:r w:rsidR="008A2154"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A2154" w:rsidRPr="001D2F76">
        <w:rPr>
          <w:rFonts w:ascii="Times New Roman" w:hAnsi="Times New Roman" w:cs="Times New Roman"/>
          <w:i/>
          <w:sz w:val="24"/>
          <w:szCs w:val="24"/>
          <w:lang w:val="en-US"/>
        </w:rPr>
        <w:t>with participation of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33,116 people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These schools were provided with methodological assistance and promotional materials. </w:t>
      </w:r>
      <w:r w:rsidR="00E437D4" w:rsidRPr="001D2F76">
        <w:rPr>
          <w:rFonts w:ascii="Times New Roman" w:hAnsi="Times New Roman" w:cs="Times New Roman"/>
          <w:i/>
          <w:sz w:val="24"/>
          <w:szCs w:val="24"/>
          <w:lang w:val="en-US"/>
        </w:rPr>
        <w:t>The events were held during Global M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oney </w:t>
      </w:r>
      <w:r w:rsidR="00E437D4" w:rsidRPr="001D2F76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eek. </w:t>
      </w:r>
      <w:r w:rsidR="00E437D4" w:rsidRPr="001D2F76">
        <w:rPr>
          <w:rFonts w:ascii="Times New Roman" w:hAnsi="Times New Roman" w:cs="Times New Roman"/>
          <w:i/>
          <w:sz w:val="24"/>
          <w:szCs w:val="24"/>
          <w:lang w:val="en-US"/>
        </w:rPr>
        <w:t>There was a competition organized a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mong the participating schools for the best public hearings on the school budget. Most of the activities </w:t>
      </w:r>
      <w:r w:rsidR="009F4339" w:rsidRPr="001D2F76">
        <w:rPr>
          <w:rFonts w:ascii="Times New Roman" w:hAnsi="Times New Roman" w:cs="Times New Roman"/>
          <w:i/>
          <w:sz w:val="24"/>
          <w:szCs w:val="24"/>
          <w:lang w:val="en-US"/>
        </w:rPr>
        <w:t>we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re aimed at developing personal</w:t>
      </w:r>
      <w:r w:rsidR="009F4339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skills to manage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personal and family money, also </w:t>
      </w:r>
      <w:r w:rsidR="009F4339" w:rsidRPr="001D2F76">
        <w:rPr>
          <w:rFonts w:ascii="Times New Roman" w:hAnsi="Times New Roman" w:cs="Times New Roman"/>
          <w:i/>
          <w:sz w:val="24"/>
          <w:szCs w:val="24"/>
          <w:lang w:val="en-US"/>
        </w:rPr>
        <w:t>DPI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helps school</w:t>
      </w:r>
      <w:r w:rsidR="009F4339"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 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understand the management of public finances. Therefore, at each school, 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public hearings or extended parent meetings on the school budget </w:t>
      </w:r>
      <w:r w:rsidR="009F4339"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a</w:t>
      </w:r>
      <w:r w:rsidRPr="001D2F76">
        <w:rPr>
          <w:rFonts w:ascii="Times New Roman" w:hAnsi="Times New Roman" w:cs="Times New Roman"/>
          <w:b/>
          <w:i/>
          <w:sz w:val="24"/>
          <w:szCs w:val="24"/>
          <w:lang w:val="en-US"/>
        </w:rPr>
        <w:t>re mandatory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As a prize, the winning schools received materials and equipment that will help them </w:t>
      </w:r>
      <w:proofErr w:type="gramStart"/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>continue</w:t>
      </w:r>
      <w:proofErr w:type="gramEnd"/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programs to increase the financial literacy of </w:t>
      </w:r>
      <w:r w:rsidR="009F4339" w:rsidRPr="001D2F76">
        <w:rPr>
          <w:rFonts w:ascii="Times New Roman" w:hAnsi="Times New Roman" w:cs="Times New Roman"/>
          <w:i/>
          <w:sz w:val="24"/>
          <w:szCs w:val="24"/>
          <w:lang w:val="en-US"/>
        </w:rPr>
        <w:t>students</w:t>
      </w:r>
      <w:r w:rsidRPr="001D2F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future</w:t>
      </w:r>
      <w:r w:rsidR="009F4339" w:rsidRPr="001D2F76">
        <w:rPr>
          <w:rFonts w:ascii="Times New Roman" w:hAnsi="Times New Roman" w:cs="Times New Roman"/>
          <w:i/>
          <w:sz w:val="24"/>
          <w:szCs w:val="24"/>
          <w:lang w:val="en-US"/>
        </w:rPr>
        <w:t>,”</w:t>
      </w:r>
      <w:r w:rsidR="009F4339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>Nadezhda Dobretsova, Chair</w:t>
      </w:r>
      <w:r w:rsidR="009F4339" w:rsidRPr="009F4339">
        <w:rPr>
          <w:rFonts w:ascii="Times New Roman" w:hAnsi="Times New Roman" w:cs="Times New Roman"/>
          <w:b/>
          <w:sz w:val="24"/>
          <w:szCs w:val="24"/>
          <w:lang w:val="en-US"/>
        </w:rPr>
        <w:t>person</w:t>
      </w: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Board of the Development Policy</w:t>
      </w:r>
      <w:r w:rsidR="009F4339" w:rsidRPr="009F4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4339" w:rsidRPr="00CE3705">
        <w:rPr>
          <w:rFonts w:ascii="Times New Roman" w:hAnsi="Times New Roman" w:cs="Times New Roman"/>
          <w:b/>
          <w:sz w:val="24"/>
          <w:szCs w:val="24"/>
          <w:lang w:val="en-US"/>
        </w:rPr>
        <w:t>Institut</w:t>
      </w:r>
      <w:r w:rsidR="009F4339" w:rsidRPr="009F433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339" w:rsidRPr="00CE3705" w:rsidRDefault="009F4339" w:rsidP="009F4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705">
        <w:rPr>
          <w:rFonts w:ascii="Times New Roman" w:hAnsi="Times New Roman" w:cs="Times New Roman"/>
          <w:sz w:val="24"/>
          <w:szCs w:val="24"/>
          <w:lang w:val="en-US"/>
        </w:rPr>
        <w:t>The educational and method</w:t>
      </w:r>
      <w:r>
        <w:rPr>
          <w:rFonts w:ascii="Times New Roman" w:hAnsi="Times New Roman" w:cs="Times New Roman"/>
          <w:sz w:val="24"/>
          <w:szCs w:val="24"/>
          <w:lang w:val="en-US"/>
        </w:rPr>
        <w:t>olog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ical ma</w:t>
      </w:r>
      <w:r>
        <w:rPr>
          <w:rFonts w:ascii="Times New Roman" w:hAnsi="Times New Roman" w:cs="Times New Roman"/>
          <w:sz w:val="24"/>
          <w:szCs w:val="24"/>
          <w:lang w:val="en-US"/>
        </w:rPr>
        <w:t>terials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“K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ey to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inancial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ndependence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was approved by the Academic Council of the Kyrgyz Academy of Education (ex</w:t>
      </w:r>
      <w:r>
        <w:rPr>
          <w:rFonts w:ascii="Times New Roman" w:hAnsi="Times New Roman" w:cs="Times New Roman"/>
          <w:sz w:val="24"/>
          <w:szCs w:val="24"/>
          <w:lang w:val="en-US"/>
        </w:rPr>
        <w:t>cerpt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from the protocol No.10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of November 30, 2016) and recommended for publication and use in general education schools of the Kyrgyz Republic </w:t>
      </w:r>
      <w:r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the 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“Individual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ociety/Introduction to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conomics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for extra-curricular activities at the expense of the school curriculum, as well as electives and </w:t>
      </w:r>
      <w:r>
        <w:rPr>
          <w:rFonts w:ascii="Times New Roman" w:hAnsi="Times New Roman" w:cs="Times New Roman"/>
          <w:sz w:val="24"/>
          <w:szCs w:val="24"/>
          <w:lang w:val="en-US"/>
        </w:rPr>
        <w:t>clubs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339" w:rsidRPr="00CE3705" w:rsidRDefault="009F4339" w:rsidP="009F4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EM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complies with the Standards of Basic Competences (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nowledge,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kills and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ehavior)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financial literacy for students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5-11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grades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f the </w:t>
      </w:r>
      <w:r>
        <w:rPr>
          <w:rFonts w:ascii="Times New Roman" w:hAnsi="Times New Roman" w:cs="Times New Roman"/>
          <w:sz w:val="24"/>
          <w:szCs w:val="24"/>
          <w:lang w:val="en-US"/>
        </w:rPr>
        <w:t>secondary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educational institutions of the Kyrgyz Republic approved by the Chairman of the Coordination Council for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mplementation of the Program for Raising Financial Literacy of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opulation of the Kyrgyz Republic for 2016-2020,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T.Abdygulov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Chairman of the National Bank of the Kyrgyz Republic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on December 27, 2017.</w:t>
      </w:r>
    </w:p>
    <w:p w:rsidR="009F4339" w:rsidRPr="00CE3705" w:rsidRDefault="009F4339" w:rsidP="009F4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The publication was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in the framework of joint activities of the Development Policy </w:t>
      </w:r>
      <w:r w:rsidR="00B620B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Institute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) and the Fund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Educational Initiatives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(F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EIS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) and published with the financial support of the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“Voice of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Citizens and Accountability of Local Self-Government Bodies: Budget Process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” Project financed by the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Government of Switzerland through the Swiss Agency for Development and Cooperation SDC) and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executed by DPI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339" w:rsidRPr="00CE3705" w:rsidRDefault="009F4339" w:rsidP="009F4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does </w:t>
      </w:r>
      <w:r w:rsidR="00B620B9" w:rsidRPr="00B620B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B620B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B620B9" w:rsidRPr="00B620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 </w:t>
      </w: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>consist of?</w:t>
      </w:r>
    </w:p>
    <w:p w:rsidR="009F4339" w:rsidRPr="00CE3705" w:rsidRDefault="009F4339" w:rsidP="00B620B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>Workbook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(ISBN 978-9967-9124-2-7) is an integral part of the educational and method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olog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ical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materials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EM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M)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Key to Financial Independence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. Its content corresponds to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textbook and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the instructional Manual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for teachers with a similar title. The workbook is designed to help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students and includes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practical tasks</w:t>
      </w:r>
      <w:r w:rsidR="00B620B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in the classroom and after-school hours. The workbook is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 intended for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 of 10-11 grades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teachers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in the secondary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schools of the Kyrgyz Republic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to learn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the basics of financial literacy within the school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curricula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and as an additional manual for the integrated course 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 xml:space="preserve">“Individual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and Society.</w:t>
      </w:r>
      <w:r w:rsidR="00B620B9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9F4339" w:rsidRPr="00CE3705" w:rsidRDefault="00B620B9" w:rsidP="00B620B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0B9">
        <w:rPr>
          <w:rFonts w:ascii="Times New Roman" w:hAnsi="Times New Roman" w:cs="Times New Roman"/>
          <w:b/>
          <w:sz w:val="24"/>
          <w:szCs w:val="24"/>
          <w:lang w:val="en-US"/>
        </w:rPr>
        <w:t>Textb</w:t>
      </w:r>
      <w:r w:rsidR="009F4339" w:rsidRPr="00CE3705">
        <w:rPr>
          <w:rFonts w:ascii="Times New Roman" w:hAnsi="Times New Roman" w:cs="Times New Roman"/>
          <w:b/>
          <w:sz w:val="24"/>
          <w:szCs w:val="24"/>
          <w:lang w:val="en-US"/>
        </w:rPr>
        <w:t>ook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(ISBN 978-9967-9124-1-0) </w:t>
      </w:r>
      <w:r>
        <w:rPr>
          <w:rFonts w:ascii="Times New Roman" w:hAnsi="Times New Roman" w:cs="Times New Roman"/>
          <w:sz w:val="24"/>
          <w:szCs w:val="24"/>
          <w:lang w:val="en-US"/>
        </w:rPr>
        <w:t>discusses i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ssues of financial literacy, personal financial security, effective money management, citizens' interaction with financial institutions, forming personal finance management skills and developing financial projects.</w:t>
      </w:r>
    </w:p>
    <w:p w:rsidR="009F4339" w:rsidRPr="00CE3705" w:rsidRDefault="00670C0D" w:rsidP="00B620B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0C0D">
        <w:rPr>
          <w:rFonts w:ascii="Times New Roman" w:hAnsi="Times New Roman" w:cs="Times New Roman"/>
          <w:b/>
          <w:sz w:val="24"/>
          <w:szCs w:val="24"/>
          <w:lang w:val="en-US"/>
        </w:rPr>
        <w:t>Instructional</w:t>
      </w:r>
      <w:r w:rsidR="009F4339" w:rsidRPr="00CE3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manual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(ISBN 978-9967-9124-0-3) is an integral par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t of the educational and method</w:t>
      </w:r>
      <w:r>
        <w:rPr>
          <w:rFonts w:ascii="Times New Roman" w:hAnsi="Times New Roman" w:cs="Times New Roman"/>
          <w:sz w:val="24"/>
          <w:szCs w:val="24"/>
          <w:lang w:val="en-US"/>
        </w:rPr>
        <w:t>ological materials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“K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ey to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inancial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>ependence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. Its content corresponds to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extbook with a similar title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Workbook for students </w:t>
      </w:r>
      <w:r>
        <w:rPr>
          <w:rFonts w:ascii="Times New Roman" w:hAnsi="Times New Roman" w:cs="Times New Roman"/>
          <w:sz w:val="24"/>
          <w:szCs w:val="24"/>
          <w:lang w:val="en-US"/>
        </w:rPr>
        <w:t>of 10-11 grades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.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eachers are 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offered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methodical recommendations, which allow to effectively </w:t>
      </w:r>
      <w:proofErr w:type="gramStart"/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conduct</w:t>
      </w:r>
      <w:proofErr w:type="gramEnd"/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 classes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senior </w:t>
      </w:r>
      <w:r w:rsidR="009F4339" w:rsidRPr="00CE3705">
        <w:rPr>
          <w:rFonts w:ascii="Times New Roman" w:hAnsi="Times New Roman" w:cs="Times New Roman"/>
          <w:sz w:val="24"/>
          <w:szCs w:val="24"/>
          <w:lang w:val="en-US"/>
        </w:rPr>
        <w:t>students during and after school hours.</w:t>
      </w:r>
    </w:p>
    <w:p w:rsidR="009F4339" w:rsidRPr="00CE3705" w:rsidRDefault="009F4339" w:rsidP="009F4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4339" w:rsidRDefault="009F4339" w:rsidP="009F4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Contacts for </w:t>
      </w:r>
      <w:r w:rsidR="00670C0D" w:rsidRPr="00670C0D">
        <w:rPr>
          <w:rFonts w:ascii="Times New Roman" w:hAnsi="Times New Roman" w:cs="Times New Roman"/>
          <w:b/>
          <w:sz w:val="24"/>
          <w:szCs w:val="24"/>
          <w:lang w:val="en-US"/>
        </w:rPr>
        <w:t>mass media</w:t>
      </w:r>
      <w:r w:rsidRPr="00CE3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Nurgul </w:t>
      </w:r>
      <w:r w:rsidR="00670C0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E3705">
        <w:rPr>
          <w:rFonts w:ascii="Times New Roman" w:hAnsi="Times New Roman" w:cs="Times New Roman"/>
          <w:sz w:val="24"/>
          <w:szCs w:val="24"/>
          <w:lang w:val="en-US"/>
        </w:rPr>
        <w:t xml:space="preserve">amankulova, Information Policy Specialist, 0770 771711, 0555 313385, NJamankulova@dpi.kg, </w:t>
      </w:r>
      <w:hyperlink r:id="rId9" w:history="1">
        <w:r w:rsidRPr="00CE37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www.dpi.kg</w:t>
        </w:r>
      </w:hyperlink>
    </w:p>
    <w:sectPr w:rsidR="009F4339" w:rsidSect="00097EA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153AC"/>
    <w:multiLevelType w:val="hybridMultilevel"/>
    <w:tmpl w:val="4E72C674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40680AAB"/>
    <w:multiLevelType w:val="hybridMultilevel"/>
    <w:tmpl w:val="0CC2B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041FC0"/>
    <w:multiLevelType w:val="hybridMultilevel"/>
    <w:tmpl w:val="92B014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828088D"/>
    <w:multiLevelType w:val="hybridMultilevel"/>
    <w:tmpl w:val="70C0FC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A127872"/>
    <w:multiLevelType w:val="hybridMultilevel"/>
    <w:tmpl w:val="DDB647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4F066A6"/>
    <w:multiLevelType w:val="hybridMultilevel"/>
    <w:tmpl w:val="8A58D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D"/>
    <w:rsid w:val="00037D33"/>
    <w:rsid w:val="0007322D"/>
    <w:rsid w:val="00080976"/>
    <w:rsid w:val="000819C0"/>
    <w:rsid w:val="00083C3E"/>
    <w:rsid w:val="00097EAE"/>
    <w:rsid w:val="000A6609"/>
    <w:rsid w:val="000F3DD3"/>
    <w:rsid w:val="00144DDF"/>
    <w:rsid w:val="001B5E8E"/>
    <w:rsid w:val="001B67AC"/>
    <w:rsid w:val="001C2C11"/>
    <w:rsid w:val="001D2F76"/>
    <w:rsid w:val="001F0CBB"/>
    <w:rsid w:val="002063FD"/>
    <w:rsid w:val="002352D1"/>
    <w:rsid w:val="00236812"/>
    <w:rsid w:val="00345D38"/>
    <w:rsid w:val="00385163"/>
    <w:rsid w:val="003A4988"/>
    <w:rsid w:val="003A5BF8"/>
    <w:rsid w:val="003C7761"/>
    <w:rsid w:val="004004E4"/>
    <w:rsid w:val="00445418"/>
    <w:rsid w:val="004600AD"/>
    <w:rsid w:val="00475789"/>
    <w:rsid w:val="0049082B"/>
    <w:rsid w:val="004B1E83"/>
    <w:rsid w:val="004E13B1"/>
    <w:rsid w:val="00503524"/>
    <w:rsid w:val="00515566"/>
    <w:rsid w:val="00520485"/>
    <w:rsid w:val="00554690"/>
    <w:rsid w:val="00555BF2"/>
    <w:rsid w:val="00565F5F"/>
    <w:rsid w:val="00645312"/>
    <w:rsid w:val="00670C0D"/>
    <w:rsid w:val="00696EC8"/>
    <w:rsid w:val="006D05BF"/>
    <w:rsid w:val="006E3B43"/>
    <w:rsid w:val="006F1271"/>
    <w:rsid w:val="006F3064"/>
    <w:rsid w:val="00736B2C"/>
    <w:rsid w:val="007753E9"/>
    <w:rsid w:val="007B3427"/>
    <w:rsid w:val="007B3F51"/>
    <w:rsid w:val="007F1A99"/>
    <w:rsid w:val="0081284F"/>
    <w:rsid w:val="0081567A"/>
    <w:rsid w:val="00826892"/>
    <w:rsid w:val="0083777D"/>
    <w:rsid w:val="00871F5F"/>
    <w:rsid w:val="0087526D"/>
    <w:rsid w:val="008972CB"/>
    <w:rsid w:val="008A2154"/>
    <w:rsid w:val="008A6EAD"/>
    <w:rsid w:val="008C54BF"/>
    <w:rsid w:val="008E06ED"/>
    <w:rsid w:val="009207C4"/>
    <w:rsid w:val="0096725F"/>
    <w:rsid w:val="009C4BB9"/>
    <w:rsid w:val="009D65BF"/>
    <w:rsid w:val="009E342D"/>
    <w:rsid w:val="009F4339"/>
    <w:rsid w:val="00A37DD1"/>
    <w:rsid w:val="00A52006"/>
    <w:rsid w:val="00AA1C8C"/>
    <w:rsid w:val="00AA50BC"/>
    <w:rsid w:val="00B33941"/>
    <w:rsid w:val="00B429A9"/>
    <w:rsid w:val="00B620B9"/>
    <w:rsid w:val="00B631BE"/>
    <w:rsid w:val="00B76CCE"/>
    <w:rsid w:val="00B936DC"/>
    <w:rsid w:val="00BA487D"/>
    <w:rsid w:val="00BC3E9E"/>
    <w:rsid w:val="00C2501D"/>
    <w:rsid w:val="00C40B67"/>
    <w:rsid w:val="00C8023A"/>
    <w:rsid w:val="00C85040"/>
    <w:rsid w:val="00CE3705"/>
    <w:rsid w:val="00CE6ECB"/>
    <w:rsid w:val="00D0149C"/>
    <w:rsid w:val="00DE7032"/>
    <w:rsid w:val="00E437D4"/>
    <w:rsid w:val="00E73ED7"/>
    <w:rsid w:val="00E9408E"/>
    <w:rsid w:val="00EA3D99"/>
    <w:rsid w:val="00EA70E2"/>
    <w:rsid w:val="00EF0DDA"/>
    <w:rsid w:val="00F04325"/>
    <w:rsid w:val="00F113FB"/>
    <w:rsid w:val="00F44404"/>
    <w:rsid w:val="00F5406D"/>
    <w:rsid w:val="00F548DE"/>
    <w:rsid w:val="00FA1CE8"/>
    <w:rsid w:val="00FC1555"/>
    <w:rsid w:val="00FC6CBC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val="ru-RU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val="ru-RU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val="ru-RU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val="ru-RU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val="ru-RU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val="ru-RU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p.k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ШКОЛА</vt:lpstr>
      <vt:lpstr>ШКОЛА</vt:lpstr>
    </vt:vector>
  </TitlesOfParts>
  <Company>Sawd</Company>
  <LinksUpToDate>false</LinksUpToDate>
  <CharactersWithSpaces>6703</CharactersWithSpaces>
  <SharedDoc>false</SharedDoc>
  <HLinks>
    <vt:vector size="24" baseType="variant">
      <vt:variant>
        <vt:i4>6422633</vt:i4>
      </vt:variant>
      <vt:variant>
        <vt:i4>9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  <vt:variant>
        <vt:i4>4259925</vt:i4>
      </vt:variant>
      <vt:variant>
        <vt:i4>3</vt:i4>
      </vt:variant>
      <vt:variant>
        <vt:i4>0</vt:i4>
      </vt:variant>
      <vt:variant>
        <vt:i4>5</vt:i4>
      </vt:variant>
      <vt:variant>
        <vt:lpwstr>https://www.globalmoneyweek.org/</vt:lpwstr>
      </vt:variant>
      <vt:variant>
        <vt:lpwstr/>
      </vt:variant>
      <vt:variant>
        <vt:i4>8257547</vt:i4>
      </vt:variant>
      <vt:variant>
        <vt:i4>0</vt:i4>
      </vt:variant>
      <vt:variant>
        <vt:i4>0</vt:i4>
      </vt:variant>
      <vt:variant>
        <vt:i4>5</vt:i4>
      </vt:variant>
      <vt:variant>
        <vt:lpwstr>http://vap.kg/ru/press_room/news/full/332.html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Nurgul J.</cp:lastModifiedBy>
  <cp:revision>7</cp:revision>
  <cp:lastPrinted>2017-03-27T04:13:00Z</cp:lastPrinted>
  <dcterms:created xsi:type="dcterms:W3CDTF">2018-08-17T14:38:00Z</dcterms:created>
  <dcterms:modified xsi:type="dcterms:W3CDTF">2018-08-22T13:17:00Z</dcterms:modified>
</cp:coreProperties>
</file>