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92AC93E" w:rsidR="00716503" w:rsidRPr="00DF4804" w:rsidRDefault="00DF4804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r>
        <w:rPr>
          <w:rFonts w:ascii="Times New Roman" w:hAnsi="Times New Roman" w:cs="Times New Roman"/>
          <w:noProof/>
          <w:color w:val="000000"/>
          <w:w w:val="0"/>
          <w:lang w:eastAsia="ru-RU"/>
        </w:rPr>
        <w:t xml:space="preserve"> </w:t>
      </w: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FC1EFD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12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6BF13C" w14:textId="77777777" w:rsidR="00F76A42" w:rsidRDefault="00F76A4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CEF0A54" w:rsidR="00F50922" w:rsidRPr="00445A69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</w:t>
      </w:r>
      <w:r w:rsidR="00885B45" w:rsidRPr="00445A69">
        <w:rPr>
          <w:rFonts w:ascii="Times New Roman" w:hAnsi="Times New Roman" w:cs="Times New Roman"/>
          <w:b/>
          <w:bCs/>
          <w:sz w:val="24"/>
          <w:szCs w:val="24"/>
        </w:rPr>
        <w:t>к подаче</w:t>
      </w: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конкурсных предложений</w:t>
      </w:r>
      <w:r w:rsidR="0067673D"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4F15C7" w14:textId="77777777" w:rsidR="00F50922" w:rsidRPr="008618F8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37B9A744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  <w:lang w:val="ky-KG"/>
        </w:rPr>
      </w:pPr>
      <w:r w:rsidRPr="00234DB7">
        <w:rPr>
          <w:rFonts w:ascii="Times New Roman" w:hAnsi="Times New Roman" w:cs="Times New Roman"/>
          <w:iCs/>
        </w:rPr>
        <w:t xml:space="preserve">Дата приглашения: </w:t>
      </w:r>
      <w:r w:rsidR="00834D04">
        <w:rPr>
          <w:rFonts w:ascii="Times New Roman" w:hAnsi="Times New Roman" w:cs="Times New Roman"/>
          <w:b/>
          <w:iCs/>
        </w:rPr>
        <w:t>5 июля</w:t>
      </w:r>
      <w:r w:rsidR="00D52A55" w:rsidRPr="00234DB7">
        <w:rPr>
          <w:rFonts w:ascii="Times New Roman" w:hAnsi="Times New Roman" w:cs="Times New Roman"/>
          <w:b/>
          <w:iCs/>
        </w:rPr>
        <w:t xml:space="preserve"> </w:t>
      </w:r>
      <w:r w:rsidRPr="00234DB7">
        <w:rPr>
          <w:rFonts w:ascii="Times New Roman" w:hAnsi="Times New Roman" w:cs="Times New Roman"/>
          <w:b/>
          <w:iCs/>
          <w:lang w:val="ky-KG"/>
        </w:rPr>
        <w:t>202</w:t>
      </w:r>
      <w:r w:rsidR="0084381F" w:rsidRPr="00234DB7">
        <w:rPr>
          <w:rFonts w:ascii="Times New Roman" w:hAnsi="Times New Roman" w:cs="Times New Roman"/>
          <w:b/>
          <w:iCs/>
          <w:lang w:val="ky-KG"/>
        </w:rPr>
        <w:t>3</w:t>
      </w:r>
      <w:r w:rsidRPr="00234DB7">
        <w:rPr>
          <w:rFonts w:ascii="Times New Roman" w:hAnsi="Times New Roman" w:cs="Times New Roman"/>
          <w:b/>
          <w:iCs/>
          <w:lang w:val="ky-KG"/>
        </w:rPr>
        <w:t xml:space="preserve"> года</w:t>
      </w:r>
      <w:r w:rsidR="00E90CB0" w:rsidRPr="00234DB7">
        <w:rPr>
          <w:rFonts w:ascii="Times New Roman" w:hAnsi="Times New Roman" w:cs="Times New Roman"/>
          <w:b/>
          <w:iCs/>
          <w:lang w:val="ky-KG"/>
        </w:rPr>
        <w:t>.</w:t>
      </w:r>
    </w:p>
    <w:p w14:paraId="06648A01" w14:textId="77777777" w:rsidR="00445A69" w:rsidRPr="00234DB7" w:rsidRDefault="00445A69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14:paraId="3D3614AA" w14:textId="6F43C74B" w:rsidR="00B43059" w:rsidRPr="009045F2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="00161F8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6C5B1C">
        <w:rPr>
          <w:rFonts w:ascii="Times New Roman" w:hAnsi="Times New Roman" w:cs="Times New Roman"/>
          <w:b/>
          <w:bCs/>
        </w:rPr>
        <w:t xml:space="preserve">для проведения Форума аймаков, </w:t>
      </w:r>
      <w:r w:rsidR="0008043A">
        <w:rPr>
          <w:rFonts w:ascii="Times New Roman" w:hAnsi="Times New Roman" w:cs="Times New Roman"/>
          <w:b/>
          <w:bCs/>
        </w:rPr>
        <w:t xml:space="preserve">г. Бишкек, </w:t>
      </w:r>
      <w:proofErr w:type="gramStart"/>
      <w:r w:rsidR="00542069">
        <w:rPr>
          <w:rFonts w:ascii="Times New Roman" w:hAnsi="Times New Roman" w:cs="Times New Roman"/>
          <w:b/>
          <w:bCs/>
        </w:rPr>
        <w:t>24-</w:t>
      </w:r>
      <w:r w:rsidR="006C5B1C">
        <w:rPr>
          <w:rFonts w:ascii="Times New Roman" w:hAnsi="Times New Roman" w:cs="Times New Roman"/>
          <w:b/>
          <w:bCs/>
        </w:rPr>
        <w:t>25</w:t>
      </w:r>
      <w:proofErr w:type="gramEnd"/>
      <w:r w:rsidR="006C5B1C">
        <w:rPr>
          <w:rFonts w:ascii="Times New Roman" w:hAnsi="Times New Roman" w:cs="Times New Roman"/>
          <w:b/>
          <w:bCs/>
        </w:rPr>
        <w:t xml:space="preserve"> августа 2023.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2A87C7" w14:textId="35E435C8" w:rsidR="00E16E18" w:rsidRPr="00542069" w:rsidRDefault="00E16E18" w:rsidP="00BF772D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iCs/>
        </w:rPr>
      </w:pPr>
      <w:bookmarkStart w:id="1" w:name="_Hlk127447336"/>
      <w:bookmarkStart w:id="2" w:name="_Hlk127887697"/>
      <w:bookmarkEnd w:id="0"/>
      <w:r w:rsidRPr="00542069">
        <w:rPr>
          <w:rFonts w:ascii="Times New Roman" w:hAnsi="Times New Roman" w:cs="Times New Roman"/>
        </w:rPr>
        <w:t xml:space="preserve">Предложение участника конкурса должно быть должным образом </w:t>
      </w:r>
      <w:r w:rsidR="008618F8" w:rsidRPr="00542069">
        <w:rPr>
          <w:rFonts w:ascii="Times New Roman" w:hAnsi="Times New Roman" w:cs="Times New Roman"/>
        </w:rPr>
        <w:t>подписано</w:t>
      </w:r>
      <w:r w:rsidRPr="00542069">
        <w:rPr>
          <w:rFonts w:ascii="Times New Roman" w:hAnsi="Times New Roman" w:cs="Times New Roman"/>
        </w:rPr>
        <w:t>, запечатано в конверт, адресовано и доставлено по следующему адресу:</w:t>
      </w:r>
      <w:bookmarkEnd w:id="1"/>
      <w:r w:rsidR="004F1DFC" w:rsidRPr="00542069">
        <w:rPr>
          <w:rFonts w:ascii="Times New Roman" w:hAnsi="Times New Roman" w:cs="Times New Roman"/>
        </w:rPr>
        <w:t xml:space="preserve"> </w:t>
      </w:r>
      <w:r w:rsidRPr="00542069">
        <w:rPr>
          <w:rFonts w:ascii="Times New Roman" w:hAnsi="Times New Roman" w:cs="Times New Roman"/>
        </w:rPr>
        <w:t xml:space="preserve">г. Бишкек, ул. Шевченко 114 (пересекает ул. Абдумомунова), </w:t>
      </w:r>
      <w:proofErr w:type="gramStart"/>
      <w:r w:rsidRPr="00542069">
        <w:rPr>
          <w:rFonts w:ascii="Times New Roman" w:hAnsi="Times New Roman" w:cs="Times New Roman"/>
        </w:rPr>
        <w:t>3й</w:t>
      </w:r>
      <w:proofErr w:type="gramEnd"/>
      <w:r w:rsidRPr="00542069">
        <w:rPr>
          <w:rFonts w:ascii="Times New Roman" w:hAnsi="Times New Roman" w:cs="Times New Roman"/>
        </w:rPr>
        <w:t xml:space="preserve"> этаж</w:t>
      </w:r>
      <w:r w:rsidR="004F1DFC" w:rsidRPr="00542069">
        <w:rPr>
          <w:rFonts w:ascii="Times New Roman" w:hAnsi="Times New Roman" w:cs="Times New Roman"/>
        </w:rPr>
        <w:t xml:space="preserve">, </w:t>
      </w:r>
      <w:r w:rsidRPr="00542069">
        <w:rPr>
          <w:rFonts w:ascii="Times New Roman" w:hAnsi="Times New Roman" w:cs="Times New Roman"/>
        </w:rPr>
        <w:t>Институт политики развития</w:t>
      </w:r>
      <w:r w:rsidR="00542069" w:rsidRPr="00542069">
        <w:rPr>
          <w:rFonts w:ascii="Times New Roman" w:hAnsi="Times New Roman" w:cs="Times New Roman"/>
        </w:rPr>
        <w:t>,</w:t>
      </w:r>
      <w:r w:rsidR="00542069">
        <w:rPr>
          <w:rFonts w:ascii="Times New Roman" w:hAnsi="Times New Roman" w:cs="Times New Roman"/>
        </w:rPr>
        <w:t xml:space="preserve"> т</w:t>
      </w:r>
      <w:r w:rsidRPr="00542069">
        <w:rPr>
          <w:rFonts w:ascii="Times New Roman" w:hAnsi="Times New Roman" w:cs="Times New Roman"/>
          <w:iCs/>
        </w:rPr>
        <w:t>елефон (раб.) (0312) 976530</w:t>
      </w:r>
      <w:r w:rsidR="004F1DFC" w:rsidRPr="00542069">
        <w:rPr>
          <w:rFonts w:ascii="Times New Roman" w:hAnsi="Times New Roman" w:cs="Times New Roman"/>
          <w:iCs/>
        </w:rPr>
        <w:t xml:space="preserve">. </w:t>
      </w:r>
      <w:r w:rsidRPr="00542069">
        <w:rPr>
          <w:rFonts w:ascii="Times New Roman" w:hAnsi="Times New Roman" w:cs="Times New Roman"/>
        </w:rPr>
        <w:t xml:space="preserve">На конверте </w:t>
      </w:r>
      <w:r w:rsidR="00D55F6D" w:rsidRPr="00542069">
        <w:rPr>
          <w:rFonts w:ascii="Times New Roman" w:hAnsi="Times New Roman" w:cs="Times New Roman"/>
        </w:rPr>
        <w:t xml:space="preserve">необходимо указать </w:t>
      </w:r>
      <w:r w:rsidRPr="00542069">
        <w:rPr>
          <w:rFonts w:ascii="Times New Roman" w:hAnsi="Times New Roman" w:cs="Times New Roman"/>
        </w:rPr>
        <w:t>наименование организации</w:t>
      </w:r>
      <w:r w:rsidR="00542069">
        <w:rPr>
          <w:rFonts w:ascii="Times New Roman" w:hAnsi="Times New Roman" w:cs="Times New Roman"/>
        </w:rPr>
        <w:t xml:space="preserve"> </w:t>
      </w:r>
      <w:r w:rsidRPr="00542069">
        <w:rPr>
          <w:rFonts w:ascii="Times New Roman" w:hAnsi="Times New Roman" w:cs="Times New Roman"/>
        </w:rPr>
        <w:t>и контактные данные</w:t>
      </w:r>
      <w:r w:rsidR="009263E5" w:rsidRPr="00542069">
        <w:rPr>
          <w:rFonts w:ascii="Times New Roman" w:hAnsi="Times New Roman" w:cs="Times New Roman"/>
        </w:rPr>
        <w:t xml:space="preserve"> участника конкурса</w:t>
      </w:r>
      <w:r w:rsidRPr="00542069">
        <w:rPr>
          <w:rFonts w:ascii="Times New Roman" w:hAnsi="Times New Roman" w:cs="Times New Roman"/>
        </w:rPr>
        <w:t>.</w:t>
      </w:r>
    </w:p>
    <w:p w14:paraId="6DA7A646" w14:textId="77777777" w:rsidR="00E16E18" w:rsidRPr="00E51289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3A2AD9F" w14:textId="6DA24D42" w:rsidR="00E16E18" w:rsidRPr="00472226" w:rsidRDefault="001C0E04" w:rsidP="00E16E18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E51289">
        <w:rPr>
          <w:sz w:val="22"/>
          <w:szCs w:val="22"/>
        </w:rPr>
        <w:t xml:space="preserve">Конкурсное предложение с соответствующими сопроводительными документами </w:t>
      </w:r>
      <w:r w:rsidR="00A44B1A" w:rsidRPr="00E51289">
        <w:rPr>
          <w:sz w:val="22"/>
          <w:szCs w:val="22"/>
        </w:rPr>
        <w:t xml:space="preserve">также </w:t>
      </w:r>
      <w:r w:rsidRPr="00E51289">
        <w:rPr>
          <w:sz w:val="22"/>
          <w:szCs w:val="22"/>
        </w:rPr>
        <w:t xml:space="preserve">может быть предоставлено </w:t>
      </w:r>
      <w:r w:rsidR="00A44B1A" w:rsidRPr="00E51289">
        <w:rPr>
          <w:sz w:val="22"/>
          <w:szCs w:val="22"/>
        </w:rPr>
        <w:t xml:space="preserve">в </w:t>
      </w:r>
      <w:r w:rsidR="00A44B1A" w:rsidRPr="00E51289">
        <w:rPr>
          <w:sz w:val="22"/>
          <w:szCs w:val="22"/>
          <w:lang w:val="en-US"/>
        </w:rPr>
        <w:t>PDF</w:t>
      </w:r>
      <w:r w:rsidR="00A44B1A" w:rsidRPr="00E51289">
        <w:rPr>
          <w:sz w:val="22"/>
          <w:szCs w:val="22"/>
        </w:rPr>
        <w:t xml:space="preserve"> формате </w:t>
      </w:r>
      <w:r w:rsidRPr="00E51289">
        <w:rPr>
          <w:sz w:val="22"/>
          <w:szCs w:val="22"/>
        </w:rPr>
        <w:t>по электронной почте:</w:t>
      </w:r>
      <w:r w:rsidRPr="004F1DFC">
        <w:rPr>
          <w:b/>
          <w:bCs/>
          <w:sz w:val="22"/>
          <w:szCs w:val="22"/>
        </w:rPr>
        <w:t xml:space="preserve"> </w:t>
      </w:r>
      <w:hyperlink r:id="rId13" w:history="1">
        <w:r w:rsidRPr="004F1DFC">
          <w:rPr>
            <w:rStyle w:val="a4"/>
            <w:b/>
            <w:bCs/>
            <w:sz w:val="22"/>
            <w:szCs w:val="22"/>
            <w:lang w:val="en-US"/>
          </w:rPr>
          <w:t>zakupki</w:t>
        </w:r>
        <w:r w:rsidRPr="004F1DFC">
          <w:rPr>
            <w:rStyle w:val="a4"/>
            <w:b/>
            <w:bCs/>
            <w:sz w:val="22"/>
            <w:szCs w:val="22"/>
          </w:rPr>
          <w:t>@</w:t>
        </w:r>
        <w:r w:rsidRPr="004F1DFC">
          <w:rPr>
            <w:rStyle w:val="a4"/>
            <w:b/>
            <w:bCs/>
            <w:sz w:val="22"/>
            <w:szCs w:val="22"/>
            <w:lang w:val="en-US"/>
          </w:rPr>
          <w:t>dpi</w:t>
        </w:r>
        <w:r w:rsidRPr="004F1DFC">
          <w:rPr>
            <w:rStyle w:val="a4"/>
            <w:b/>
            <w:bCs/>
            <w:sz w:val="22"/>
            <w:szCs w:val="22"/>
          </w:rPr>
          <w:t>.</w:t>
        </w:r>
        <w:r w:rsidRPr="004F1DFC">
          <w:rPr>
            <w:rStyle w:val="a4"/>
            <w:b/>
            <w:bCs/>
            <w:sz w:val="22"/>
            <w:szCs w:val="22"/>
            <w:lang w:val="en-US"/>
          </w:rPr>
          <w:t>kg</w:t>
        </w:r>
      </w:hyperlink>
      <w:r w:rsidRPr="001C0E04">
        <w:rPr>
          <w:sz w:val="22"/>
          <w:szCs w:val="22"/>
        </w:rPr>
        <w:t>. При этом в теме сообщения необходимо указать предмет закупки.</w:t>
      </w:r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3B6AFAA" w14:textId="3E8807D0" w:rsidR="00E16E18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3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3A08850" w14:textId="77777777" w:rsidR="00AE374C" w:rsidRDefault="00AE374C" w:rsidP="00AE374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3BC44FA" w14:textId="2BBE122D" w:rsidR="00E16E18" w:rsidRPr="00AE374C" w:rsidRDefault="00B42C54" w:rsidP="00AE37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</w:t>
      </w:r>
      <w:r w:rsidR="00E16E18" w:rsidRPr="00AE374C">
        <w:rPr>
          <w:rFonts w:ascii="Times New Roman" w:hAnsi="Times New Roman" w:cs="Times New Roman"/>
          <w:b/>
          <w:bCs/>
        </w:rPr>
        <w:t>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DF95190" w14:textId="20882980" w:rsidR="00E16E18" w:rsidRPr="0008043A" w:rsidRDefault="00E16E18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bookmarkStart w:id="4" w:name="_Hlk127447580"/>
      <w:r w:rsidRPr="0008043A">
        <w:rPr>
          <w:rFonts w:ascii="Times New Roman" w:eastAsia="Calibri" w:hAnsi="Times New Roman" w:cs="Times New Roman"/>
          <w:bCs/>
        </w:rPr>
        <w:t>Поставщиком услуг может быть индивидуальный предприниматель или юридическое лицо;</w:t>
      </w:r>
      <w:bookmarkEnd w:id="4"/>
      <w:r w:rsidRPr="0008043A">
        <w:rPr>
          <w:rFonts w:ascii="Times New Roman" w:eastAsia="Calibri" w:hAnsi="Times New Roman" w:cs="Times New Roman"/>
          <w:bCs/>
        </w:rPr>
        <w:t xml:space="preserve"> </w:t>
      </w:r>
    </w:p>
    <w:p w14:paraId="0BBEFB00" w14:textId="12C028D3" w:rsidR="006C5B1C" w:rsidRPr="00DD6C5E" w:rsidRDefault="006C5B1C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8043A">
        <w:rPr>
          <w:rFonts w:ascii="Times New Roman" w:eastAsia="Calibri" w:hAnsi="Times New Roman" w:cs="Times New Roman"/>
          <w:bCs/>
        </w:rPr>
        <w:t xml:space="preserve">Поставщик должен соответствовать </w:t>
      </w:r>
      <w:r w:rsidR="00E51289">
        <w:rPr>
          <w:rFonts w:ascii="Times New Roman" w:eastAsia="Calibri" w:hAnsi="Times New Roman" w:cs="Times New Roman"/>
          <w:bCs/>
        </w:rPr>
        <w:t>т</w:t>
      </w:r>
      <w:r w:rsidRPr="0008043A">
        <w:rPr>
          <w:rFonts w:ascii="Times New Roman" w:eastAsia="Calibri" w:hAnsi="Times New Roman" w:cs="Times New Roman"/>
          <w:bCs/>
        </w:rPr>
        <w:t xml:space="preserve">ехническим требованиям, </w:t>
      </w:r>
      <w:r w:rsidR="00E51289">
        <w:rPr>
          <w:rFonts w:ascii="Times New Roman" w:eastAsia="Calibri" w:hAnsi="Times New Roman" w:cs="Times New Roman"/>
          <w:bCs/>
        </w:rPr>
        <w:t>у</w:t>
      </w:r>
      <w:r w:rsidRPr="0008043A">
        <w:rPr>
          <w:rFonts w:ascii="Times New Roman" w:eastAsia="Calibri" w:hAnsi="Times New Roman" w:cs="Times New Roman"/>
          <w:bCs/>
        </w:rPr>
        <w:t xml:space="preserve">казанным в Техническом </w:t>
      </w:r>
      <w:r w:rsidRPr="00DD6C5E">
        <w:rPr>
          <w:rFonts w:ascii="Times New Roman" w:eastAsia="Calibri" w:hAnsi="Times New Roman" w:cs="Times New Roman"/>
          <w:bCs/>
        </w:rPr>
        <w:t>задании</w:t>
      </w:r>
      <w:r w:rsidR="00CF7905" w:rsidRPr="00DD6C5E">
        <w:rPr>
          <w:rFonts w:ascii="Times New Roman" w:eastAsia="Calibri" w:hAnsi="Times New Roman" w:cs="Times New Roman"/>
          <w:bCs/>
        </w:rPr>
        <w:t>;</w:t>
      </w:r>
    </w:p>
    <w:p w14:paraId="19593B34" w14:textId="649451DC" w:rsidR="006C5B1C" w:rsidRPr="00DD6C5E" w:rsidRDefault="006C5B1C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D6C5E">
        <w:rPr>
          <w:rFonts w:ascii="Times New Roman" w:eastAsia="Calibri" w:hAnsi="Times New Roman" w:cs="Times New Roman"/>
          <w:bCs/>
        </w:rPr>
        <w:t>Поставщик услуг должен предоставлять услуги на условии безналичной пост-оплаты;</w:t>
      </w:r>
    </w:p>
    <w:p w14:paraId="126CB4E5" w14:textId="0EF016DF" w:rsidR="006C5B1C" w:rsidRDefault="006C5B1C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D6C5E">
        <w:rPr>
          <w:rFonts w:ascii="Times New Roman" w:eastAsia="Calibri" w:hAnsi="Times New Roman" w:cs="Times New Roman"/>
          <w:bCs/>
        </w:rPr>
        <w:t xml:space="preserve">Поставщик </w:t>
      </w:r>
      <w:r w:rsidR="00B42C54" w:rsidRPr="00DD6C5E">
        <w:rPr>
          <w:rFonts w:ascii="Times New Roman" w:eastAsia="Calibri" w:hAnsi="Times New Roman" w:cs="Times New Roman"/>
          <w:bCs/>
        </w:rPr>
        <w:t>должен иметь удобн</w:t>
      </w:r>
      <w:r w:rsidR="004D0706" w:rsidRPr="00DD6C5E">
        <w:rPr>
          <w:rFonts w:ascii="Times New Roman" w:eastAsia="Calibri" w:hAnsi="Times New Roman" w:cs="Times New Roman"/>
          <w:bCs/>
        </w:rPr>
        <w:t>ое</w:t>
      </w:r>
      <w:r w:rsidR="004D0706">
        <w:rPr>
          <w:rFonts w:ascii="Times New Roman" w:eastAsia="Calibri" w:hAnsi="Times New Roman" w:cs="Times New Roman"/>
          <w:bCs/>
        </w:rPr>
        <w:t xml:space="preserve"> расположение</w:t>
      </w:r>
      <w:r w:rsidR="00542069">
        <w:rPr>
          <w:rFonts w:ascii="Times New Roman" w:eastAsia="Calibri" w:hAnsi="Times New Roman" w:cs="Times New Roman"/>
          <w:bCs/>
        </w:rPr>
        <w:t xml:space="preserve"> </w:t>
      </w:r>
      <w:r w:rsidR="004D0706">
        <w:rPr>
          <w:rFonts w:ascii="Times New Roman" w:eastAsia="Calibri" w:hAnsi="Times New Roman" w:cs="Times New Roman"/>
          <w:bCs/>
        </w:rPr>
        <w:t xml:space="preserve">- центр города, удобные </w:t>
      </w:r>
      <w:r w:rsidR="00B42C54" w:rsidRPr="0008043A">
        <w:rPr>
          <w:rFonts w:ascii="Times New Roman" w:eastAsia="Calibri" w:hAnsi="Times New Roman" w:cs="Times New Roman"/>
          <w:bCs/>
        </w:rPr>
        <w:t>подъездные пути</w:t>
      </w:r>
      <w:r w:rsidR="004D0706">
        <w:rPr>
          <w:rFonts w:ascii="Times New Roman" w:eastAsia="Calibri" w:hAnsi="Times New Roman" w:cs="Times New Roman"/>
          <w:bCs/>
        </w:rPr>
        <w:t>,</w:t>
      </w:r>
      <w:r w:rsidR="00B42C54" w:rsidRPr="0008043A">
        <w:rPr>
          <w:rFonts w:ascii="Times New Roman" w:eastAsia="Calibri" w:hAnsi="Times New Roman" w:cs="Times New Roman"/>
          <w:bCs/>
        </w:rPr>
        <w:t xml:space="preserve"> большую площадь парковки</w:t>
      </w:r>
      <w:r w:rsidR="00946375" w:rsidRPr="00946375">
        <w:rPr>
          <w:rFonts w:ascii="Times New Roman" w:eastAsia="Calibri" w:hAnsi="Times New Roman" w:cs="Times New Roman"/>
          <w:bCs/>
        </w:rPr>
        <w:t>;</w:t>
      </w:r>
    </w:p>
    <w:p w14:paraId="122CDCA6" w14:textId="2BD22DFD" w:rsidR="00063102" w:rsidRPr="0008043A" w:rsidRDefault="00063102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Поставщик должен иметь удобный и оборудованный конференц-зал</w:t>
      </w:r>
      <w:r w:rsidR="00DD6C5E" w:rsidRPr="00DD6C5E">
        <w:rPr>
          <w:rFonts w:ascii="Times New Roman" w:eastAsia="Calibri" w:hAnsi="Times New Roman" w:cs="Times New Roman"/>
          <w:bCs/>
        </w:rPr>
        <w:t xml:space="preserve"> вместимостью не менее 200 человек</w:t>
      </w:r>
      <w:r w:rsidR="00542069">
        <w:rPr>
          <w:rFonts w:ascii="Times New Roman" w:eastAsia="Calibri" w:hAnsi="Times New Roman" w:cs="Times New Roman"/>
          <w:bCs/>
        </w:rPr>
        <w:t>;</w:t>
      </w:r>
    </w:p>
    <w:p w14:paraId="1BCA47C5" w14:textId="20B5560C" w:rsidR="00B42C54" w:rsidRPr="0008043A" w:rsidRDefault="00A84C34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8043A">
        <w:rPr>
          <w:rFonts w:ascii="Times New Roman" w:eastAsia="Calibri" w:hAnsi="Times New Roman" w:cs="Times New Roman"/>
          <w:bCs/>
        </w:rPr>
        <w:t>П</w:t>
      </w:r>
      <w:r w:rsidR="00B42C54" w:rsidRPr="0008043A">
        <w:rPr>
          <w:rFonts w:ascii="Times New Roman" w:eastAsia="Calibri" w:hAnsi="Times New Roman" w:cs="Times New Roman"/>
          <w:bCs/>
        </w:rPr>
        <w:t>оставщик должен иметь надлежащую систему безопасности</w:t>
      </w:r>
      <w:r w:rsidR="004D0706" w:rsidRPr="004D0706">
        <w:rPr>
          <w:rFonts w:ascii="Times New Roman" w:eastAsia="Calibri" w:hAnsi="Times New Roman" w:cs="Times New Roman"/>
          <w:bCs/>
        </w:rPr>
        <w:t>;</w:t>
      </w:r>
      <w:r w:rsidR="00B42C54" w:rsidRPr="0008043A">
        <w:rPr>
          <w:rFonts w:ascii="Times New Roman" w:eastAsia="Calibri" w:hAnsi="Times New Roman" w:cs="Times New Roman"/>
          <w:bCs/>
        </w:rPr>
        <w:t xml:space="preserve"> </w:t>
      </w:r>
    </w:p>
    <w:p w14:paraId="40BAF839" w14:textId="36918BB3" w:rsidR="00E16E18" w:rsidRPr="0008043A" w:rsidRDefault="00A84C34" w:rsidP="00E16E18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8043A">
        <w:rPr>
          <w:rFonts w:ascii="Times New Roman" w:eastAsia="Calibri" w:hAnsi="Times New Roman" w:cs="Times New Roman"/>
          <w:bCs/>
        </w:rPr>
        <w:t>Поставщик услуг должен иметь положительную деловую репутацию</w:t>
      </w:r>
      <w:r w:rsidR="004D0706" w:rsidRPr="004D0706">
        <w:rPr>
          <w:rFonts w:ascii="Times New Roman" w:eastAsia="Calibri" w:hAnsi="Times New Roman" w:cs="Times New Roman"/>
          <w:bCs/>
        </w:rPr>
        <w:t>.</w:t>
      </w:r>
    </w:p>
    <w:p w14:paraId="22D2C983" w14:textId="77777777" w:rsidR="00E16E18" w:rsidRPr="009045F2" w:rsidRDefault="00E16E18" w:rsidP="00DD6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B89672E" w14:textId="2BFF5B4F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по указанному в </w:t>
      </w:r>
      <w:r w:rsidRPr="009045F2">
        <w:rPr>
          <w:rFonts w:ascii="Times New Roman" w:hAnsi="Times New Roman" w:cs="Times New Roman"/>
          <w:b/>
          <w:u w:val="single"/>
        </w:rPr>
        <w:t xml:space="preserve">пункте </w:t>
      </w:r>
      <w:r w:rsidR="00AE374C">
        <w:rPr>
          <w:rFonts w:ascii="Times New Roman" w:hAnsi="Times New Roman" w:cs="Times New Roman"/>
          <w:b/>
          <w:u w:val="single"/>
        </w:rPr>
        <w:t>2</w:t>
      </w:r>
      <w:r w:rsidRPr="009045F2">
        <w:rPr>
          <w:rFonts w:ascii="Times New Roman" w:hAnsi="Times New Roman" w:cs="Times New Roman"/>
          <w:b/>
          <w:u w:val="single"/>
        </w:rPr>
        <w:t xml:space="preserve"> адресу</w:t>
      </w:r>
      <w:r w:rsidRPr="009045F2">
        <w:rPr>
          <w:rFonts w:ascii="Times New Roman" w:hAnsi="Times New Roman" w:cs="Times New Roman"/>
        </w:rPr>
        <w:t xml:space="preserve"> определен </w:t>
      </w:r>
      <w:r w:rsidR="00FD6F9E" w:rsidRPr="009045F2">
        <w:rPr>
          <w:rFonts w:ascii="Times New Roman" w:hAnsi="Times New Roman" w:cs="Times New Roman"/>
        </w:rPr>
        <w:t xml:space="preserve">Заказчиком </w:t>
      </w:r>
      <w:r w:rsidRPr="009045F2">
        <w:rPr>
          <w:rFonts w:ascii="Times New Roman" w:hAnsi="Times New Roman" w:cs="Times New Roman"/>
        </w:rPr>
        <w:t xml:space="preserve">как: </w:t>
      </w:r>
      <w:r w:rsidRPr="00D52A55">
        <w:rPr>
          <w:rFonts w:ascii="Times New Roman" w:hAnsi="Times New Roman" w:cs="Times New Roman"/>
          <w:b/>
          <w:u w:val="single"/>
        </w:rPr>
        <w:t>до 1</w:t>
      </w:r>
      <w:r w:rsidR="00795B68">
        <w:rPr>
          <w:rFonts w:ascii="Times New Roman" w:hAnsi="Times New Roman" w:cs="Times New Roman"/>
          <w:b/>
          <w:u w:val="single"/>
        </w:rPr>
        <w:t>2</w:t>
      </w:r>
      <w:r w:rsidRPr="00D52A55">
        <w:rPr>
          <w:rFonts w:ascii="Times New Roman" w:hAnsi="Times New Roman" w:cs="Times New Roman"/>
          <w:b/>
          <w:u w:val="single"/>
        </w:rPr>
        <w:t xml:space="preserve">:00 часов </w:t>
      </w:r>
      <w:r w:rsidR="00A84C34" w:rsidRPr="00A84C34">
        <w:rPr>
          <w:rFonts w:ascii="Times New Roman" w:hAnsi="Times New Roman" w:cs="Times New Roman"/>
          <w:b/>
          <w:u w:val="single"/>
        </w:rPr>
        <w:t>1</w:t>
      </w:r>
      <w:r w:rsidR="00834D04">
        <w:rPr>
          <w:rFonts w:ascii="Times New Roman" w:hAnsi="Times New Roman" w:cs="Times New Roman"/>
          <w:b/>
          <w:u w:val="single"/>
        </w:rPr>
        <w:t>7</w:t>
      </w:r>
      <w:r w:rsidR="00A44B1A">
        <w:rPr>
          <w:rFonts w:ascii="Times New Roman" w:hAnsi="Times New Roman" w:cs="Times New Roman"/>
          <w:b/>
          <w:u w:val="single"/>
        </w:rPr>
        <w:t xml:space="preserve"> июля</w:t>
      </w:r>
      <w:r w:rsidRPr="00D52A55">
        <w:rPr>
          <w:rFonts w:ascii="Times New Roman" w:hAnsi="Times New Roman" w:cs="Times New Roman"/>
          <w:b/>
          <w:u w:val="single"/>
        </w:rPr>
        <w:t xml:space="preserve"> 2023 года</w:t>
      </w:r>
      <w:r w:rsidRPr="00D52A55">
        <w:rPr>
          <w:rFonts w:ascii="Times New Roman" w:hAnsi="Times New Roman" w:cs="Times New Roman"/>
        </w:rPr>
        <w:t>.</w:t>
      </w:r>
    </w:p>
    <w:p w14:paraId="31481938" w14:textId="77777777" w:rsidR="00E16E18" w:rsidRPr="009045F2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767196B" w14:textId="43644CE5" w:rsidR="00E16E18" w:rsidRDefault="00E16E18" w:rsidP="0006310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="009263E5">
        <w:rPr>
          <w:rFonts w:ascii="Times New Roman" w:hAnsi="Times New Roman" w:cs="Times New Roman"/>
        </w:rPr>
        <w:t xml:space="preserve">конкурса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79E6D377" w14:textId="77777777" w:rsidR="00E51289" w:rsidRPr="00E51289" w:rsidRDefault="00E51289" w:rsidP="00E512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6E727" w14:textId="77777777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 xml:space="preserve"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</w:t>
      </w:r>
      <w:r w:rsidRPr="00C87CA2">
        <w:rPr>
          <w:rFonts w:ascii="Times New Roman" w:hAnsi="Times New Roman" w:cs="Times New Roman"/>
        </w:rPr>
        <w:t>(Форма прилагается).</w:t>
      </w:r>
      <w:r w:rsidRPr="00C87CA2">
        <w:rPr>
          <w:rFonts w:ascii="Times New Roman" w:hAnsi="Times New Roman" w:cs="Times New Roman"/>
          <w:b/>
          <w:bCs/>
        </w:rPr>
        <w:t xml:space="preserve"> 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73FF" w14:textId="6BB6FFFC" w:rsidR="00043C45" w:rsidRPr="00043C45" w:rsidRDefault="00E16E18" w:rsidP="00043C4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5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4D7BD" w14:textId="13DDF061" w:rsidR="00E16E18" w:rsidRPr="00AD572A" w:rsidRDefault="00E16E18" w:rsidP="00E16E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(уплата налогов и страховых взносо</w:t>
      </w:r>
      <w:r w:rsidR="00D52A55">
        <w:rPr>
          <w:rFonts w:ascii="Times New Roman" w:hAnsi="Times New Roman" w:cs="Times New Roman"/>
        </w:rPr>
        <w:t xml:space="preserve">в и </w:t>
      </w:r>
      <w:r w:rsidRPr="003B54D2">
        <w:rPr>
          <w:rFonts w:ascii="Times New Roman" w:hAnsi="Times New Roman" w:cs="Times New Roman"/>
        </w:rPr>
        <w:t xml:space="preserve">другие </w:t>
      </w:r>
      <w:r w:rsidRPr="003B54D2">
        <w:rPr>
          <w:rFonts w:ascii="Times New Roman" w:hAnsi="Times New Roman" w:cs="Times New Roman"/>
        </w:rPr>
        <w:lastRenderedPageBreak/>
        <w:t xml:space="preserve">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15652E2D" w14:textId="77777777" w:rsidR="00E16E18" w:rsidRPr="00AD572A" w:rsidRDefault="00E16E18" w:rsidP="00E16E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5A936E2" w14:textId="144547F0" w:rsidR="00E16E18" w:rsidRPr="00B0669C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 будет признан</w:t>
      </w:r>
      <w:r w:rsidR="0008043A"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 xml:space="preserve">поставщик, который представил предложение, которое наилучшим образом соответствует требованиям ИПР (наилучшее предложение). </w:t>
      </w:r>
      <w:r w:rsidR="00CF7905">
        <w:rPr>
          <w:rFonts w:ascii="Times New Roman" w:hAnsi="Times New Roman" w:cs="Times New Roman"/>
        </w:rPr>
        <w:t>Описание критериев оценки прилагается.</w:t>
      </w:r>
      <w:r w:rsidR="00542069">
        <w:rPr>
          <w:rFonts w:ascii="Times New Roman" w:hAnsi="Times New Roman" w:cs="Times New Roman"/>
        </w:rPr>
        <w:t xml:space="preserve"> </w:t>
      </w:r>
      <w:r w:rsidR="00542069" w:rsidRPr="00542069">
        <w:rPr>
          <w:rFonts w:ascii="Times New Roman" w:hAnsi="Times New Roman" w:cs="Times New Roman"/>
        </w:rPr>
        <w:t xml:space="preserve">Перед принятием решения </w:t>
      </w:r>
      <w:r w:rsidR="008B372C">
        <w:rPr>
          <w:rFonts w:ascii="Times New Roman" w:hAnsi="Times New Roman" w:cs="Times New Roman"/>
        </w:rPr>
        <w:t xml:space="preserve">по </w:t>
      </w:r>
      <w:r w:rsidR="00542069" w:rsidRPr="00542069">
        <w:rPr>
          <w:rFonts w:ascii="Times New Roman" w:hAnsi="Times New Roman" w:cs="Times New Roman"/>
        </w:rPr>
        <w:t>конкурс</w:t>
      </w:r>
      <w:r w:rsidR="008B372C">
        <w:rPr>
          <w:rFonts w:ascii="Times New Roman" w:hAnsi="Times New Roman" w:cs="Times New Roman"/>
        </w:rPr>
        <w:t>у</w:t>
      </w:r>
      <w:r w:rsidR="00542069" w:rsidRPr="00542069">
        <w:rPr>
          <w:rFonts w:ascii="Times New Roman" w:hAnsi="Times New Roman" w:cs="Times New Roman"/>
        </w:rPr>
        <w:t xml:space="preserve">, </w:t>
      </w:r>
      <w:r w:rsidR="008B372C">
        <w:rPr>
          <w:rFonts w:ascii="Times New Roman" w:hAnsi="Times New Roman" w:cs="Times New Roman"/>
        </w:rPr>
        <w:t>по согласованию с участником конкурса, Заказчик</w:t>
      </w:r>
      <w:r w:rsidR="008B372C" w:rsidRPr="00542069">
        <w:rPr>
          <w:rFonts w:ascii="Times New Roman" w:hAnsi="Times New Roman" w:cs="Times New Roman"/>
        </w:rPr>
        <w:t xml:space="preserve"> </w:t>
      </w:r>
      <w:r w:rsidR="00542069" w:rsidRPr="00542069">
        <w:rPr>
          <w:rFonts w:ascii="Times New Roman" w:hAnsi="Times New Roman" w:cs="Times New Roman"/>
        </w:rPr>
        <w:t>вправе посетить поставщика/</w:t>
      </w:r>
      <w:proofErr w:type="spellStart"/>
      <w:r w:rsidR="00542069" w:rsidRPr="00542069">
        <w:rPr>
          <w:rFonts w:ascii="Times New Roman" w:hAnsi="Times New Roman" w:cs="Times New Roman"/>
        </w:rPr>
        <w:t>ов</w:t>
      </w:r>
      <w:proofErr w:type="spellEnd"/>
      <w:r w:rsidR="00542069" w:rsidRPr="00542069">
        <w:rPr>
          <w:rFonts w:ascii="Times New Roman" w:hAnsi="Times New Roman" w:cs="Times New Roman"/>
        </w:rPr>
        <w:t xml:space="preserve"> для проверки соответствия техническим требованиям.  </w:t>
      </w:r>
    </w:p>
    <w:p w14:paraId="27AB6155" w14:textId="77777777" w:rsidR="00E16E18" w:rsidRPr="00AD572A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7656BB43" w:rsidR="003E0D27" w:rsidRPr="00AD572A" w:rsidRDefault="00E16E18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bookmarkEnd w:id="2"/>
      <w:r w:rsidR="00A84C34">
        <w:rPr>
          <w:rFonts w:ascii="Times New Roman" w:hAnsi="Times New Roman" w:cs="Times New Roman"/>
        </w:rPr>
        <w:t xml:space="preserve">Договор заключается с </w:t>
      </w:r>
      <w:r w:rsidR="006C393C">
        <w:rPr>
          <w:rFonts w:ascii="Times New Roman" w:hAnsi="Times New Roman" w:cs="Times New Roman"/>
        </w:rPr>
        <w:t>поставщиком</w:t>
      </w:r>
      <w:r w:rsidR="00A84C34">
        <w:rPr>
          <w:rFonts w:ascii="Times New Roman" w:hAnsi="Times New Roman" w:cs="Times New Roman"/>
        </w:rPr>
        <w:t xml:space="preserve"> услуг, который предоставил предложение</w:t>
      </w:r>
      <w:r w:rsidR="006C393C">
        <w:rPr>
          <w:rFonts w:ascii="Times New Roman" w:hAnsi="Times New Roman" w:cs="Times New Roman"/>
        </w:rPr>
        <w:t>, которое наилучшим образом соответствует требованиям</w:t>
      </w:r>
      <w:r w:rsidR="00CF7905" w:rsidRPr="00C87CA2">
        <w:rPr>
          <w:rFonts w:ascii="Times New Roman" w:hAnsi="Times New Roman" w:cs="Times New Roman"/>
        </w:rPr>
        <w:t>.</w:t>
      </w:r>
      <w:r w:rsidR="00CF7905"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3C1633" w:rsidRDefault="00137436" w:rsidP="003C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CA68BA" w14:textId="4D08C7F0" w:rsidR="00043C45" w:rsidRPr="00043C45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6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8618F8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E374C">
        <w:rPr>
          <w:rFonts w:ascii="Times New Roman" w:hAnsi="Times New Roman" w:cs="Times New Roman"/>
        </w:rPr>
        <w:t>5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6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E953C0" w14:textId="55C09F3B" w:rsidR="00CF7905" w:rsidRDefault="00137436" w:rsidP="0008043A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08043A">
        <w:rPr>
          <w:rFonts w:ascii="Times New Roman" w:hAnsi="Times New Roman" w:cs="Times New Roman"/>
        </w:rPr>
        <w:t>СРОК ПОСТАВКИ:</w:t>
      </w:r>
      <w:r w:rsidR="00AE374C" w:rsidRPr="0008043A">
        <w:rPr>
          <w:rFonts w:ascii="Times New Roman" w:hAnsi="Times New Roman" w:cs="Times New Roman"/>
        </w:rPr>
        <w:t xml:space="preserve"> </w:t>
      </w:r>
      <w:r w:rsidR="0008043A">
        <w:rPr>
          <w:rFonts w:ascii="Times New Roman" w:hAnsi="Times New Roman" w:cs="Times New Roman"/>
        </w:rPr>
        <w:t>с 24 августа 2023 по 2</w:t>
      </w:r>
      <w:r w:rsidR="00834D04">
        <w:rPr>
          <w:rFonts w:ascii="Times New Roman" w:hAnsi="Times New Roman" w:cs="Times New Roman"/>
        </w:rPr>
        <w:t>5</w:t>
      </w:r>
      <w:r w:rsidR="0008043A">
        <w:rPr>
          <w:rFonts w:ascii="Times New Roman" w:hAnsi="Times New Roman" w:cs="Times New Roman"/>
        </w:rPr>
        <w:t xml:space="preserve"> августа 2023</w:t>
      </w:r>
      <w:r w:rsidR="00CF7905">
        <w:rPr>
          <w:rFonts w:ascii="Times New Roman" w:hAnsi="Times New Roman" w:cs="Times New Roman"/>
        </w:rPr>
        <w:t>.</w:t>
      </w:r>
    </w:p>
    <w:p w14:paraId="2B387987" w14:textId="16C886D5" w:rsidR="00043C45" w:rsidRPr="00CF7905" w:rsidRDefault="0008043A" w:rsidP="00CF79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7905">
        <w:rPr>
          <w:rFonts w:ascii="Times New Roman" w:hAnsi="Times New Roman" w:cs="Times New Roman"/>
        </w:rPr>
        <w:t xml:space="preserve"> </w:t>
      </w: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</w:t>
      </w:r>
      <w:r w:rsidRPr="00D52A55">
        <w:rPr>
          <w:rFonts w:ascii="Times New Roman" w:eastAsia="Calibri" w:hAnsi="Times New Roman" w:cs="Times New Roman"/>
        </w:rPr>
        <w:t>конкурсном предложении, будут зафиксированы и не могут быть исправлены в</w:t>
      </w:r>
      <w:r w:rsidRPr="00D548DF">
        <w:rPr>
          <w:rFonts w:ascii="Times New Roman" w:eastAsia="Calibri" w:hAnsi="Times New Roman" w:cs="Times New Roman"/>
        </w:rPr>
        <w:t xml:space="preserve"> течение выполнения Договора.</w:t>
      </w:r>
    </w:p>
    <w:p w14:paraId="63FED49E" w14:textId="77777777" w:rsidR="00137436" w:rsidRPr="00043C45" w:rsidRDefault="00137436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0EA2E" w14:textId="77777777" w:rsidR="00D52A55" w:rsidRPr="00AE374C" w:rsidRDefault="00D52A55" w:rsidP="00D52A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E374C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4AF4C27F" w14:textId="77777777" w:rsidR="00D52A55" w:rsidRDefault="00D52A55" w:rsidP="00D52A5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2AD66F89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7F8195BC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индивидуального предпринимателя, если ИП;</w:t>
      </w:r>
    </w:p>
    <w:p w14:paraId="78AE4135" w14:textId="0FEFD42D" w:rsidR="00CF7905" w:rsidRPr="00CF7905" w:rsidRDefault="00D52A55" w:rsidP="00CF790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юридического лица.</w:t>
      </w:r>
    </w:p>
    <w:p w14:paraId="12011A8B" w14:textId="172FEF6A" w:rsidR="00CF7905" w:rsidRPr="0087110A" w:rsidRDefault="00CF790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Подписанн</w:t>
      </w:r>
      <w:r w:rsidR="00F55FF2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техническ</w:t>
      </w:r>
      <w:r w:rsidR="00F20649">
        <w:rPr>
          <w:rFonts w:ascii="Times New Roman" w:hAnsi="Times New Roman" w:cs="Times New Roman"/>
        </w:rPr>
        <w:t>ие требования</w:t>
      </w:r>
      <w:r>
        <w:rPr>
          <w:rFonts w:ascii="Times New Roman" w:hAnsi="Times New Roman" w:cs="Times New Roman"/>
        </w:rPr>
        <w:t xml:space="preserve"> (приложено)</w:t>
      </w:r>
      <w:r w:rsidR="00B03BB6">
        <w:rPr>
          <w:rFonts w:ascii="Times New Roman" w:hAnsi="Times New Roman" w:cs="Times New Roman"/>
          <w:lang w:val="en-US"/>
        </w:rPr>
        <w:t>;</w:t>
      </w:r>
    </w:p>
    <w:p w14:paraId="08141C8F" w14:textId="56C165F1" w:rsidR="00D52A55" w:rsidRPr="00CF7905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CF7905">
        <w:rPr>
          <w:rFonts w:ascii="Times New Roman" w:hAnsi="Times New Roman" w:cs="Times New Roman"/>
        </w:rPr>
        <w:t>Банковские реквизиты;</w:t>
      </w:r>
    </w:p>
    <w:p w14:paraId="5470B653" w14:textId="0E76E156" w:rsidR="00CF7905" w:rsidRDefault="00CF790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</w:t>
      </w:r>
      <w:r w:rsidRPr="00CF7905">
        <w:rPr>
          <w:rFonts w:ascii="Times New Roman" w:hAnsi="Times New Roman" w:cs="Times New Roman"/>
          <w:bCs/>
        </w:rPr>
        <w:t xml:space="preserve">нформацию о </w:t>
      </w:r>
      <w:r w:rsidR="004D0706">
        <w:rPr>
          <w:rFonts w:ascii="Times New Roman" w:hAnsi="Times New Roman" w:cs="Times New Roman"/>
          <w:bCs/>
        </w:rPr>
        <w:t>расположении, подъездных путях,</w:t>
      </w:r>
      <w:r w:rsidRPr="00CF7905">
        <w:rPr>
          <w:rFonts w:ascii="Times New Roman" w:hAnsi="Times New Roman" w:cs="Times New Roman"/>
          <w:bCs/>
        </w:rPr>
        <w:t xml:space="preserve"> количеств</w:t>
      </w:r>
      <w:r w:rsidR="00E51289">
        <w:rPr>
          <w:rFonts w:ascii="Times New Roman" w:hAnsi="Times New Roman" w:cs="Times New Roman"/>
          <w:bCs/>
        </w:rPr>
        <w:t>е</w:t>
      </w:r>
      <w:r w:rsidRPr="00CF7905">
        <w:rPr>
          <w:rFonts w:ascii="Times New Roman" w:hAnsi="Times New Roman" w:cs="Times New Roman"/>
          <w:bCs/>
        </w:rPr>
        <w:t xml:space="preserve"> </w:t>
      </w:r>
      <w:r w:rsidR="00E51289">
        <w:rPr>
          <w:rFonts w:ascii="Times New Roman" w:hAnsi="Times New Roman" w:cs="Times New Roman"/>
          <w:bCs/>
        </w:rPr>
        <w:t>парковочных мест</w:t>
      </w:r>
      <w:r w:rsidRPr="00CF7905">
        <w:rPr>
          <w:rFonts w:ascii="Times New Roman" w:hAnsi="Times New Roman" w:cs="Times New Roman"/>
          <w:bCs/>
        </w:rPr>
        <w:t>;</w:t>
      </w:r>
    </w:p>
    <w:p w14:paraId="543FB1D4" w14:textId="08A9159E" w:rsidR="004D0706" w:rsidRPr="004D0706" w:rsidRDefault="004D0706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4D0706">
        <w:rPr>
          <w:rFonts w:ascii="Times New Roman" w:hAnsi="Times New Roman" w:cs="Times New Roman"/>
          <w:bCs/>
        </w:rPr>
        <w:t>раткое описание системы безопасности</w:t>
      </w:r>
      <w:r>
        <w:rPr>
          <w:rFonts w:ascii="Times New Roman" w:hAnsi="Times New Roman" w:cs="Times New Roman"/>
          <w:bCs/>
          <w:lang w:val="en-US"/>
        </w:rPr>
        <w:t>;</w:t>
      </w:r>
    </w:p>
    <w:p w14:paraId="59AEFBBB" w14:textId="49DAB8C8" w:rsidR="004D0706" w:rsidRPr="00B31DB0" w:rsidRDefault="004D0706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Три рекомендательных письма</w:t>
      </w:r>
      <w:r w:rsidR="00DD6C5E">
        <w:rPr>
          <w:rFonts w:ascii="Times New Roman" w:hAnsi="Times New Roman" w:cs="Times New Roman"/>
          <w:bCs/>
          <w:lang w:val="en-US"/>
        </w:rPr>
        <w:t>/</w:t>
      </w:r>
      <w:r w:rsidR="00DD6C5E">
        <w:rPr>
          <w:rFonts w:ascii="Times New Roman" w:hAnsi="Times New Roman" w:cs="Times New Roman"/>
          <w:bCs/>
        </w:rPr>
        <w:t>отзыв</w:t>
      </w:r>
      <w:r w:rsidR="00B03BB6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  <w:lang w:val="en-US"/>
        </w:rPr>
        <w:t>;</w:t>
      </w:r>
    </w:p>
    <w:p w14:paraId="07908AF6" w14:textId="4E2CFFC7" w:rsidR="00B31DB0" w:rsidRPr="00CF7905" w:rsidRDefault="00E51289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Описание</w:t>
      </w:r>
      <w:r w:rsidR="00C87CA2">
        <w:rPr>
          <w:rFonts w:ascii="Times New Roman" w:hAnsi="Times New Roman" w:cs="Times New Roman"/>
          <w:bCs/>
        </w:rPr>
        <w:t>, фотографии конференц</w:t>
      </w:r>
      <w:r w:rsidR="00B31DB0">
        <w:rPr>
          <w:rFonts w:ascii="Times New Roman" w:hAnsi="Times New Roman" w:cs="Times New Roman"/>
          <w:bCs/>
        </w:rPr>
        <w:t>-з</w:t>
      </w:r>
      <w:r w:rsidR="00C87CA2">
        <w:rPr>
          <w:rFonts w:ascii="Times New Roman" w:hAnsi="Times New Roman" w:cs="Times New Roman"/>
          <w:bCs/>
        </w:rPr>
        <w:t>ала</w:t>
      </w:r>
      <w:r w:rsidR="00B31DB0" w:rsidRPr="00B31DB0">
        <w:rPr>
          <w:rFonts w:ascii="Times New Roman" w:hAnsi="Times New Roman" w:cs="Times New Roman"/>
          <w:bCs/>
        </w:rPr>
        <w:t>;</w:t>
      </w:r>
    </w:p>
    <w:p w14:paraId="06984EDA" w14:textId="77777777" w:rsidR="00D52A55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Форма конкурсного предложения</w:t>
      </w:r>
      <w:r>
        <w:rPr>
          <w:rFonts w:ascii="Times New Roman" w:hAnsi="Times New Roman" w:cs="Times New Roman"/>
        </w:rPr>
        <w:t xml:space="preserve"> </w:t>
      </w:r>
      <w:r w:rsidRPr="0087110A">
        <w:rPr>
          <w:rFonts w:ascii="Times New Roman" w:hAnsi="Times New Roman" w:cs="Times New Roman"/>
        </w:rPr>
        <w:t>(приложено);</w:t>
      </w:r>
    </w:p>
    <w:p w14:paraId="091FAC62" w14:textId="77777777" w:rsidR="00D52A55" w:rsidRPr="0087110A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Заявление об аффилированности и конфликте интересов (приложено);</w:t>
      </w:r>
    </w:p>
    <w:p w14:paraId="5B29904F" w14:textId="5797D046" w:rsidR="00D52A55" w:rsidRPr="00D52A55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 xml:space="preserve"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</w:t>
      </w:r>
      <w:r w:rsidR="009263E5">
        <w:rPr>
          <w:rFonts w:ascii="Times New Roman" w:hAnsi="Times New Roman" w:cs="Times New Roman"/>
        </w:rPr>
        <w:t>участника конкурса</w:t>
      </w:r>
      <w:r w:rsidRPr="0087110A">
        <w:rPr>
          <w:rFonts w:ascii="Times New Roman" w:hAnsi="Times New Roman" w:cs="Times New Roman"/>
        </w:rPr>
        <w:t>, доверенность не требуется.</w:t>
      </w:r>
    </w:p>
    <w:p w14:paraId="4186D74A" w14:textId="69423BD0" w:rsidR="00663CDB" w:rsidRPr="00AE374C" w:rsidRDefault="00137436" w:rsidP="004F1DF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E374C">
        <w:rPr>
          <w:rFonts w:ascii="Times New Roman" w:hAnsi="Times New Roman" w:cs="Times New Roman"/>
        </w:rPr>
        <w:t xml:space="preserve">Дополнительную информацию можно получить </w:t>
      </w:r>
      <w:r w:rsidR="004F1DFC" w:rsidRPr="00AE374C">
        <w:rPr>
          <w:rFonts w:ascii="Times New Roman" w:hAnsi="Times New Roman" w:cs="Times New Roman"/>
        </w:rPr>
        <w:t>по электронной почте:</w:t>
      </w:r>
      <w:r w:rsidR="00324E9B">
        <w:rPr>
          <w:rFonts w:ascii="Times New Roman" w:hAnsi="Times New Roman" w:cs="Times New Roman"/>
        </w:rPr>
        <w:t xml:space="preserve"> </w:t>
      </w:r>
      <w:hyperlink r:id="rId14" w:history="1">
        <w:r w:rsidR="00E12E89" w:rsidRPr="0020577D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E12E89" w:rsidRPr="0020577D">
          <w:rPr>
            <w:rStyle w:val="a4"/>
            <w:rFonts w:ascii="Times New Roman" w:eastAsia="Calibri" w:hAnsi="Times New Roman" w:cs="Times New Roman"/>
          </w:rPr>
          <w:t>@</w:t>
        </w:r>
        <w:r w:rsidR="00E12E89" w:rsidRPr="0020577D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E12E89" w:rsidRPr="0020577D">
          <w:rPr>
            <w:rStyle w:val="a4"/>
            <w:rFonts w:ascii="Times New Roman" w:eastAsia="Calibri" w:hAnsi="Times New Roman" w:cs="Times New Roman"/>
          </w:rPr>
          <w:t>.</w:t>
        </w:r>
        <w:r w:rsidR="00E12E89" w:rsidRPr="0020577D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AE374C">
        <w:rPr>
          <w:rFonts w:ascii="Times New Roman" w:eastAsia="Calibri" w:hAnsi="Times New Roman" w:cs="Times New Roman"/>
        </w:rPr>
        <w:t xml:space="preserve">  </w:t>
      </w:r>
    </w:p>
    <w:p w14:paraId="600F4B9E" w14:textId="77777777" w:rsidR="00063102" w:rsidRDefault="00063102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F41504" w14:textId="43F66F0E" w:rsidR="00137436" w:rsidRPr="00314784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F1DFC">
        <w:rPr>
          <w:rFonts w:ascii="Times New Roman" w:hAnsi="Times New Roman" w:cs="Times New Roman"/>
        </w:rPr>
        <w:br/>
      </w:r>
      <w:r w:rsidRPr="00314784">
        <w:rPr>
          <w:rFonts w:ascii="Times New Roman" w:hAnsi="Times New Roman" w:cs="Times New Roman"/>
          <w:bCs/>
        </w:rPr>
        <w:t>С уважением,</w:t>
      </w:r>
    </w:p>
    <w:p w14:paraId="31D73017" w14:textId="77777777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 xml:space="preserve">ДОБРЕЦОВА </w:t>
      </w:r>
      <w:proofErr w:type="gramStart"/>
      <w:r w:rsidRPr="00314784">
        <w:rPr>
          <w:rFonts w:ascii="Times New Roman" w:hAnsi="Times New Roman" w:cs="Times New Roman"/>
          <w:bCs/>
        </w:rPr>
        <w:t>Н.Н.</w:t>
      </w:r>
      <w:proofErr w:type="gramEnd"/>
      <w:r w:rsidRPr="00314784">
        <w:rPr>
          <w:rFonts w:ascii="Times New Roman" w:hAnsi="Times New Roman" w:cs="Times New Roman"/>
          <w:bCs/>
        </w:rPr>
        <w:t>,</w:t>
      </w:r>
    </w:p>
    <w:p w14:paraId="275CC2F1" w14:textId="761DEBFC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 xml:space="preserve">Председатель </w:t>
      </w:r>
      <w:r w:rsidR="009263E5">
        <w:rPr>
          <w:rFonts w:ascii="Times New Roman" w:hAnsi="Times New Roman" w:cs="Times New Roman"/>
          <w:bCs/>
        </w:rPr>
        <w:t>П</w:t>
      </w:r>
      <w:r w:rsidRPr="00314784">
        <w:rPr>
          <w:rFonts w:ascii="Times New Roman" w:hAnsi="Times New Roman" w:cs="Times New Roman"/>
          <w:bCs/>
        </w:rPr>
        <w:t xml:space="preserve">равления  </w:t>
      </w:r>
    </w:p>
    <w:p w14:paraId="3CFB7EF0" w14:textId="0901774D" w:rsidR="004F1DFC" w:rsidRPr="00314784" w:rsidRDefault="009263E5" w:rsidP="00D52A5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 «</w:t>
      </w:r>
      <w:r w:rsidR="00137436" w:rsidRPr="00314784">
        <w:rPr>
          <w:rFonts w:ascii="Times New Roman" w:hAnsi="Times New Roman" w:cs="Times New Roman"/>
          <w:bCs/>
        </w:rPr>
        <w:t>Институт политики развити</w:t>
      </w:r>
      <w:r w:rsidR="00D52A55" w:rsidRPr="00314784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»</w:t>
      </w:r>
    </w:p>
    <w:p w14:paraId="6115AC8D" w14:textId="77777777" w:rsidR="00897A08" w:rsidRDefault="00897A08" w:rsidP="00043C45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0EE43E0" w14:textId="77777777" w:rsidR="00897A08" w:rsidRDefault="00897A08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E29DE9B" w14:textId="77777777" w:rsidR="00AE374C" w:rsidRDefault="00FC2253" w:rsidP="00FC2253">
      <w:pPr>
        <w:ind w:left="786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</w:t>
      </w:r>
    </w:p>
    <w:p w14:paraId="240FCBF2" w14:textId="2E618AA0" w:rsidR="00CB0D8A" w:rsidRDefault="00CB0D8A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F0FE21B" w14:textId="4F6218AC" w:rsidR="00F20649" w:rsidRDefault="00F20649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15969DC" w14:textId="5E3EDB8F" w:rsidR="00F20649" w:rsidRDefault="00F20649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2030942" w14:textId="66EFA267" w:rsidR="00F55FF2" w:rsidRDefault="00F55FF2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66A63A" w14:textId="21EDCAEA" w:rsidR="00F55FF2" w:rsidRPr="00946375" w:rsidRDefault="00F55FF2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637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ТЕХНИЧЕСКОЕ ЗАДАНИЕ </w:t>
      </w:r>
    </w:p>
    <w:p w14:paraId="55AAF40F" w14:textId="77777777" w:rsidR="00F55FF2" w:rsidRPr="00946375" w:rsidRDefault="00F55FF2" w:rsidP="00F55FF2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0CC06E8" w14:textId="6E31D99B" w:rsidR="00E51289" w:rsidRPr="00946375" w:rsidRDefault="00F55FF2" w:rsidP="00E51289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6375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946375">
        <w:rPr>
          <w:rFonts w:ascii="Times New Roman" w:eastAsia="Times New Roman" w:hAnsi="Times New Roman" w:cs="Times New Roman"/>
          <w:lang w:eastAsia="ru-RU"/>
        </w:rPr>
        <w:t xml:space="preserve">– оказание конференц-услуг и гостиничных услуг при проведении Форума аймаков в рамках Проекта </w:t>
      </w:r>
      <w:r w:rsidRPr="00946375">
        <w:rPr>
          <w:rFonts w:ascii="Times New Roman" w:eastAsia="Times New Roman" w:hAnsi="Times New Roman" w:cs="Times New Roman"/>
          <w:lang w:val="en-US" w:eastAsia="ru-RU"/>
        </w:rPr>
        <w:t>USAID</w:t>
      </w:r>
      <w:r w:rsidRPr="00946375">
        <w:rPr>
          <w:rFonts w:ascii="Times New Roman" w:eastAsia="Times New Roman" w:hAnsi="Times New Roman" w:cs="Times New Roman"/>
          <w:lang w:eastAsia="ru-RU"/>
        </w:rPr>
        <w:t xml:space="preserve"> «Успешный аймак 2», реализуемого Институтом политики развития в городе Бишкек. </w:t>
      </w:r>
    </w:p>
    <w:p w14:paraId="641F67B8" w14:textId="0975FBA9" w:rsidR="00F55FF2" w:rsidRDefault="00F55FF2" w:rsidP="00F55FF2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6375">
        <w:rPr>
          <w:rFonts w:ascii="Times New Roman" w:eastAsia="Times New Roman" w:hAnsi="Times New Roman" w:cs="Times New Roman"/>
          <w:lang w:eastAsia="ru-RU"/>
        </w:rPr>
        <w:t xml:space="preserve">Ежегодный Форум аймаков для представителей МСУ внутри страны является одним из основных видов площадок, позволяющих проводить актуальное обсуждение передового опыта, практического обмена, а также возможности для налаживания связей, обучения и </w:t>
      </w:r>
      <w:proofErr w:type="spellStart"/>
      <w:r w:rsidRPr="00946375">
        <w:rPr>
          <w:rFonts w:ascii="Times New Roman" w:eastAsia="Times New Roman" w:hAnsi="Times New Roman" w:cs="Times New Roman"/>
          <w:lang w:eastAsia="ru-RU"/>
        </w:rPr>
        <w:t>адвокации</w:t>
      </w:r>
      <w:proofErr w:type="spellEnd"/>
      <w:r w:rsidRPr="00946375">
        <w:rPr>
          <w:rFonts w:ascii="Times New Roman" w:eastAsia="Times New Roman" w:hAnsi="Times New Roman" w:cs="Times New Roman"/>
          <w:lang w:eastAsia="ru-RU"/>
        </w:rPr>
        <w:t xml:space="preserve"> для целевых и нецелевых муниципалитетов.</w:t>
      </w:r>
    </w:p>
    <w:p w14:paraId="0E4428B0" w14:textId="77777777" w:rsidR="00E51289" w:rsidRPr="00946375" w:rsidRDefault="00E51289" w:rsidP="00F55FF2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A61B499" w14:textId="562EC3F8" w:rsidR="00F55FF2" w:rsidRPr="00946375" w:rsidRDefault="00F55FF2" w:rsidP="00946375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6375">
        <w:rPr>
          <w:rFonts w:ascii="Times New Roman" w:eastAsia="Times New Roman" w:hAnsi="Times New Roman" w:cs="Times New Roman"/>
          <w:lang w:eastAsia="ru-RU"/>
        </w:rPr>
        <w:t>Дата проведения – 25 августа 2023. Дата заезда участников для проживания – 24 августа 2023, дата выезда – 2</w:t>
      </w:r>
      <w:r w:rsidR="00834D04">
        <w:rPr>
          <w:rFonts w:ascii="Times New Roman" w:eastAsia="Times New Roman" w:hAnsi="Times New Roman" w:cs="Times New Roman"/>
          <w:lang w:eastAsia="ru-RU"/>
        </w:rPr>
        <w:t>5</w:t>
      </w:r>
      <w:r w:rsidRPr="00946375">
        <w:rPr>
          <w:rFonts w:ascii="Times New Roman" w:eastAsia="Times New Roman" w:hAnsi="Times New Roman" w:cs="Times New Roman"/>
          <w:lang w:eastAsia="ru-RU"/>
        </w:rPr>
        <w:t xml:space="preserve"> августа 2023 года.</w:t>
      </w:r>
    </w:p>
    <w:p w14:paraId="081C96AD" w14:textId="77777777" w:rsidR="00B03BB6" w:rsidRDefault="00B03BB6" w:rsidP="00DD6C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92FDF13" w14:textId="77777777" w:rsidR="00B03BB6" w:rsidRDefault="00B03BB6" w:rsidP="009463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C21E6B4" w14:textId="0ACC42EB" w:rsidR="00F55FF2" w:rsidRPr="00946375" w:rsidRDefault="00F55FF2" w:rsidP="009463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946375">
        <w:rPr>
          <w:rFonts w:ascii="Times New Roman" w:eastAsia="Times New Roman" w:hAnsi="Times New Roman" w:cs="Times New Roman"/>
          <w:b/>
          <w:lang w:eastAsia="ru-RU"/>
        </w:rPr>
        <w:t>Т</w:t>
      </w:r>
      <w:r w:rsidR="00946375">
        <w:rPr>
          <w:rFonts w:ascii="Times New Roman" w:eastAsia="Times New Roman" w:hAnsi="Times New Roman" w:cs="Times New Roman"/>
          <w:b/>
          <w:lang w:eastAsia="ru-RU"/>
        </w:rPr>
        <w:t>ехнические требования</w:t>
      </w:r>
      <w:r w:rsidRPr="00946375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14:paraId="3B9C7BE8" w14:textId="409FD6AF" w:rsidR="00F55FF2" w:rsidRPr="00946375" w:rsidRDefault="00F55FF2" w:rsidP="00F55FF2">
      <w:pPr>
        <w:contextualSpacing/>
        <w:jc w:val="both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 xml:space="preserve">Поставщик подтверждает соответствие требуемым техническим требованиям (в случае расхождений Поставщик должен перечислить все расхождения). </w:t>
      </w:r>
      <w:r w:rsidR="00551A27">
        <w:rPr>
          <w:rFonts w:ascii="Times New Roman" w:eastAsia="Calibri" w:hAnsi="Times New Roman" w:cs="Times New Roman"/>
        </w:rPr>
        <w:t xml:space="preserve"> </w:t>
      </w:r>
    </w:p>
    <w:p w14:paraId="0C23BA48" w14:textId="51AE0764" w:rsidR="00F55FF2" w:rsidRPr="00946375" w:rsidRDefault="00F55FF2" w:rsidP="00F55FF2">
      <w:pPr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6662"/>
      </w:tblGrid>
      <w:tr w:rsidR="00F55FF2" w:rsidRPr="00F55FF2" w14:paraId="224FDF02" w14:textId="77777777" w:rsidTr="00551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23AF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5FF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CB29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5FF2">
              <w:rPr>
                <w:rFonts w:ascii="Times New Roman" w:eastAsia="Calibri" w:hAnsi="Times New Roman" w:cs="Times New Roman"/>
                <w:b/>
              </w:rPr>
              <w:t>Позиция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D4E3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55FF2">
              <w:rPr>
                <w:rFonts w:ascii="Times New Roman" w:eastAsia="Calibri" w:hAnsi="Times New Roman" w:cs="Times New Roman"/>
                <w:b/>
              </w:rPr>
              <w:t>Требование</w:t>
            </w:r>
          </w:p>
        </w:tc>
      </w:tr>
      <w:tr w:rsidR="00F55FF2" w:rsidRPr="00F55FF2" w14:paraId="64B74E03" w14:textId="77777777" w:rsidTr="00551A2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21B2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9EEE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Место проведения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8D3" w14:textId="4288B3F9" w:rsidR="007A7E29" w:rsidRPr="00C87CA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г. </w:t>
            </w:r>
            <w:r w:rsidRPr="00C87CA2">
              <w:rPr>
                <w:rFonts w:ascii="Times New Roman" w:eastAsia="Calibri" w:hAnsi="Times New Roman" w:cs="Times New Roman"/>
                <w:bCs/>
              </w:rPr>
              <w:t>Бишкек, центр</w:t>
            </w:r>
            <w:r w:rsidRPr="00F55FF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7A7E29" w:rsidRPr="00C87CA2">
              <w:rPr>
                <w:rFonts w:ascii="Times New Roman" w:eastAsia="Calibri" w:hAnsi="Times New Roman" w:cs="Times New Roman"/>
                <w:bCs/>
              </w:rPr>
              <w:t xml:space="preserve">города </w:t>
            </w:r>
            <w:r w:rsidR="003E762A" w:rsidRPr="00C87CA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07B5CE48" w14:textId="4540F0C4" w:rsidR="00F55FF2" w:rsidRPr="00F55FF2" w:rsidRDefault="007A7E29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7CA2">
              <w:rPr>
                <w:rFonts w:ascii="Times New Roman" w:eastAsia="Calibri" w:hAnsi="Times New Roman" w:cs="Times New Roman"/>
                <w:bCs/>
              </w:rPr>
              <w:t>(квадрат улиц Боконбаева/Правда/</w:t>
            </w:r>
            <w:proofErr w:type="spellStart"/>
            <w:r w:rsidR="00834D04">
              <w:rPr>
                <w:rFonts w:ascii="Times New Roman" w:eastAsia="Calibri" w:hAnsi="Times New Roman" w:cs="Times New Roman"/>
                <w:bCs/>
              </w:rPr>
              <w:t>Жибек</w:t>
            </w:r>
            <w:r w:rsidR="006444DD">
              <w:rPr>
                <w:rFonts w:ascii="Times New Roman" w:eastAsia="Calibri" w:hAnsi="Times New Roman" w:cs="Times New Roman"/>
                <w:bCs/>
              </w:rPr>
              <w:t>-Ж</w:t>
            </w:r>
            <w:r w:rsidR="00834D04">
              <w:rPr>
                <w:rFonts w:ascii="Times New Roman" w:eastAsia="Calibri" w:hAnsi="Times New Roman" w:cs="Times New Roman"/>
                <w:bCs/>
              </w:rPr>
              <w:t>олу</w:t>
            </w:r>
            <w:proofErr w:type="spellEnd"/>
            <w:r w:rsidRPr="00C87CA2">
              <w:rPr>
                <w:rFonts w:ascii="Times New Roman" w:eastAsia="Calibri" w:hAnsi="Times New Roman" w:cs="Times New Roman"/>
                <w:bCs/>
              </w:rPr>
              <w:t>/</w:t>
            </w:r>
            <w:proofErr w:type="spellStart"/>
            <w:r w:rsidRPr="00C87CA2">
              <w:rPr>
                <w:rFonts w:ascii="Times New Roman" w:eastAsia="Calibri" w:hAnsi="Times New Roman" w:cs="Times New Roman"/>
                <w:bCs/>
              </w:rPr>
              <w:t>Турусбекова</w:t>
            </w:r>
            <w:proofErr w:type="spellEnd"/>
            <w:r w:rsidRPr="00C87CA2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F55FF2" w:rsidRPr="00F55FF2" w14:paraId="00A5C001" w14:textId="77777777" w:rsidTr="00551A27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939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B46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5FF2">
              <w:rPr>
                <w:rFonts w:ascii="Times New Roman" w:eastAsia="Calibri" w:hAnsi="Times New Roman" w:cs="Times New Roman"/>
                <w:bCs/>
                <w:lang w:val="ky-KG"/>
              </w:rPr>
              <w:t>Проживание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B48" w14:textId="140D98A8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Гостиничные номера: </w:t>
            </w:r>
            <w:r w:rsidR="00946375" w:rsidRPr="00C87CA2">
              <w:rPr>
                <w:rFonts w:ascii="Times New Roman" w:eastAsia="Calibri" w:hAnsi="Times New Roman" w:cs="Times New Roman"/>
                <w:bCs/>
              </w:rPr>
              <w:t xml:space="preserve">минимум </w:t>
            </w:r>
            <w:r w:rsidR="00834D04">
              <w:rPr>
                <w:rFonts w:ascii="Times New Roman" w:eastAsia="Calibri" w:hAnsi="Times New Roman" w:cs="Times New Roman"/>
              </w:rPr>
              <w:t>2</w:t>
            </w:r>
            <w:r w:rsidRPr="00F55FF2">
              <w:rPr>
                <w:rFonts w:ascii="Times New Roman" w:eastAsia="Calibri" w:hAnsi="Times New Roman" w:cs="Times New Roman"/>
              </w:rPr>
              <w:t>0 (</w:t>
            </w:r>
            <w:r w:rsidR="00834D04">
              <w:rPr>
                <w:rFonts w:ascii="Times New Roman" w:eastAsia="Calibri" w:hAnsi="Times New Roman" w:cs="Times New Roman"/>
              </w:rPr>
              <w:t>двадцать</w:t>
            </w:r>
            <w:r w:rsidRPr="00F55FF2">
              <w:rPr>
                <w:rFonts w:ascii="Times New Roman" w:eastAsia="Calibri" w:hAnsi="Times New Roman" w:cs="Times New Roman"/>
              </w:rPr>
              <w:t>)</w:t>
            </w:r>
            <w:r w:rsidR="007A7E29" w:rsidRPr="00C87CA2">
              <w:rPr>
                <w:rFonts w:ascii="Times New Roman" w:eastAsia="Calibri" w:hAnsi="Times New Roman" w:cs="Times New Roman"/>
              </w:rPr>
              <w:t xml:space="preserve"> одноместных</w:t>
            </w:r>
            <w:r w:rsidRPr="00F55FF2">
              <w:rPr>
                <w:rFonts w:ascii="Times New Roman" w:eastAsia="Calibri" w:hAnsi="Times New Roman" w:cs="Times New Roman"/>
              </w:rPr>
              <w:t xml:space="preserve"> номеров.</w:t>
            </w:r>
          </w:p>
        </w:tc>
      </w:tr>
      <w:tr w:rsidR="007A7E29" w:rsidRPr="00946375" w14:paraId="28FC69DD" w14:textId="77777777" w:rsidTr="00551A27">
        <w:trPr>
          <w:trHeight w:val="2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27D3" w14:textId="5D62050D" w:rsidR="007A7E29" w:rsidRPr="00E51289" w:rsidRDefault="00E5128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97CE" w14:textId="79F27091" w:rsidR="007A7E29" w:rsidRPr="00C87CA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ky-KG"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Конференц-</w:t>
            </w:r>
            <w:r w:rsidRPr="00F55FF2">
              <w:rPr>
                <w:rFonts w:ascii="Times New Roman" w:eastAsia="Calibri" w:hAnsi="Times New Roman" w:cs="Times New Roman"/>
                <w:bCs/>
                <w:lang w:val="ky-KG"/>
              </w:rPr>
              <w:t>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F58" w14:textId="7448A33E" w:rsidR="007A7E29" w:rsidRPr="00F55FF2" w:rsidRDefault="00946375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7CA2">
              <w:rPr>
                <w:rFonts w:ascii="Times New Roman" w:eastAsia="Calibri" w:hAnsi="Times New Roman" w:cs="Times New Roman"/>
                <w:bCs/>
              </w:rPr>
              <w:t>К</w:t>
            </w:r>
            <w:r w:rsidR="007A7E29" w:rsidRPr="00F55FF2">
              <w:rPr>
                <w:rFonts w:ascii="Times New Roman" w:eastAsia="Calibri" w:hAnsi="Times New Roman" w:cs="Times New Roman"/>
                <w:bCs/>
              </w:rPr>
              <w:t xml:space="preserve">онференц-зала вместимостью не менее </w:t>
            </w:r>
            <w:r w:rsidR="00834D04">
              <w:rPr>
                <w:rFonts w:ascii="Times New Roman" w:eastAsia="Calibri" w:hAnsi="Times New Roman" w:cs="Times New Roman"/>
                <w:bCs/>
              </w:rPr>
              <w:t>200</w:t>
            </w:r>
            <w:r w:rsidR="007A7E29" w:rsidRPr="00F55FF2">
              <w:rPr>
                <w:rFonts w:ascii="Times New Roman" w:eastAsia="Calibri" w:hAnsi="Times New Roman" w:cs="Times New Roman"/>
                <w:bCs/>
              </w:rPr>
              <w:t xml:space="preserve"> человек.</w:t>
            </w:r>
          </w:p>
          <w:p w14:paraId="1C8EA7AD" w14:textId="2FF9EE11" w:rsidR="007A7E29" w:rsidRPr="00C87CA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7CA2">
              <w:rPr>
                <w:rFonts w:ascii="Times New Roman" w:eastAsia="Calibri" w:hAnsi="Times New Roman" w:cs="Times New Roman"/>
                <w:bCs/>
              </w:rPr>
              <w:t xml:space="preserve">Театральная </w:t>
            </w:r>
            <w:r w:rsidRPr="00F55FF2">
              <w:rPr>
                <w:rFonts w:ascii="Times New Roman" w:eastAsia="Calibri" w:hAnsi="Times New Roman" w:cs="Times New Roman"/>
                <w:bCs/>
              </w:rPr>
              <w:t>рассадка.</w:t>
            </w:r>
          </w:p>
          <w:p w14:paraId="3E7CE145" w14:textId="77777777" w:rsidR="00834D04" w:rsidRDefault="00E51289" w:rsidP="00834D0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7CA2">
              <w:rPr>
                <w:rFonts w:ascii="Times New Roman" w:eastAsia="Calibri" w:hAnsi="Times New Roman" w:cs="Times New Roman"/>
                <w:bCs/>
              </w:rPr>
              <w:t>Высокоскоростной интернет</w:t>
            </w:r>
            <w:r w:rsidR="00834D04">
              <w:rPr>
                <w:rFonts w:ascii="Times New Roman" w:eastAsia="Calibri" w:hAnsi="Times New Roman" w:cs="Times New Roman"/>
                <w:bCs/>
              </w:rPr>
              <w:t xml:space="preserve">: </w:t>
            </w:r>
          </w:p>
          <w:p w14:paraId="738007E6" w14:textId="31DB208F" w:rsidR="00834D04" w:rsidRPr="00834D04" w:rsidRDefault="00834D04" w:rsidP="00834D0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4D04">
              <w:rPr>
                <w:rFonts w:ascii="Times New Roman" w:eastAsia="Calibri" w:hAnsi="Times New Roman" w:cs="Times New Roman"/>
                <w:bCs/>
                <w:lang w:val="en-US"/>
              </w:rPr>
              <w:t>KG</w:t>
            </w:r>
            <w:r w:rsidRPr="00834D04">
              <w:rPr>
                <w:rFonts w:ascii="Times New Roman" w:eastAsia="Calibri" w:hAnsi="Times New Roman" w:cs="Times New Roman"/>
                <w:bCs/>
              </w:rPr>
              <w:t xml:space="preserve"> зона – до 100 </w:t>
            </w:r>
            <w:proofErr w:type="spellStart"/>
            <w:r w:rsidRPr="00834D04">
              <w:rPr>
                <w:rFonts w:ascii="Times New Roman" w:eastAsia="Calibri" w:hAnsi="Times New Roman" w:cs="Times New Roman"/>
                <w:bCs/>
              </w:rPr>
              <w:t>мбит</w:t>
            </w:r>
            <w:proofErr w:type="spellEnd"/>
            <w:r w:rsidRPr="00834D04">
              <w:rPr>
                <w:rFonts w:ascii="Times New Roman" w:eastAsia="Calibri" w:hAnsi="Times New Roman" w:cs="Times New Roman"/>
                <w:bCs/>
              </w:rPr>
              <w:t>\с</w:t>
            </w:r>
            <w:r>
              <w:rPr>
                <w:rFonts w:ascii="Times New Roman" w:eastAsia="Calibri" w:hAnsi="Times New Roman" w:cs="Times New Roman"/>
                <w:bCs/>
              </w:rPr>
              <w:t>, в</w:t>
            </w:r>
            <w:r w:rsidRPr="00834D04">
              <w:rPr>
                <w:rFonts w:ascii="Times New Roman" w:eastAsia="Calibri" w:hAnsi="Times New Roman" w:cs="Times New Roman"/>
                <w:bCs/>
              </w:rPr>
              <w:t xml:space="preserve">нешняя зона – от 20 </w:t>
            </w:r>
            <w:proofErr w:type="spellStart"/>
            <w:r w:rsidRPr="00834D04">
              <w:rPr>
                <w:rFonts w:ascii="Times New Roman" w:eastAsia="Calibri" w:hAnsi="Times New Roman" w:cs="Times New Roman"/>
                <w:bCs/>
              </w:rPr>
              <w:t>мбит</w:t>
            </w:r>
            <w:proofErr w:type="spellEnd"/>
            <w:r w:rsidRPr="00834D04">
              <w:rPr>
                <w:rFonts w:ascii="Times New Roman" w:eastAsia="Calibri" w:hAnsi="Times New Roman" w:cs="Times New Roman"/>
                <w:bCs/>
              </w:rPr>
              <w:t xml:space="preserve">\с </w:t>
            </w:r>
          </w:p>
          <w:p w14:paraId="222ECF5B" w14:textId="33425C48" w:rsidR="007A7E29" w:rsidRPr="00C87CA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7CA2">
              <w:rPr>
                <w:rFonts w:ascii="Times New Roman" w:eastAsia="Calibri" w:hAnsi="Times New Roman" w:cs="Times New Roman"/>
                <w:bCs/>
              </w:rPr>
              <w:t xml:space="preserve">Наличие </w:t>
            </w:r>
            <w:r w:rsidRPr="00C87CA2">
              <w:rPr>
                <w:rFonts w:ascii="Times New Roman" w:eastAsia="Calibri" w:hAnsi="Times New Roman" w:cs="Times New Roman"/>
                <w:bCs/>
                <w:lang w:val="en-US"/>
              </w:rPr>
              <w:t>LED</w:t>
            </w:r>
            <w:r w:rsidRPr="00C87CA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3E762A" w:rsidRPr="00C87CA2">
              <w:rPr>
                <w:rFonts w:ascii="Times New Roman" w:eastAsia="Calibri" w:hAnsi="Times New Roman" w:cs="Times New Roman"/>
                <w:bCs/>
              </w:rPr>
              <w:t xml:space="preserve">большого </w:t>
            </w:r>
            <w:r w:rsidRPr="00C87CA2">
              <w:rPr>
                <w:rFonts w:ascii="Times New Roman" w:eastAsia="Calibri" w:hAnsi="Times New Roman" w:cs="Times New Roman"/>
                <w:bCs/>
              </w:rPr>
              <w:t>экрана</w:t>
            </w:r>
            <w:r w:rsidR="00B03BB6">
              <w:rPr>
                <w:rFonts w:ascii="Times New Roman" w:eastAsia="Calibri" w:hAnsi="Times New Roman" w:cs="Times New Roman"/>
                <w:bCs/>
              </w:rPr>
              <w:t xml:space="preserve">, размером не менее 4.00 х 2.00 м. </w:t>
            </w:r>
          </w:p>
          <w:p w14:paraId="0B6E7EA0" w14:textId="0933B72D" w:rsidR="003E762A" w:rsidRPr="00C87CA2" w:rsidRDefault="00E51289" w:rsidP="00F2412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Наличие</w:t>
            </w:r>
            <w:r w:rsidR="000534AF">
              <w:rPr>
                <w:rFonts w:ascii="Times New Roman" w:eastAsia="Calibri" w:hAnsi="Times New Roman" w:cs="Times New Roman"/>
                <w:bCs/>
              </w:rPr>
              <w:t xml:space="preserve"> одного </w:t>
            </w:r>
            <w:r w:rsidR="007A7E29" w:rsidRPr="00C87CA2">
              <w:rPr>
                <w:rFonts w:ascii="Times New Roman" w:eastAsia="Calibri" w:hAnsi="Times New Roman" w:cs="Times New Roman"/>
                <w:bCs/>
              </w:rPr>
              <w:t>-</w:t>
            </w:r>
            <w:r w:rsidR="00B7159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03BB6">
              <w:rPr>
                <w:rFonts w:ascii="Times New Roman" w:eastAsia="Calibri" w:hAnsi="Times New Roman" w:cs="Times New Roman"/>
                <w:bCs/>
                <w:lang w:val="en-US"/>
              </w:rPr>
              <w:t>Smart</w:t>
            </w:r>
            <w:r w:rsidR="00B03BB6" w:rsidRPr="00B03BB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7A7E29" w:rsidRPr="00C87CA2">
              <w:rPr>
                <w:rFonts w:ascii="Times New Roman" w:eastAsia="Calibri" w:hAnsi="Times New Roman" w:cs="Times New Roman"/>
                <w:bCs/>
              </w:rPr>
              <w:t>ТВ в фойе</w:t>
            </w:r>
            <w:r w:rsidR="00B71591">
              <w:rPr>
                <w:rFonts w:ascii="Times New Roman" w:eastAsia="Calibri" w:hAnsi="Times New Roman" w:cs="Times New Roman"/>
                <w:bCs/>
              </w:rPr>
              <w:t>.</w:t>
            </w:r>
            <w:r w:rsidR="00834D04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7A7E29" w:rsidRPr="00F55FF2" w14:paraId="7A2DC944" w14:textId="77777777" w:rsidTr="003A5533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77B" w14:textId="0EA4D5A4" w:rsidR="007A7E29" w:rsidRPr="00E51289" w:rsidRDefault="00E5128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E76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ky-KG"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Завтрак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C617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Меню, включающее не менее: </w:t>
            </w:r>
          </w:p>
          <w:p w14:paraId="1918FF27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- 1 выпечка (самсы, пирожки, курники, бутерброды);</w:t>
            </w:r>
          </w:p>
          <w:p w14:paraId="1F2A4D4B" w14:textId="3A8785F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- 1 блюдо (каша, яичница, омлет);</w:t>
            </w:r>
          </w:p>
          <w:p w14:paraId="34E40718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Напитки (вода, чай, кофе, сливки, лимон, сахар, варенье, джем);</w:t>
            </w:r>
          </w:p>
          <w:p w14:paraId="2AF0FD2F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или шведский стол с аналогичным меню.</w:t>
            </w:r>
          </w:p>
        </w:tc>
      </w:tr>
      <w:tr w:rsidR="007A7E29" w:rsidRPr="00F55FF2" w14:paraId="43716672" w14:textId="77777777" w:rsidTr="00551A27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23B3" w14:textId="1B6E3728" w:rsidR="007A7E29" w:rsidRPr="00E51289" w:rsidRDefault="00E5128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5662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A499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Меню, включающее не менее: </w:t>
            </w:r>
          </w:p>
          <w:p w14:paraId="54DE67DC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Салат;</w:t>
            </w:r>
          </w:p>
          <w:p w14:paraId="73433A6F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Второе (мясное или рыбное блюдо с гарниром);</w:t>
            </w:r>
          </w:p>
          <w:p w14:paraId="7525BA85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Напитки (вода, чай, сахар).</w:t>
            </w:r>
          </w:p>
        </w:tc>
      </w:tr>
      <w:tr w:rsidR="007A7E29" w:rsidRPr="00F55FF2" w14:paraId="53FCF4C0" w14:textId="77777777" w:rsidTr="00551A2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ED11" w14:textId="2C16CCFB" w:rsidR="007A7E29" w:rsidRPr="00E51289" w:rsidRDefault="00E5128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9439" w14:textId="36706422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ky-KG"/>
              </w:rPr>
            </w:pPr>
            <w:r w:rsidRPr="00F55FF2">
              <w:rPr>
                <w:rFonts w:ascii="Times New Roman" w:eastAsia="Calibri" w:hAnsi="Times New Roman" w:cs="Times New Roman"/>
              </w:rPr>
              <w:t>Кофе-брейк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142C" w14:textId="77777777" w:rsidR="00AA15E2" w:rsidRPr="00946375" w:rsidRDefault="00AA15E2" w:rsidP="00B31D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Проведение кофе-брейка в едином пространстве (на одном этаже)</w:t>
            </w:r>
          </w:p>
          <w:p w14:paraId="3F45BF53" w14:textId="46639049" w:rsidR="00B31DB0" w:rsidRPr="00946375" w:rsidRDefault="00B31DB0" w:rsidP="00B31D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71C9B408" w14:textId="2F71D8E6" w:rsidR="00B31DB0" w:rsidRPr="00946375" w:rsidRDefault="00B31DB0" w:rsidP="00B31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- 3 мясных, рыбных изделия (самсы, курники, бутерброды);</w:t>
            </w:r>
          </w:p>
          <w:p w14:paraId="620C91C9" w14:textId="6D3D397D" w:rsidR="00B31DB0" w:rsidRPr="00946375" w:rsidRDefault="00B31DB0" w:rsidP="00B31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="00AA15E2"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3</w:t>
            </w: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AA15E2"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кондитерских</w:t>
            </w: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издели</w:t>
            </w:r>
            <w:r w:rsidR="00AA15E2"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я</w:t>
            </w: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(пирожные, печенье, кексы);</w:t>
            </w:r>
          </w:p>
          <w:p w14:paraId="279702A2" w14:textId="633E0566" w:rsidR="00B31DB0" w:rsidRPr="00E51289" w:rsidRDefault="00B31DB0" w:rsidP="00B31DB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- Чай, кофе, сливки, сахар</w:t>
            </w:r>
            <w:r w:rsidR="00E51289" w:rsidRPr="00E51289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A3D1289" w14:textId="5ABB415D" w:rsidR="00B31DB0" w:rsidRPr="00F55FF2" w:rsidRDefault="00AA15E2" w:rsidP="00F2412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сезону.</w:t>
            </w:r>
          </w:p>
        </w:tc>
      </w:tr>
      <w:tr w:rsidR="007A7E29" w:rsidRPr="00F55FF2" w14:paraId="703614D4" w14:textId="77777777" w:rsidTr="00551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E17A" w14:textId="1F2AAEE4" w:rsidR="007A7E29" w:rsidRPr="00E51289" w:rsidRDefault="00E5128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736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55FF2">
              <w:rPr>
                <w:rFonts w:ascii="Times New Roman" w:eastAsia="Calibri" w:hAnsi="Times New Roman" w:cs="Times New Roman"/>
              </w:rPr>
              <w:t xml:space="preserve">Обед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19B7" w14:textId="41698C2F" w:rsidR="00AA15E2" w:rsidRPr="00946375" w:rsidRDefault="00AA15E2" w:rsidP="00AA15E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46375">
              <w:rPr>
                <w:rFonts w:ascii="Times New Roman" w:eastAsia="Calibri" w:hAnsi="Times New Roman" w:cs="Times New Roman"/>
                <w:bCs/>
              </w:rPr>
              <w:t>Проведение обеда в едином пространстве (на одном этаже)</w:t>
            </w:r>
            <w:r w:rsidR="00B71591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74554B95" w14:textId="074185A0" w:rsidR="00AA15E2" w:rsidRPr="00946375" w:rsidRDefault="00AA15E2" w:rsidP="00AA15E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46375">
              <w:rPr>
                <w:rFonts w:ascii="Times New Roman" w:eastAsia="Calibri" w:hAnsi="Times New Roman" w:cs="Times New Roman"/>
                <w:bCs/>
              </w:rPr>
              <w:t>Индивидуальная подача.</w:t>
            </w:r>
          </w:p>
          <w:p w14:paraId="492AB00D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Меню, включающее не менее: </w:t>
            </w:r>
          </w:p>
          <w:p w14:paraId="05B0CFF9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Салат;</w:t>
            </w:r>
          </w:p>
          <w:p w14:paraId="6B27307D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Первое (мясной суп из говядины или курицы);</w:t>
            </w:r>
          </w:p>
          <w:p w14:paraId="597C0B9E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Второе (мясное или рыбное блюдо с гарниром);</w:t>
            </w:r>
          </w:p>
          <w:p w14:paraId="06D68EEF" w14:textId="5CC783C5" w:rsidR="00AA15E2" w:rsidRPr="00F55FF2" w:rsidRDefault="007A7E29" w:rsidP="00F2412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Напитки (вода, чай, сахар).</w:t>
            </w:r>
          </w:p>
        </w:tc>
      </w:tr>
    </w:tbl>
    <w:p w14:paraId="255D6572" w14:textId="0B099CE3" w:rsidR="00F55FF2" w:rsidRPr="00946375" w:rsidRDefault="00F55FF2" w:rsidP="00F55FF2">
      <w:pPr>
        <w:contextualSpacing/>
        <w:jc w:val="both"/>
        <w:rPr>
          <w:rFonts w:ascii="Times New Roman" w:eastAsia="Calibri" w:hAnsi="Times New Roman" w:cs="Times New Roman"/>
        </w:rPr>
      </w:pPr>
    </w:p>
    <w:p w14:paraId="049D5D0F" w14:textId="77777777" w:rsidR="0037332A" w:rsidRPr="00946375" w:rsidRDefault="0037332A" w:rsidP="008618F8">
      <w:pPr>
        <w:jc w:val="both"/>
        <w:rPr>
          <w:rFonts w:ascii="Times New Roman" w:eastAsia="Calibri" w:hAnsi="Times New Roman" w:cs="Times New Roman"/>
        </w:rPr>
      </w:pPr>
      <w:bookmarkStart w:id="7" w:name="_Hlk127451460"/>
    </w:p>
    <w:p w14:paraId="70F4205D" w14:textId="32AD9FC8" w:rsidR="004F1DFC" w:rsidRPr="00946375" w:rsidRDefault="004F1DFC" w:rsidP="0037332A">
      <w:pPr>
        <w:jc w:val="both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lastRenderedPageBreak/>
        <w:t xml:space="preserve">Участник </w:t>
      </w:r>
      <w:bookmarkEnd w:id="7"/>
      <w:r w:rsidR="009263E5" w:rsidRPr="00946375">
        <w:rPr>
          <w:rFonts w:ascii="Times New Roman" w:eastAsia="Calibri" w:hAnsi="Times New Roman" w:cs="Times New Roman"/>
        </w:rPr>
        <w:t xml:space="preserve">конкурса </w:t>
      </w:r>
      <w:r w:rsidRPr="00946375">
        <w:rPr>
          <w:rFonts w:ascii="Times New Roman" w:eastAsia="Calibri" w:hAnsi="Times New Roman" w:cs="Times New Roman"/>
        </w:rPr>
        <w:t>подтверждает соответствие требуемым техническим требованиям</w:t>
      </w:r>
      <w:r w:rsidR="008618F8" w:rsidRPr="00946375">
        <w:rPr>
          <w:rFonts w:ascii="Times New Roman" w:eastAsia="Calibri" w:hAnsi="Times New Roman" w:cs="Times New Roman"/>
        </w:rPr>
        <w:t>.</w:t>
      </w:r>
    </w:p>
    <w:p w14:paraId="2EE024ED" w14:textId="77777777" w:rsidR="003A5533" w:rsidRDefault="003A5533" w:rsidP="006E1B88">
      <w:pPr>
        <w:pStyle w:val="a5"/>
        <w:rPr>
          <w:rFonts w:ascii="Times New Roman" w:eastAsia="Calibri" w:hAnsi="Times New Roman" w:cs="Times New Roman"/>
        </w:rPr>
      </w:pPr>
    </w:p>
    <w:p w14:paraId="7A4A3D62" w14:textId="21BB70B9" w:rsidR="0037332A" w:rsidRPr="00946375" w:rsidRDefault="004F1DFC" w:rsidP="006E1B88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62DB32CC" w14:textId="44DA4BCA" w:rsidR="0037332A" w:rsidRPr="00946375" w:rsidRDefault="00AE374C" w:rsidP="006E1B88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ФИО</w:t>
      </w:r>
      <w:r w:rsidR="004F1DFC" w:rsidRPr="00946375">
        <w:rPr>
          <w:rFonts w:ascii="Times New Roman" w:eastAsia="Calibri" w:hAnsi="Times New Roman" w:cs="Times New Roman"/>
        </w:rPr>
        <w:t xml:space="preserve"> и должность: ___________________________</w:t>
      </w:r>
      <w:r w:rsidR="004F1DFC" w:rsidRPr="00946375">
        <w:rPr>
          <w:rFonts w:ascii="Times New Roman" w:eastAsia="Calibri" w:hAnsi="Times New Roman" w:cs="Times New Roman"/>
        </w:rPr>
        <w:br/>
      </w:r>
    </w:p>
    <w:p w14:paraId="2C86F552" w14:textId="4ECF6751" w:rsidR="0037332A" w:rsidRPr="00946375" w:rsidRDefault="00AE374C" w:rsidP="006E1B88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Наименование П</w:t>
      </w:r>
      <w:r w:rsidR="004F1DFC" w:rsidRPr="00946375">
        <w:rPr>
          <w:rFonts w:ascii="Times New Roman" w:eastAsia="Calibri" w:hAnsi="Times New Roman" w:cs="Times New Roman"/>
        </w:rPr>
        <w:t>оставщика: _______________________________________</w:t>
      </w:r>
      <w:r w:rsidR="004F1DFC" w:rsidRPr="00946375">
        <w:rPr>
          <w:rFonts w:ascii="Times New Roman" w:eastAsia="Calibri" w:hAnsi="Times New Roman" w:cs="Times New Roman"/>
        </w:rPr>
        <w:br/>
      </w:r>
    </w:p>
    <w:p w14:paraId="16434F13" w14:textId="0E389A5F" w:rsidR="006E1B88" w:rsidRPr="00946375" w:rsidRDefault="001F78C5" w:rsidP="006E1B88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Адрес: ______________________________________</w:t>
      </w:r>
    </w:p>
    <w:p w14:paraId="104D7D50" w14:textId="77777777" w:rsidR="0037332A" w:rsidRPr="00946375" w:rsidRDefault="0037332A" w:rsidP="006E1B88">
      <w:pPr>
        <w:pStyle w:val="a5"/>
        <w:rPr>
          <w:rFonts w:ascii="Times New Roman" w:eastAsia="Calibri" w:hAnsi="Times New Roman" w:cs="Times New Roman"/>
        </w:rPr>
      </w:pPr>
    </w:p>
    <w:p w14:paraId="566B7807" w14:textId="07CD21DC" w:rsidR="006E1B88" w:rsidRPr="00946375" w:rsidRDefault="001F78C5" w:rsidP="0037332A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 xml:space="preserve">Телефон: ____________________________________ </w:t>
      </w:r>
    </w:p>
    <w:p w14:paraId="714976DD" w14:textId="77777777" w:rsidR="00077EFC" w:rsidRPr="00946375" w:rsidRDefault="00077EFC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CC4500B" w14:textId="123FBF91" w:rsidR="00CB0D8A" w:rsidRPr="00946375" w:rsidRDefault="00CB0D8A" w:rsidP="00CB0D8A">
      <w:pPr>
        <w:contextualSpacing/>
        <w:rPr>
          <w:rFonts w:ascii="Times New Roman" w:eastAsia="Calibri" w:hAnsi="Times New Roman" w:cs="Times New Roman"/>
          <w:b/>
          <w:bCs/>
        </w:rPr>
      </w:pPr>
      <w:r w:rsidRPr="00946375">
        <w:rPr>
          <w:rFonts w:ascii="Times New Roman" w:eastAsia="Calibri" w:hAnsi="Times New Roman" w:cs="Times New Roman"/>
        </w:rPr>
        <w:t>Адрес электронной почты: _____________________</w:t>
      </w:r>
    </w:p>
    <w:p w14:paraId="1B46F502" w14:textId="77777777" w:rsidR="00374771" w:rsidRPr="00946375" w:rsidRDefault="00374771" w:rsidP="00FC2253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79F6E4EC" w14:textId="299A31E9" w:rsidR="00374771" w:rsidRPr="00946375" w:rsidRDefault="00374771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B79783C" w14:textId="77777777" w:rsidR="00B31DB0" w:rsidRPr="00946375" w:rsidRDefault="00B31DB0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896C1A0" w14:textId="74105DA4" w:rsidR="00AE374C" w:rsidRPr="00946375" w:rsidRDefault="00AE374C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2E5542A" w14:textId="22DAA534" w:rsidR="00B31DB0" w:rsidRPr="00946375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9007C7B" w14:textId="62B44430" w:rsidR="00B31DB0" w:rsidRPr="00946375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8A8C68C" w14:textId="3DD5ABEC" w:rsidR="00B31DB0" w:rsidRPr="00946375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9314604" w14:textId="0257D3A9" w:rsidR="00B31DB0" w:rsidRPr="00946375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E5FA374" w14:textId="360E87AA" w:rsidR="00B31DB0" w:rsidRPr="00946375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6774C2A" w14:textId="09B1C512" w:rsidR="00B31DB0" w:rsidRPr="00946375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3E206E7" w14:textId="112F8AB6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7E923D5" w14:textId="761099A9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5E3EF30" w14:textId="445BFBF3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7DD6854" w14:textId="23F82A32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277852D" w14:textId="3E3CCDFD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DB7370F" w14:textId="38C80441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C58083A" w14:textId="08409861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2265BB" w14:textId="0FA57C05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A93916C" w14:textId="6A3ED29E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722F74E" w14:textId="63762122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5E1FF3A" w14:textId="0A0920CD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B3C0BF3" w14:textId="69A33AF2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78727F8" w14:textId="77777777" w:rsidR="00F24128" w:rsidRDefault="00F24128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FD6799A" w14:textId="77777777" w:rsidR="00F24128" w:rsidRDefault="00F24128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CEEAA5D" w14:textId="77777777" w:rsidR="00F24128" w:rsidRDefault="00F24128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99F0438" w14:textId="77777777" w:rsidR="00F24128" w:rsidRDefault="00F24128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4C847E1" w14:textId="77777777" w:rsidR="00AA63B4" w:rsidRDefault="00AA63B4" w:rsidP="00AA63B4">
      <w:pPr>
        <w:rPr>
          <w:rFonts w:ascii="Times New Roman" w:eastAsia="Calibri" w:hAnsi="Times New Roman" w:cs="Times New Roman"/>
          <w:b/>
          <w:bCs/>
        </w:rPr>
      </w:pPr>
    </w:p>
    <w:p w14:paraId="290AE487" w14:textId="77777777" w:rsidR="00E51289" w:rsidRDefault="00E51289" w:rsidP="00AA63B4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FF56266" w14:textId="2F5D4ACA" w:rsidR="00A8195B" w:rsidRPr="00946375" w:rsidRDefault="00E05401" w:rsidP="00AA63B4">
      <w:pPr>
        <w:jc w:val="center"/>
        <w:rPr>
          <w:rFonts w:ascii="Times New Roman" w:eastAsia="Calibri" w:hAnsi="Times New Roman" w:cs="Times New Roman"/>
          <w:b/>
          <w:bCs/>
        </w:rPr>
      </w:pPr>
      <w:r w:rsidRPr="00946375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00E4633E" w14:textId="77777777" w:rsidR="003E762A" w:rsidRPr="00946375" w:rsidRDefault="003E762A" w:rsidP="003E762A">
      <w:pPr>
        <w:rPr>
          <w:rFonts w:ascii="Times New Roman" w:eastAsia="Calibri" w:hAnsi="Times New Roman" w:cs="Times New Roman"/>
          <w:i/>
        </w:rPr>
      </w:pPr>
    </w:p>
    <w:p w14:paraId="6D7D9E24" w14:textId="787A24D8" w:rsidR="003E762A" w:rsidRPr="00946375" w:rsidRDefault="003E762A" w:rsidP="003A5533">
      <w:pPr>
        <w:rPr>
          <w:rFonts w:ascii="Times New Roman" w:eastAsia="Calibri" w:hAnsi="Times New Roman" w:cs="Times New Roman"/>
          <w:i/>
        </w:rPr>
      </w:pPr>
      <w:r w:rsidRPr="00946375">
        <w:rPr>
          <w:rFonts w:ascii="Times New Roman" w:eastAsia="Calibri" w:hAnsi="Times New Roman" w:cs="Times New Roman"/>
          <w:i/>
        </w:rPr>
        <w:t>Кому</w:t>
      </w:r>
      <w:r w:rsidRPr="00946375">
        <w:rPr>
          <w:rFonts w:ascii="Times New Roman" w:eastAsia="Calibri" w:hAnsi="Times New Roman" w:cs="Times New Roman"/>
        </w:rPr>
        <w:t xml:space="preserve">: </w:t>
      </w:r>
      <w:r w:rsidRPr="00946375">
        <w:rPr>
          <w:rFonts w:ascii="Times New Roman" w:eastAsia="Calibri" w:hAnsi="Times New Roman" w:cs="Times New Roman"/>
        </w:rPr>
        <w:tab/>
      </w:r>
      <w:r w:rsidRPr="00946375">
        <w:rPr>
          <w:rFonts w:ascii="Times New Roman" w:eastAsia="Calibri" w:hAnsi="Times New Roman" w:cs="Times New Roman"/>
          <w:b/>
        </w:rPr>
        <w:t xml:space="preserve">ОО </w:t>
      </w:r>
      <w:r w:rsidRPr="00946375">
        <w:rPr>
          <w:rFonts w:ascii="Times New Roman" w:eastAsia="Calibri" w:hAnsi="Times New Roman" w:cs="Times New Roman"/>
        </w:rPr>
        <w:t>«</w:t>
      </w:r>
      <w:r w:rsidRPr="00946375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8573631" w14:textId="77777777" w:rsidR="00F24128" w:rsidRDefault="003E762A" w:rsidP="00F24128">
      <w:pPr>
        <w:jc w:val="both"/>
        <w:rPr>
          <w:rFonts w:ascii="Times New Roman" w:eastAsia="Calibri" w:hAnsi="Times New Roman" w:cs="Times New Roman"/>
          <w:b/>
        </w:rPr>
      </w:pPr>
      <w:r w:rsidRPr="00946375">
        <w:rPr>
          <w:rFonts w:ascii="Times New Roman" w:eastAsia="Calibri" w:hAnsi="Times New Roman" w:cs="Times New Roman"/>
          <w:i/>
        </w:rPr>
        <w:t>Куда</w:t>
      </w:r>
      <w:r w:rsidRPr="00946375">
        <w:rPr>
          <w:rFonts w:ascii="Times New Roman" w:eastAsia="Calibri" w:hAnsi="Times New Roman" w:cs="Times New Roman"/>
        </w:rPr>
        <w:t xml:space="preserve">: </w:t>
      </w:r>
      <w:r w:rsidRPr="00946375">
        <w:rPr>
          <w:rFonts w:ascii="Times New Roman" w:eastAsia="Calibri" w:hAnsi="Times New Roman" w:cs="Times New Roman"/>
          <w:b/>
        </w:rPr>
        <w:tab/>
        <w:t>г. Бишкек,</w:t>
      </w:r>
      <w:r w:rsidRPr="00946375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946375">
        <w:rPr>
          <w:rFonts w:ascii="Times New Roman" w:eastAsia="Calibri" w:hAnsi="Times New Roman" w:cs="Times New Roman"/>
          <w:b/>
        </w:rPr>
        <w:t>ул. Шевченко 114, 3-й этаж</w:t>
      </w:r>
    </w:p>
    <w:p w14:paraId="02BB3D72" w14:textId="24C6D7A9" w:rsidR="00AE374C" w:rsidRPr="00946375" w:rsidRDefault="00E16E18" w:rsidP="00F24128">
      <w:pPr>
        <w:jc w:val="both"/>
        <w:rPr>
          <w:rFonts w:ascii="Times New Roman" w:eastAsia="Calibri" w:hAnsi="Times New Roman" w:cs="Times New Roman"/>
          <w:i/>
        </w:rPr>
      </w:pPr>
      <w:bookmarkStart w:id="8" w:name="_Hlk127887753"/>
      <w:r w:rsidRPr="00946375">
        <w:rPr>
          <w:rFonts w:ascii="Times New Roman" w:eastAsia="Calibri" w:hAnsi="Times New Roman" w:cs="Times New Roman"/>
        </w:rPr>
        <w:t xml:space="preserve">Мы предлагаем оказать </w:t>
      </w:r>
      <w:r w:rsidRPr="00946375">
        <w:rPr>
          <w:rFonts w:ascii="Times New Roman" w:hAnsi="Times New Roman" w:cs="Times New Roman"/>
          <w:b/>
          <w:bCs/>
        </w:rPr>
        <w:t>конференц-услуги</w:t>
      </w:r>
      <w:r w:rsidRPr="00946375">
        <w:rPr>
          <w:rFonts w:ascii="Times New Roman" w:eastAsia="Calibri" w:hAnsi="Times New Roman" w:cs="Times New Roman"/>
          <w:b/>
          <w:lang w:val="ky-KG"/>
        </w:rPr>
        <w:t xml:space="preserve"> и гостиничные услуги</w:t>
      </w:r>
      <w:r w:rsidR="00E51289" w:rsidRPr="00E51289">
        <w:rPr>
          <w:rFonts w:ascii="Times New Roman" w:eastAsia="Calibri" w:hAnsi="Times New Roman" w:cs="Times New Roman"/>
          <w:b/>
        </w:rPr>
        <w:t xml:space="preserve"> </w:t>
      </w:r>
      <w:r w:rsidR="006B3EC4">
        <w:rPr>
          <w:rFonts w:ascii="Times New Roman" w:eastAsia="Calibri" w:hAnsi="Times New Roman" w:cs="Times New Roman"/>
          <w:b/>
        </w:rPr>
        <w:t>для проведения Форума аймаков</w:t>
      </w:r>
      <w:r w:rsidR="00F24128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F24128">
        <w:rPr>
          <w:rFonts w:ascii="Times New Roman" w:eastAsia="Calibri" w:hAnsi="Times New Roman" w:cs="Times New Roman"/>
          <w:b/>
        </w:rPr>
        <w:t>24-</w:t>
      </w:r>
      <w:r w:rsidR="006B3EC4">
        <w:rPr>
          <w:rFonts w:ascii="Times New Roman" w:eastAsia="Calibri" w:hAnsi="Times New Roman" w:cs="Times New Roman"/>
          <w:b/>
        </w:rPr>
        <w:t>25</w:t>
      </w:r>
      <w:proofErr w:type="gramEnd"/>
      <w:r w:rsidR="006B3EC4">
        <w:rPr>
          <w:rFonts w:ascii="Times New Roman" w:eastAsia="Calibri" w:hAnsi="Times New Roman" w:cs="Times New Roman"/>
          <w:b/>
        </w:rPr>
        <w:t xml:space="preserve"> августа 2023 года </w:t>
      </w:r>
      <w:r w:rsidRPr="00946375">
        <w:rPr>
          <w:rFonts w:ascii="Times New Roman" w:eastAsia="Calibri" w:hAnsi="Times New Roman" w:cs="Times New Roman"/>
        </w:rPr>
        <w:t>в соответствии с условиями договора.</w:t>
      </w:r>
      <w:r w:rsidR="00445A69" w:rsidRPr="00946375">
        <w:rPr>
          <w:rFonts w:ascii="Times New Roman" w:eastAsia="Calibri" w:hAnsi="Times New Roman" w:cs="Times New Roman"/>
        </w:rPr>
        <w:t xml:space="preserve"> </w:t>
      </w:r>
      <w:r w:rsidRPr="00946375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276"/>
        <w:gridCol w:w="1276"/>
        <w:gridCol w:w="1559"/>
        <w:gridCol w:w="1418"/>
        <w:gridCol w:w="1134"/>
      </w:tblGrid>
      <w:tr w:rsidR="0084659A" w:rsidRPr="00946375" w14:paraId="63288B66" w14:textId="77777777" w:rsidTr="0021192D">
        <w:tc>
          <w:tcPr>
            <w:tcW w:w="426" w:type="dxa"/>
            <w:shd w:val="clear" w:color="auto" w:fill="DEEAF6" w:themeFill="accent1" w:themeFillTint="33"/>
          </w:tcPr>
          <w:bookmarkEnd w:id="8"/>
          <w:p w14:paraId="09D0C1D0" w14:textId="3ECF6D1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28A80435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0B62F35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Единица измерения</w:t>
            </w:r>
          </w:p>
          <w:p w14:paraId="783DE8CE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A191DE5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09CCC29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A50FF04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Цена</w:t>
            </w:r>
          </w:p>
          <w:p w14:paraId="6053DFD1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(в сомах)</w:t>
            </w:r>
          </w:p>
          <w:p w14:paraId="0CBE4AF1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за единицу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B4DB63F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Цена</w:t>
            </w:r>
          </w:p>
          <w:p w14:paraId="6F557FA7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(в сомах)</w:t>
            </w:r>
          </w:p>
          <w:p w14:paraId="3E0F11BE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84659A" w:rsidRPr="00946375" w14:paraId="03F5FB4E" w14:textId="77777777" w:rsidTr="0021192D">
        <w:tc>
          <w:tcPr>
            <w:tcW w:w="426" w:type="dxa"/>
          </w:tcPr>
          <w:p w14:paraId="2578BF0B" w14:textId="77777777" w:rsidR="00AA63B4" w:rsidRPr="00946375" w:rsidRDefault="00AA63B4" w:rsidP="00C86D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63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14:paraId="2445CD8F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 xml:space="preserve">Аренда зала </w:t>
            </w:r>
          </w:p>
          <w:p w14:paraId="7EB82BF2" w14:textId="77777777" w:rsidR="00AA63B4" w:rsidRPr="00946375" w:rsidRDefault="00AA63B4" w:rsidP="009463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A7AE031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 xml:space="preserve">день </w:t>
            </w:r>
          </w:p>
          <w:p w14:paraId="56F7AC9D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6A5E3C4" w14:textId="33902CCF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</w:rPr>
              <w:t xml:space="preserve">25 августа </w:t>
            </w:r>
          </w:p>
        </w:tc>
        <w:tc>
          <w:tcPr>
            <w:tcW w:w="1559" w:type="dxa"/>
          </w:tcPr>
          <w:p w14:paraId="551FC326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418" w:type="dxa"/>
          </w:tcPr>
          <w:p w14:paraId="3E8E66D7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80C1E5E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3BB6" w:rsidRPr="00946375" w14:paraId="05465CAD" w14:textId="77777777" w:rsidTr="00B03BB6">
        <w:trPr>
          <w:trHeight w:val="822"/>
        </w:trPr>
        <w:tc>
          <w:tcPr>
            <w:tcW w:w="426" w:type="dxa"/>
          </w:tcPr>
          <w:p w14:paraId="1CE85D72" w14:textId="775E0BB9" w:rsidR="00B03BB6" w:rsidRPr="00946375" w:rsidRDefault="00B03BB6" w:rsidP="00C86D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14:paraId="35E63D69" w14:textId="77777777" w:rsidR="00B03BB6" w:rsidRDefault="00B03BB6" w:rsidP="00B0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14:paraId="15C9B30C" w14:textId="74AEC3EF" w:rsidR="00B03BB6" w:rsidRPr="00B03BB6" w:rsidRDefault="00B03BB6" w:rsidP="00B03BB6">
            <w:pPr>
              <w:rPr>
                <w:rFonts w:ascii="Times New Roman" w:hAnsi="Times New Roman" w:cs="Times New Roman"/>
              </w:rPr>
            </w:pPr>
            <w:r w:rsidRPr="00B03BB6">
              <w:rPr>
                <w:rFonts w:ascii="Times New Roman" w:hAnsi="Times New Roman" w:cs="Times New Roman"/>
                <w:bCs/>
                <w:lang w:val="en-US"/>
              </w:rPr>
              <w:t>LED</w:t>
            </w:r>
            <w:r w:rsidRPr="00B03BB6">
              <w:rPr>
                <w:rFonts w:ascii="Times New Roman" w:hAnsi="Times New Roman" w:cs="Times New Roman"/>
                <w:bCs/>
              </w:rPr>
              <w:t xml:space="preserve"> экран</w:t>
            </w:r>
          </w:p>
          <w:p w14:paraId="19559C28" w14:textId="3AA63182" w:rsidR="00B03BB6" w:rsidRPr="00B03BB6" w:rsidRDefault="00B03BB6" w:rsidP="00C86D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Smart</w:t>
            </w:r>
            <w:r w:rsidRPr="008F6C66">
              <w:rPr>
                <w:rFonts w:ascii="Times New Roman" w:hAnsi="Times New Roman" w:cs="Times New Roman"/>
                <w:bCs/>
              </w:rPr>
              <w:t xml:space="preserve"> </w:t>
            </w:r>
            <w:r w:rsidRPr="00B03BB6">
              <w:rPr>
                <w:rFonts w:ascii="Times New Roman" w:hAnsi="Times New Roman" w:cs="Times New Roman"/>
                <w:bCs/>
              </w:rPr>
              <w:t xml:space="preserve">ТВ </w:t>
            </w:r>
          </w:p>
        </w:tc>
        <w:tc>
          <w:tcPr>
            <w:tcW w:w="1276" w:type="dxa"/>
          </w:tcPr>
          <w:p w14:paraId="045477C9" w14:textId="58C923F4" w:rsidR="00B03BB6" w:rsidRPr="00946375" w:rsidRDefault="00B03BB6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</w:p>
        </w:tc>
        <w:tc>
          <w:tcPr>
            <w:tcW w:w="1276" w:type="dxa"/>
          </w:tcPr>
          <w:p w14:paraId="378417E9" w14:textId="26FF83E7" w:rsidR="00B03BB6" w:rsidRPr="00946375" w:rsidRDefault="00B03BB6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августа </w:t>
            </w:r>
          </w:p>
        </w:tc>
        <w:tc>
          <w:tcPr>
            <w:tcW w:w="1559" w:type="dxa"/>
          </w:tcPr>
          <w:p w14:paraId="619620D5" w14:textId="67A50002" w:rsidR="00B03BB6" w:rsidRPr="00946375" w:rsidRDefault="00B03BB6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день </w:t>
            </w:r>
          </w:p>
        </w:tc>
        <w:tc>
          <w:tcPr>
            <w:tcW w:w="1418" w:type="dxa"/>
          </w:tcPr>
          <w:p w14:paraId="57766764" w14:textId="77777777" w:rsidR="00B03BB6" w:rsidRPr="00946375" w:rsidRDefault="00B03BB6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4694343" w14:textId="77777777" w:rsidR="00B03BB6" w:rsidRPr="00946375" w:rsidRDefault="00B03BB6" w:rsidP="00C86D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59A" w:rsidRPr="00946375" w14:paraId="72C5B3C3" w14:textId="77777777" w:rsidTr="0021192D">
        <w:tc>
          <w:tcPr>
            <w:tcW w:w="426" w:type="dxa"/>
          </w:tcPr>
          <w:p w14:paraId="0EB69C42" w14:textId="5C7F3211" w:rsidR="00AA63B4" w:rsidRPr="00946375" w:rsidRDefault="00B03BB6" w:rsidP="00C86D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14:paraId="65AC1152" w14:textId="77777777" w:rsid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 xml:space="preserve">Кофе-брейк </w:t>
            </w:r>
          </w:p>
          <w:p w14:paraId="0E9536F1" w14:textId="78B227C1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</w:rPr>
              <w:t>(2 кофе-брейка в день по 150 человек)</w:t>
            </w:r>
          </w:p>
        </w:tc>
        <w:tc>
          <w:tcPr>
            <w:tcW w:w="1276" w:type="dxa"/>
          </w:tcPr>
          <w:p w14:paraId="0D69806A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14:paraId="23701337" w14:textId="3D13E1DB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 xml:space="preserve">25 августа </w:t>
            </w:r>
          </w:p>
          <w:p w14:paraId="1D9DDB02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BE78DC7" w14:textId="4B82F970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418" w:type="dxa"/>
          </w:tcPr>
          <w:p w14:paraId="0D36F206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FEF84C8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59A" w:rsidRPr="00946375" w14:paraId="17A2A90B" w14:textId="77777777" w:rsidTr="0021192D">
        <w:tc>
          <w:tcPr>
            <w:tcW w:w="426" w:type="dxa"/>
          </w:tcPr>
          <w:p w14:paraId="258E2824" w14:textId="0E7ABC2A" w:rsidR="00AA63B4" w:rsidRPr="00946375" w:rsidRDefault="00B03BB6" w:rsidP="00C86D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</w:tcPr>
          <w:p w14:paraId="59A6C0EC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76" w:type="dxa"/>
          </w:tcPr>
          <w:p w14:paraId="6D440163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14:paraId="77E599C3" w14:textId="3ECC7489" w:rsidR="00AA63B4" w:rsidRPr="00AA63B4" w:rsidRDefault="00AA63B4" w:rsidP="00AA63B4">
            <w:pPr>
              <w:rPr>
                <w:rFonts w:ascii="Times New Roman" w:hAnsi="Times New Roman" w:cs="Times New Roman"/>
              </w:rPr>
            </w:pPr>
            <w:r w:rsidRPr="00AA63B4">
              <w:rPr>
                <w:rFonts w:ascii="Times New Roman" w:hAnsi="Times New Roman" w:cs="Times New Roman"/>
              </w:rPr>
              <w:t xml:space="preserve">25 августа </w:t>
            </w:r>
          </w:p>
          <w:p w14:paraId="64F62321" w14:textId="7AA8118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AEA60B" w14:textId="07AC589F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150 человек</w:t>
            </w:r>
          </w:p>
        </w:tc>
        <w:tc>
          <w:tcPr>
            <w:tcW w:w="1418" w:type="dxa"/>
          </w:tcPr>
          <w:p w14:paraId="3424D3E8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E231F1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59A" w:rsidRPr="00946375" w14:paraId="3C1FEFDA" w14:textId="77777777" w:rsidTr="0021192D">
        <w:tc>
          <w:tcPr>
            <w:tcW w:w="426" w:type="dxa"/>
          </w:tcPr>
          <w:p w14:paraId="563BD134" w14:textId="010CAA0F" w:rsidR="00AA63B4" w:rsidRPr="00946375" w:rsidRDefault="00B03BB6" w:rsidP="00C86D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</w:tcPr>
          <w:p w14:paraId="3B9A7117" w14:textId="77777777" w:rsid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 xml:space="preserve">Вода питьевая (0.5 л) </w:t>
            </w:r>
          </w:p>
          <w:p w14:paraId="4FD5994C" w14:textId="15215A86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(2 раза в день, 150 человек)</w:t>
            </w:r>
          </w:p>
        </w:tc>
        <w:tc>
          <w:tcPr>
            <w:tcW w:w="1276" w:type="dxa"/>
          </w:tcPr>
          <w:p w14:paraId="5066D78B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14:paraId="0972F339" w14:textId="449F8DC7" w:rsidR="00AA63B4" w:rsidRPr="00AA63B4" w:rsidRDefault="00AA63B4" w:rsidP="00AA63B4">
            <w:pPr>
              <w:rPr>
                <w:rFonts w:ascii="Times New Roman" w:hAnsi="Times New Roman" w:cs="Times New Roman"/>
              </w:rPr>
            </w:pPr>
            <w:r w:rsidRPr="00AA63B4">
              <w:rPr>
                <w:rFonts w:ascii="Times New Roman" w:hAnsi="Times New Roman" w:cs="Times New Roman"/>
              </w:rPr>
              <w:t xml:space="preserve">25 августа </w:t>
            </w:r>
          </w:p>
          <w:p w14:paraId="6D6FD0BB" w14:textId="77777777" w:rsidR="00AA63B4" w:rsidRPr="00946375" w:rsidRDefault="00AA63B4" w:rsidP="00AA6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A77DA2" w14:textId="2E3B9A53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418" w:type="dxa"/>
          </w:tcPr>
          <w:p w14:paraId="358B98AD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76D032F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59A" w:rsidRPr="00946375" w14:paraId="52A31D36" w14:textId="77777777" w:rsidTr="0021192D">
        <w:tc>
          <w:tcPr>
            <w:tcW w:w="426" w:type="dxa"/>
          </w:tcPr>
          <w:p w14:paraId="30414681" w14:textId="2C1A2175" w:rsidR="00AA63B4" w:rsidRPr="00946375" w:rsidRDefault="00B03BB6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14:paraId="533A8134" w14:textId="161727FF" w:rsidR="00AA63B4" w:rsidRPr="00946375" w:rsidRDefault="00946375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A63B4" w:rsidRPr="00946375">
              <w:rPr>
                <w:rFonts w:ascii="Times New Roman" w:hAnsi="Times New Roman" w:cs="Times New Roman"/>
              </w:rPr>
              <w:t>роживание с завтраком</w:t>
            </w:r>
            <w:r w:rsidR="0084659A" w:rsidRPr="00946375">
              <w:rPr>
                <w:rFonts w:ascii="Times New Roman" w:hAnsi="Times New Roman" w:cs="Times New Roman"/>
              </w:rPr>
              <w:t xml:space="preserve">, </w:t>
            </w:r>
            <w:r w:rsidR="00551A27">
              <w:rPr>
                <w:rFonts w:ascii="Times New Roman" w:hAnsi="Times New Roman" w:cs="Times New Roman"/>
              </w:rPr>
              <w:t xml:space="preserve">1 </w:t>
            </w:r>
            <w:r w:rsidR="00AA63B4" w:rsidRPr="00946375">
              <w:rPr>
                <w:rFonts w:ascii="Times New Roman" w:hAnsi="Times New Roman" w:cs="Times New Roman"/>
              </w:rPr>
              <w:t>сут</w:t>
            </w:r>
            <w:r w:rsidR="00551A27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</w:tcPr>
          <w:p w14:paraId="067B8687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6" w:type="dxa"/>
          </w:tcPr>
          <w:p w14:paraId="4BE4AC54" w14:textId="1866A71F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proofErr w:type="gramStart"/>
            <w:r w:rsidRPr="00946375">
              <w:rPr>
                <w:rFonts w:ascii="Times New Roman" w:hAnsi="Times New Roman" w:cs="Times New Roman"/>
              </w:rPr>
              <w:t>24-2</w:t>
            </w:r>
            <w:r w:rsidR="00551A27">
              <w:rPr>
                <w:rFonts w:ascii="Times New Roman" w:hAnsi="Times New Roman" w:cs="Times New Roman"/>
              </w:rPr>
              <w:t>5</w:t>
            </w:r>
            <w:proofErr w:type="gramEnd"/>
            <w:r w:rsidRPr="00946375">
              <w:rPr>
                <w:rFonts w:ascii="Times New Roman" w:hAnsi="Times New Roman" w:cs="Times New Roman"/>
              </w:rPr>
              <w:t xml:space="preserve"> августа </w:t>
            </w:r>
          </w:p>
        </w:tc>
        <w:tc>
          <w:tcPr>
            <w:tcW w:w="1559" w:type="dxa"/>
          </w:tcPr>
          <w:p w14:paraId="1EB3F0B4" w14:textId="0D7D1601" w:rsidR="00AA63B4" w:rsidRPr="00946375" w:rsidRDefault="00551A27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63B4" w:rsidRPr="00946375">
              <w:rPr>
                <w:rFonts w:ascii="Times New Roman" w:hAnsi="Times New Roman" w:cs="Times New Roman"/>
              </w:rPr>
              <w:t>0 одноместных номеров</w:t>
            </w:r>
          </w:p>
        </w:tc>
        <w:tc>
          <w:tcPr>
            <w:tcW w:w="1418" w:type="dxa"/>
          </w:tcPr>
          <w:p w14:paraId="7825E93A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714CFB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</w:tr>
      <w:tr w:rsidR="0084659A" w:rsidRPr="00946375" w14:paraId="49D22D29" w14:textId="77777777" w:rsidTr="0021192D">
        <w:tc>
          <w:tcPr>
            <w:tcW w:w="426" w:type="dxa"/>
          </w:tcPr>
          <w:p w14:paraId="14ADCD00" w14:textId="5E179F02" w:rsidR="0084659A" w:rsidRPr="00946375" w:rsidRDefault="00B03BB6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14:paraId="6A9E2342" w14:textId="2ECDA733" w:rsidR="0084659A" w:rsidRPr="00946375" w:rsidRDefault="0084659A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Ужин (</w:t>
            </w:r>
            <w:r w:rsidR="00551A27">
              <w:rPr>
                <w:rFonts w:ascii="Times New Roman" w:hAnsi="Times New Roman" w:cs="Times New Roman"/>
              </w:rPr>
              <w:t>1</w:t>
            </w:r>
            <w:r w:rsidRPr="00946375">
              <w:rPr>
                <w:rFonts w:ascii="Times New Roman" w:hAnsi="Times New Roman" w:cs="Times New Roman"/>
              </w:rPr>
              <w:t xml:space="preserve"> ужина, </w:t>
            </w:r>
            <w:r w:rsidR="00551A27">
              <w:rPr>
                <w:rFonts w:ascii="Times New Roman" w:hAnsi="Times New Roman" w:cs="Times New Roman"/>
              </w:rPr>
              <w:t>2</w:t>
            </w:r>
            <w:r w:rsidRPr="00946375">
              <w:rPr>
                <w:rFonts w:ascii="Times New Roman" w:hAnsi="Times New Roman" w:cs="Times New Roman"/>
              </w:rPr>
              <w:t>0 человек)</w:t>
            </w:r>
          </w:p>
        </w:tc>
        <w:tc>
          <w:tcPr>
            <w:tcW w:w="1276" w:type="dxa"/>
          </w:tcPr>
          <w:p w14:paraId="4FBB85E6" w14:textId="4E2534BD" w:rsidR="0084659A" w:rsidRPr="00946375" w:rsidRDefault="0084659A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14:paraId="79455876" w14:textId="2C17B671" w:rsidR="0084659A" w:rsidRPr="00946375" w:rsidRDefault="0084659A" w:rsidP="0084659A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 xml:space="preserve">24 августа  </w:t>
            </w:r>
          </w:p>
          <w:p w14:paraId="680CAA1C" w14:textId="229408ED" w:rsidR="0084659A" w:rsidRPr="00946375" w:rsidRDefault="0084659A" w:rsidP="0084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E6E10B" w14:textId="189A0100" w:rsidR="0084659A" w:rsidRPr="00946375" w:rsidRDefault="0084659A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1418" w:type="dxa"/>
          </w:tcPr>
          <w:p w14:paraId="5C5439E9" w14:textId="77777777" w:rsidR="0084659A" w:rsidRPr="00946375" w:rsidRDefault="0084659A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3E9476" w14:textId="77777777" w:rsidR="0084659A" w:rsidRPr="00946375" w:rsidRDefault="0084659A" w:rsidP="00C86D79">
            <w:pPr>
              <w:rPr>
                <w:rFonts w:ascii="Times New Roman" w:hAnsi="Times New Roman" w:cs="Times New Roman"/>
              </w:rPr>
            </w:pPr>
          </w:p>
        </w:tc>
      </w:tr>
      <w:tr w:rsidR="0084659A" w:rsidRPr="00946375" w14:paraId="3B9B0DF4" w14:textId="77777777" w:rsidTr="0021192D">
        <w:tc>
          <w:tcPr>
            <w:tcW w:w="426" w:type="dxa"/>
          </w:tcPr>
          <w:p w14:paraId="56A48D43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1CC2BB8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B5E64C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50AAC9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B49BD8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CB5122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14:paraId="0BF470E1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</w:tr>
    </w:tbl>
    <w:p w14:paraId="5CDCF401" w14:textId="77777777" w:rsidR="00AA63B4" w:rsidRPr="00946375" w:rsidRDefault="00AA63B4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771EBA80" w14:textId="77777777" w:rsidR="00AA63B4" w:rsidRPr="00946375" w:rsidRDefault="00AA63B4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456C331A" w14:textId="77777777" w:rsidR="00AA63B4" w:rsidRPr="00946375" w:rsidRDefault="00AA63B4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0B158106" w14:textId="2226CBFB" w:rsidR="00E814D1" w:rsidRPr="00946375" w:rsidRDefault="006229EA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94637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 w:rsidR="00FC2253" w:rsidRPr="00946375">
        <w:rPr>
          <w:rFonts w:ascii="Times New Roman" w:eastAsia="Calibri" w:hAnsi="Times New Roman" w:cs="Times New Roman"/>
          <w:color w:val="000000"/>
        </w:rPr>
        <w:t xml:space="preserve"> </w:t>
      </w:r>
    </w:p>
    <w:p w14:paraId="7D36BB0D" w14:textId="1ED6F0EA" w:rsidR="006229EA" w:rsidRPr="00946375" w:rsidRDefault="006229EA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946375">
        <w:rPr>
          <w:rFonts w:ascii="Times New Roman" w:eastAsia="Calibri" w:hAnsi="Times New Roman" w:cs="Times New Roman"/>
          <w:color w:val="000000"/>
        </w:rPr>
        <w:t xml:space="preserve">Мы не связаны с фирмой, которая подготовила </w:t>
      </w:r>
      <w:r w:rsidR="002F7AD9">
        <w:rPr>
          <w:rFonts w:ascii="Times New Roman" w:eastAsia="Calibri" w:hAnsi="Times New Roman" w:cs="Times New Roman"/>
          <w:color w:val="000000"/>
        </w:rPr>
        <w:t>конкурсную документацию</w:t>
      </w:r>
      <w:r w:rsidRPr="00946375">
        <w:rPr>
          <w:rFonts w:ascii="Times New Roman" w:eastAsia="Calibri" w:hAnsi="Times New Roman" w:cs="Times New Roman"/>
          <w:color w:val="000000"/>
        </w:rPr>
        <w:t xml:space="preserve">, которая является предметом данного </w:t>
      </w:r>
      <w:r w:rsidR="002F7AD9">
        <w:rPr>
          <w:rFonts w:ascii="Times New Roman" w:eastAsia="Calibri" w:hAnsi="Times New Roman" w:cs="Times New Roman"/>
          <w:color w:val="000000"/>
        </w:rPr>
        <w:t>Конкурса</w:t>
      </w:r>
      <w:r w:rsidRPr="00946375">
        <w:rPr>
          <w:rFonts w:ascii="Times New Roman" w:eastAsia="Calibri" w:hAnsi="Times New Roman" w:cs="Times New Roman"/>
          <w:color w:val="000000"/>
        </w:rPr>
        <w:t>.</w:t>
      </w:r>
    </w:p>
    <w:p w14:paraId="37B2D7F6" w14:textId="46A7D13B" w:rsidR="006229EA" w:rsidRPr="00946375" w:rsidRDefault="006229EA" w:rsidP="006229EA">
      <w:pPr>
        <w:rPr>
          <w:rFonts w:ascii="Times New Roman" w:eastAsia="Calibri" w:hAnsi="Times New Roman" w:cs="Times New Roman"/>
          <w:b/>
        </w:rPr>
      </w:pPr>
    </w:p>
    <w:p w14:paraId="231A4C01" w14:textId="77777777" w:rsidR="003E762A" w:rsidRPr="00946375" w:rsidRDefault="003E762A" w:rsidP="003E762A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42E28042" w14:textId="77777777" w:rsidR="003E762A" w:rsidRPr="00946375" w:rsidRDefault="003E762A" w:rsidP="003E762A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ФИО и должность: 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065F2FCF" w14:textId="77777777" w:rsidR="003E762A" w:rsidRPr="00946375" w:rsidRDefault="003E762A" w:rsidP="003E762A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Наименование Поставщика: _______________________________________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0CB9C4C9" w14:textId="77777777" w:rsidR="003E762A" w:rsidRPr="00946375" w:rsidRDefault="003E762A" w:rsidP="003E762A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Адрес: ______________________________________</w:t>
      </w:r>
    </w:p>
    <w:p w14:paraId="4DBF096B" w14:textId="77777777" w:rsidR="003E762A" w:rsidRPr="00946375" w:rsidRDefault="003E762A" w:rsidP="003E762A">
      <w:pPr>
        <w:pStyle w:val="a5"/>
        <w:rPr>
          <w:rFonts w:ascii="Times New Roman" w:eastAsia="Calibri" w:hAnsi="Times New Roman" w:cs="Times New Roman"/>
        </w:rPr>
      </w:pPr>
    </w:p>
    <w:p w14:paraId="34D922C4" w14:textId="77777777" w:rsidR="003E762A" w:rsidRPr="00946375" w:rsidRDefault="003E762A" w:rsidP="003E762A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 xml:space="preserve">Телефон: ____________________________________ </w:t>
      </w:r>
    </w:p>
    <w:p w14:paraId="09178B54" w14:textId="77777777" w:rsidR="003E762A" w:rsidRPr="00946375" w:rsidRDefault="003E762A" w:rsidP="003E762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748CBFD" w14:textId="77777777" w:rsidR="003E762A" w:rsidRPr="00946375" w:rsidRDefault="003E762A" w:rsidP="003E762A">
      <w:pPr>
        <w:contextualSpacing/>
        <w:rPr>
          <w:rFonts w:ascii="Times New Roman" w:eastAsia="Calibri" w:hAnsi="Times New Roman" w:cs="Times New Roman"/>
          <w:b/>
          <w:bCs/>
        </w:rPr>
      </w:pPr>
      <w:r w:rsidRPr="00946375">
        <w:rPr>
          <w:rFonts w:ascii="Times New Roman" w:eastAsia="Calibri" w:hAnsi="Times New Roman" w:cs="Times New Roman"/>
        </w:rPr>
        <w:t>Адрес электронной почты: _____________________</w:t>
      </w:r>
    </w:p>
    <w:p w14:paraId="69EBB27B" w14:textId="67F56905" w:rsidR="00946375" w:rsidRDefault="00946375" w:rsidP="00EB33D2">
      <w:pPr>
        <w:rPr>
          <w:rFonts w:ascii="Times New Roman" w:eastAsia="Calibri" w:hAnsi="Times New Roman" w:cs="Times New Roman"/>
          <w:b/>
        </w:rPr>
      </w:pPr>
      <w:bookmarkStart w:id="9" w:name="_Hlk127887592"/>
    </w:p>
    <w:p w14:paraId="4CCAC540" w14:textId="77777777" w:rsidR="003A5533" w:rsidRDefault="003A5533" w:rsidP="00EB33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F3BD1" w14:textId="77777777" w:rsidR="00946375" w:rsidRDefault="00946375" w:rsidP="00EB33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7FCBD" w14:textId="77868A30" w:rsidR="00E16E18" w:rsidRPr="009F1E15" w:rsidRDefault="00E16E18" w:rsidP="00897A0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№2-6</w:t>
      </w:r>
      <w:proofErr w:type="gramEnd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3CA2C4F1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4B6A1A02" w14:textId="77777777" w:rsidR="00CB0D8A" w:rsidRDefault="00CB0D8A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72FCDCD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5C9A9CE1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2C04AA91" w14:textId="1FF6DD75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50F33F4E" w14:textId="47ECBF04" w:rsidR="003A5533" w:rsidRDefault="00E16E18" w:rsidP="003A5533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9"/>
    </w:p>
    <w:p w14:paraId="3ED093CF" w14:textId="77777777" w:rsidR="003A5533" w:rsidRPr="003A5533" w:rsidRDefault="003A5533" w:rsidP="003A5533">
      <w:pPr>
        <w:jc w:val="right"/>
        <w:rPr>
          <w:rFonts w:ascii="Times New Roman" w:eastAsia="Calibri" w:hAnsi="Times New Roman" w:cs="Times New Roman"/>
        </w:rPr>
      </w:pPr>
    </w:p>
    <w:sectPr w:rsidR="003A5533" w:rsidRPr="003A5533" w:rsidSect="001F78C5">
      <w:footerReference w:type="even" r:id="rId15"/>
      <w:footerReference w:type="default" r:id="rId16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546F" w14:textId="77777777" w:rsidR="00FC1EFD" w:rsidRDefault="00FC1EFD">
      <w:pPr>
        <w:spacing w:after="0" w:line="240" w:lineRule="auto"/>
      </w:pPr>
      <w:r>
        <w:separator/>
      </w:r>
    </w:p>
  </w:endnote>
  <w:endnote w:type="continuationSeparator" w:id="0">
    <w:p w14:paraId="0BF99000" w14:textId="77777777" w:rsidR="00FC1EFD" w:rsidRDefault="00FC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08043A" w:rsidRDefault="0008043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08043A" w:rsidRDefault="0008043A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0247" w14:textId="77777777" w:rsidR="0008043A" w:rsidRDefault="0008043A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6BF6" w14:textId="77777777" w:rsidR="00FC1EFD" w:rsidRDefault="00FC1EFD">
      <w:pPr>
        <w:spacing w:after="0" w:line="240" w:lineRule="auto"/>
      </w:pPr>
      <w:r>
        <w:separator/>
      </w:r>
    </w:p>
  </w:footnote>
  <w:footnote w:type="continuationSeparator" w:id="0">
    <w:p w14:paraId="1384F471" w14:textId="77777777" w:rsidR="00FC1EFD" w:rsidRDefault="00FC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396"/>
    <w:multiLevelType w:val="hybridMultilevel"/>
    <w:tmpl w:val="2EF6068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74B2C"/>
    <w:multiLevelType w:val="hybridMultilevel"/>
    <w:tmpl w:val="EB583894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320E8"/>
    <w:multiLevelType w:val="hybridMultilevel"/>
    <w:tmpl w:val="3000DF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5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7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42704360">
    <w:abstractNumId w:val="33"/>
  </w:num>
  <w:num w:numId="2" w16cid:durableId="1823698908">
    <w:abstractNumId w:val="28"/>
  </w:num>
  <w:num w:numId="3" w16cid:durableId="344795409">
    <w:abstractNumId w:val="5"/>
  </w:num>
  <w:num w:numId="4" w16cid:durableId="1912642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07476">
    <w:abstractNumId w:val="8"/>
  </w:num>
  <w:num w:numId="6" w16cid:durableId="1315380285">
    <w:abstractNumId w:val="27"/>
  </w:num>
  <w:num w:numId="7" w16cid:durableId="556860642">
    <w:abstractNumId w:val="16"/>
  </w:num>
  <w:num w:numId="8" w16cid:durableId="198012712">
    <w:abstractNumId w:val="6"/>
  </w:num>
  <w:num w:numId="9" w16cid:durableId="1463160124">
    <w:abstractNumId w:val="4"/>
  </w:num>
  <w:num w:numId="10" w16cid:durableId="115418651">
    <w:abstractNumId w:val="10"/>
  </w:num>
  <w:num w:numId="11" w16cid:durableId="163324121">
    <w:abstractNumId w:val="23"/>
  </w:num>
  <w:num w:numId="12" w16cid:durableId="1341154038">
    <w:abstractNumId w:val="2"/>
  </w:num>
  <w:num w:numId="13" w16cid:durableId="1646424029">
    <w:abstractNumId w:val="0"/>
  </w:num>
  <w:num w:numId="14" w16cid:durableId="1637177733">
    <w:abstractNumId w:val="13"/>
  </w:num>
  <w:num w:numId="15" w16cid:durableId="1927613357">
    <w:abstractNumId w:val="3"/>
  </w:num>
  <w:num w:numId="16" w16cid:durableId="2044863781">
    <w:abstractNumId w:val="25"/>
  </w:num>
  <w:num w:numId="17" w16cid:durableId="1960140973">
    <w:abstractNumId w:val="30"/>
  </w:num>
  <w:num w:numId="18" w16cid:durableId="757292997">
    <w:abstractNumId w:val="22"/>
  </w:num>
  <w:num w:numId="19" w16cid:durableId="2032948527">
    <w:abstractNumId w:val="11"/>
  </w:num>
  <w:num w:numId="20" w16cid:durableId="1603956034">
    <w:abstractNumId w:val="19"/>
  </w:num>
  <w:num w:numId="21" w16cid:durableId="1462579012">
    <w:abstractNumId w:val="32"/>
  </w:num>
  <w:num w:numId="22" w16cid:durableId="627667208">
    <w:abstractNumId w:val="29"/>
  </w:num>
  <w:num w:numId="23" w16cid:durableId="1800418744">
    <w:abstractNumId w:val="17"/>
  </w:num>
  <w:num w:numId="24" w16cid:durableId="1311058184">
    <w:abstractNumId w:val="24"/>
  </w:num>
  <w:num w:numId="25" w16cid:durableId="1698698818">
    <w:abstractNumId w:val="26"/>
  </w:num>
  <w:num w:numId="26" w16cid:durableId="2138644770">
    <w:abstractNumId w:val="7"/>
  </w:num>
  <w:num w:numId="27" w16cid:durableId="646475099">
    <w:abstractNumId w:val="15"/>
  </w:num>
  <w:num w:numId="28" w16cid:durableId="411509084">
    <w:abstractNumId w:val="14"/>
  </w:num>
  <w:num w:numId="29" w16cid:durableId="156920096">
    <w:abstractNumId w:val="20"/>
  </w:num>
  <w:num w:numId="30" w16cid:durableId="116417393">
    <w:abstractNumId w:val="31"/>
  </w:num>
  <w:num w:numId="31" w16cid:durableId="511067707">
    <w:abstractNumId w:val="18"/>
  </w:num>
  <w:num w:numId="32" w16cid:durableId="777456822">
    <w:abstractNumId w:val="12"/>
  </w:num>
  <w:num w:numId="33" w16cid:durableId="63794905">
    <w:abstractNumId w:val="21"/>
  </w:num>
  <w:num w:numId="34" w16cid:durableId="1554732642">
    <w:abstractNumId w:val="1"/>
  </w:num>
  <w:num w:numId="35" w16cid:durableId="18796609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492E"/>
    <w:rsid w:val="000065F4"/>
    <w:rsid w:val="00020009"/>
    <w:rsid w:val="000230BF"/>
    <w:rsid w:val="00026C49"/>
    <w:rsid w:val="00030A20"/>
    <w:rsid w:val="00036EF8"/>
    <w:rsid w:val="000417FB"/>
    <w:rsid w:val="0004387A"/>
    <w:rsid w:val="00043C45"/>
    <w:rsid w:val="000467C3"/>
    <w:rsid w:val="00052F66"/>
    <w:rsid w:val="000534AF"/>
    <w:rsid w:val="000558E9"/>
    <w:rsid w:val="00056512"/>
    <w:rsid w:val="00063102"/>
    <w:rsid w:val="0006404C"/>
    <w:rsid w:val="000719C4"/>
    <w:rsid w:val="00075F5E"/>
    <w:rsid w:val="00077EFC"/>
    <w:rsid w:val="0008043A"/>
    <w:rsid w:val="0008190E"/>
    <w:rsid w:val="00087B1E"/>
    <w:rsid w:val="00093D4E"/>
    <w:rsid w:val="00095CB3"/>
    <w:rsid w:val="00097F8C"/>
    <w:rsid w:val="000D42BA"/>
    <w:rsid w:val="000E667D"/>
    <w:rsid w:val="000E740E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55727"/>
    <w:rsid w:val="00161F8F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A34E1"/>
    <w:rsid w:val="001B5868"/>
    <w:rsid w:val="001B5A7C"/>
    <w:rsid w:val="001B6D36"/>
    <w:rsid w:val="001C0E04"/>
    <w:rsid w:val="001C1EBF"/>
    <w:rsid w:val="001C36FA"/>
    <w:rsid w:val="001C5222"/>
    <w:rsid w:val="001C56B3"/>
    <w:rsid w:val="001C770B"/>
    <w:rsid w:val="001D0CD8"/>
    <w:rsid w:val="001E2621"/>
    <w:rsid w:val="001F23C8"/>
    <w:rsid w:val="001F4406"/>
    <w:rsid w:val="001F78C5"/>
    <w:rsid w:val="00203349"/>
    <w:rsid w:val="00204CFE"/>
    <w:rsid w:val="00205C45"/>
    <w:rsid w:val="00207408"/>
    <w:rsid w:val="0021192D"/>
    <w:rsid w:val="00220A76"/>
    <w:rsid w:val="00223607"/>
    <w:rsid w:val="00223B81"/>
    <w:rsid w:val="002267B5"/>
    <w:rsid w:val="00231751"/>
    <w:rsid w:val="00233423"/>
    <w:rsid w:val="00233AEA"/>
    <w:rsid w:val="00234DB7"/>
    <w:rsid w:val="00236695"/>
    <w:rsid w:val="0024069B"/>
    <w:rsid w:val="002452A2"/>
    <w:rsid w:val="002516CF"/>
    <w:rsid w:val="00274375"/>
    <w:rsid w:val="00276F60"/>
    <w:rsid w:val="00284AC3"/>
    <w:rsid w:val="00287BD5"/>
    <w:rsid w:val="00292C60"/>
    <w:rsid w:val="002A0DD9"/>
    <w:rsid w:val="002B51C1"/>
    <w:rsid w:val="002B651D"/>
    <w:rsid w:val="002C1B1C"/>
    <w:rsid w:val="002C3D0C"/>
    <w:rsid w:val="002C4C0E"/>
    <w:rsid w:val="002F7AD9"/>
    <w:rsid w:val="0030287D"/>
    <w:rsid w:val="00310917"/>
    <w:rsid w:val="0031315A"/>
    <w:rsid w:val="00314784"/>
    <w:rsid w:val="0031710C"/>
    <w:rsid w:val="00320625"/>
    <w:rsid w:val="003209E5"/>
    <w:rsid w:val="003215FB"/>
    <w:rsid w:val="00321ABB"/>
    <w:rsid w:val="00321DEA"/>
    <w:rsid w:val="00324E9B"/>
    <w:rsid w:val="00325776"/>
    <w:rsid w:val="00326D10"/>
    <w:rsid w:val="003276F2"/>
    <w:rsid w:val="00330ECF"/>
    <w:rsid w:val="003416CB"/>
    <w:rsid w:val="00344006"/>
    <w:rsid w:val="00344209"/>
    <w:rsid w:val="00346BD9"/>
    <w:rsid w:val="00362294"/>
    <w:rsid w:val="00362F48"/>
    <w:rsid w:val="003726B9"/>
    <w:rsid w:val="0037332A"/>
    <w:rsid w:val="00374771"/>
    <w:rsid w:val="00375E2B"/>
    <w:rsid w:val="003766E9"/>
    <w:rsid w:val="00381C15"/>
    <w:rsid w:val="0038658E"/>
    <w:rsid w:val="00393CA3"/>
    <w:rsid w:val="00396250"/>
    <w:rsid w:val="003A07D3"/>
    <w:rsid w:val="003A5533"/>
    <w:rsid w:val="003B2020"/>
    <w:rsid w:val="003B489E"/>
    <w:rsid w:val="003C1633"/>
    <w:rsid w:val="003C3F91"/>
    <w:rsid w:val="003C3FB2"/>
    <w:rsid w:val="003E0D27"/>
    <w:rsid w:val="003E1775"/>
    <w:rsid w:val="003E36A5"/>
    <w:rsid w:val="003E4003"/>
    <w:rsid w:val="003E5BB9"/>
    <w:rsid w:val="003E762A"/>
    <w:rsid w:val="003F152D"/>
    <w:rsid w:val="003F16B8"/>
    <w:rsid w:val="003F1C74"/>
    <w:rsid w:val="003F36BB"/>
    <w:rsid w:val="00402D05"/>
    <w:rsid w:val="0040557F"/>
    <w:rsid w:val="00405F4A"/>
    <w:rsid w:val="00406B63"/>
    <w:rsid w:val="00411B0B"/>
    <w:rsid w:val="00420213"/>
    <w:rsid w:val="004219F3"/>
    <w:rsid w:val="0043623E"/>
    <w:rsid w:val="00445A69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9422F"/>
    <w:rsid w:val="004A00AB"/>
    <w:rsid w:val="004A1AAD"/>
    <w:rsid w:val="004A4AA5"/>
    <w:rsid w:val="004A7A47"/>
    <w:rsid w:val="004B2395"/>
    <w:rsid w:val="004C0317"/>
    <w:rsid w:val="004C0773"/>
    <w:rsid w:val="004C35FC"/>
    <w:rsid w:val="004D0706"/>
    <w:rsid w:val="004D49D9"/>
    <w:rsid w:val="004D58D1"/>
    <w:rsid w:val="004D6B05"/>
    <w:rsid w:val="004E1C2B"/>
    <w:rsid w:val="004E2B32"/>
    <w:rsid w:val="004E4F96"/>
    <w:rsid w:val="004E7AE7"/>
    <w:rsid w:val="004F1DFC"/>
    <w:rsid w:val="00501A2F"/>
    <w:rsid w:val="00502257"/>
    <w:rsid w:val="005065FD"/>
    <w:rsid w:val="005073B3"/>
    <w:rsid w:val="00507732"/>
    <w:rsid w:val="0052022F"/>
    <w:rsid w:val="00520FC0"/>
    <w:rsid w:val="00527F81"/>
    <w:rsid w:val="00535FB0"/>
    <w:rsid w:val="00542069"/>
    <w:rsid w:val="005432E8"/>
    <w:rsid w:val="005500BB"/>
    <w:rsid w:val="00550DAD"/>
    <w:rsid w:val="00551A27"/>
    <w:rsid w:val="00556579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0AB0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229EA"/>
    <w:rsid w:val="00630471"/>
    <w:rsid w:val="00632D09"/>
    <w:rsid w:val="006338B0"/>
    <w:rsid w:val="006444DD"/>
    <w:rsid w:val="00645877"/>
    <w:rsid w:val="00646289"/>
    <w:rsid w:val="006529E1"/>
    <w:rsid w:val="00654D76"/>
    <w:rsid w:val="00661F96"/>
    <w:rsid w:val="00663CDB"/>
    <w:rsid w:val="006701BF"/>
    <w:rsid w:val="00671503"/>
    <w:rsid w:val="00674688"/>
    <w:rsid w:val="00674F5C"/>
    <w:rsid w:val="0067673D"/>
    <w:rsid w:val="00677CD8"/>
    <w:rsid w:val="00687337"/>
    <w:rsid w:val="006A1213"/>
    <w:rsid w:val="006A18DA"/>
    <w:rsid w:val="006A3DE7"/>
    <w:rsid w:val="006B18A3"/>
    <w:rsid w:val="006B3C26"/>
    <w:rsid w:val="006B3EC4"/>
    <w:rsid w:val="006B60C0"/>
    <w:rsid w:val="006B7676"/>
    <w:rsid w:val="006C393C"/>
    <w:rsid w:val="006C5B1C"/>
    <w:rsid w:val="006C7E32"/>
    <w:rsid w:val="006D530F"/>
    <w:rsid w:val="006E0299"/>
    <w:rsid w:val="006E1B88"/>
    <w:rsid w:val="00701716"/>
    <w:rsid w:val="0070331E"/>
    <w:rsid w:val="007076F1"/>
    <w:rsid w:val="007113B3"/>
    <w:rsid w:val="00716503"/>
    <w:rsid w:val="00717100"/>
    <w:rsid w:val="00717296"/>
    <w:rsid w:val="00720195"/>
    <w:rsid w:val="007226BA"/>
    <w:rsid w:val="00731372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95B68"/>
    <w:rsid w:val="007A40E0"/>
    <w:rsid w:val="007A7E29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34D04"/>
    <w:rsid w:val="008414B7"/>
    <w:rsid w:val="0084161A"/>
    <w:rsid w:val="00841AE2"/>
    <w:rsid w:val="0084381F"/>
    <w:rsid w:val="0084534A"/>
    <w:rsid w:val="00845712"/>
    <w:rsid w:val="0084659A"/>
    <w:rsid w:val="00847722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76A66"/>
    <w:rsid w:val="00882A96"/>
    <w:rsid w:val="00885B45"/>
    <w:rsid w:val="00891496"/>
    <w:rsid w:val="00895305"/>
    <w:rsid w:val="00896569"/>
    <w:rsid w:val="00897A08"/>
    <w:rsid w:val="008A65A7"/>
    <w:rsid w:val="008B08D4"/>
    <w:rsid w:val="008B372C"/>
    <w:rsid w:val="008B7506"/>
    <w:rsid w:val="008C13E1"/>
    <w:rsid w:val="008C27EC"/>
    <w:rsid w:val="008C7C01"/>
    <w:rsid w:val="008D3303"/>
    <w:rsid w:val="008E3B45"/>
    <w:rsid w:val="008E6EC7"/>
    <w:rsid w:val="008E717C"/>
    <w:rsid w:val="008F6C66"/>
    <w:rsid w:val="008F6F71"/>
    <w:rsid w:val="008F793D"/>
    <w:rsid w:val="00902ED6"/>
    <w:rsid w:val="009045F2"/>
    <w:rsid w:val="00905328"/>
    <w:rsid w:val="00912B56"/>
    <w:rsid w:val="00913905"/>
    <w:rsid w:val="00915E87"/>
    <w:rsid w:val="009263E5"/>
    <w:rsid w:val="00927AFE"/>
    <w:rsid w:val="00932555"/>
    <w:rsid w:val="00944557"/>
    <w:rsid w:val="00946375"/>
    <w:rsid w:val="00955A5C"/>
    <w:rsid w:val="00956035"/>
    <w:rsid w:val="00962CAF"/>
    <w:rsid w:val="0096459F"/>
    <w:rsid w:val="009703CA"/>
    <w:rsid w:val="009772B2"/>
    <w:rsid w:val="009813AC"/>
    <w:rsid w:val="00983218"/>
    <w:rsid w:val="00990172"/>
    <w:rsid w:val="00990987"/>
    <w:rsid w:val="009A6D4B"/>
    <w:rsid w:val="009B2C9B"/>
    <w:rsid w:val="009B7312"/>
    <w:rsid w:val="009C0E31"/>
    <w:rsid w:val="009D0C95"/>
    <w:rsid w:val="009E3431"/>
    <w:rsid w:val="009E5486"/>
    <w:rsid w:val="009E6D41"/>
    <w:rsid w:val="009E7650"/>
    <w:rsid w:val="009F0572"/>
    <w:rsid w:val="009F523D"/>
    <w:rsid w:val="00A0173C"/>
    <w:rsid w:val="00A05846"/>
    <w:rsid w:val="00A074B0"/>
    <w:rsid w:val="00A16390"/>
    <w:rsid w:val="00A26081"/>
    <w:rsid w:val="00A35762"/>
    <w:rsid w:val="00A44B1A"/>
    <w:rsid w:val="00A50A36"/>
    <w:rsid w:val="00A5281E"/>
    <w:rsid w:val="00A60B2F"/>
    <w:rsid w:val="00A74188"/>
    <w:rsid w:val="00A7642A"/>
    <w:rsid w:val="00A81251"/>
    <w:rsid w:val="00A8195B"/>
    <w:rsid w:val="00A83E9E"/>
    <w:rsid w:val="00A84C34"/>
    <w:rsid w:val="00A8530A"/>
    <w:rsid w:val="00A91C0A"/>
    <w:rsid w:val="00A9279F"/>
    <w:rsid w:val="00A93FFD"/>
    <w:rsid w:val="00A96803"/>
    <w:rsid w:val="00AA15E2"/>
    <w:rsid w:val="00AA63B4"/>
    <w:rsid w:val="00AB7E06"/>
    <w:rsid w:val="00AC23DA"/>
    <w:rsid w:val="00AC2705"/>
    <w:rsid w:val="00AC4E5F"/>
    <w:rsid w:val="00AD242B"/>
    <w:rsid w:val="00AD4731"/>
    <w:rsid w:val="00AD572A"/>
    <w:rsid w:val="00AE374C"/>
    <w:rsid w:val="00AE3C50"/>
    <w:rsid w:val="00AE4973"/>
    <w:rsid w:val="00AE7142"/>
    <w:rsid w:val="00AE7DB9"/>
    <w:rsid w:val="00B038EC"/>
    <w:rsid w:val="00B03BB6"/>
    <w:rsid w:val="00B1148C"/>
    <w:rsid w:val="00B141AE"/>
    <w:rsid w:val="00B16A84"/>
    <w:rsid w:val="00B20F8A"/>
    <w:rsid w:val="00B21174"/>
    <w:rsid w:val="00B253E1"/>
    <w:rsid w:val="00B31DB0"/>
    <w:rsid w:val="00B32B9D"/>
    <w:rsid w:val="00B42C54"/>
    <w:rsid w:val="00B43059"/>
    <w:rsid w:val="00B46E17"/>
    <w:rsid w:val="00B477C0"/>
    <w:rsid w:val="00B55824"/>
    <w:rsid w:val="00B55D96"/>
    <w:rsid w:val="00B57ECC"/>
    <w:rsid w:val="00B614C4"/>
    <w:rsid w:val="00B63E1B"/>
    <w:rsid w:val="00B65838"/>
    <w:rsid w:val="00B65AA2"/>
    <w:rsid w:val="00B7077E"/>
    <w:rsid w:val="00B71591"/>
    <w:rsid w:val="00B71FDD"/>
    <w:rsid w:val="00B73996"/>
    <w:rsid w:val="00B81280"/>
    <w:rsid w:val="00B8278D"/>
    <w:rsid w:val="00B850D2"/>
    <w:rsid w:val="00B911A8"/>
    <w:rsid w:val="00B93019"/>
    <w:rsid w:val="00B96C92"/>
    <w:rsid w:val="00BA39DD"/>
    <w:rsid w:val="00BA66E0"/>
    <w:rsid w:val="00BA6C03"/>
    <w:rsid w:val="00BB365B"/>
    <w:rsid w:val="00BB5535"/>
    <w:rsid w:val="00BB643A"/>
    <w:rsid w:val="00BC18FD"/>
    <w:rsid w:val="00BD3081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1676"/>
    <w:rsid w:val="00C62B73"/>
    <w:rsid w:val="00C66FB6"/>
    <w:rsid w:val="00C7076F"/>
    <w:rsid w:val="00C75C12"/>
    <w:rsid w:val="00C84EFA"/>
    <w:rsid w:val="00C859F7"/>
    <w:rsid w:val="00C87CA2"/>
    <w:rsid w:val="00C87EB8"/>
    <w:rsid w:val="00C94052"/>
    <w:rsid w:val="00CA5484"/>
    <w:rsid w:val="00CB0D8A"/>
    <w:rsid w:val="00CB4A2B"/>
    <w:rsid w:val="00CB5E6D"/>
    <w:rsid w:val="00CB6269"/>
    <w:rsid w:val="00CB7239"/>
    <w:rsid w:val="00CD2D55"/>
    <w:rsid w:val="00CD535A"/>
    <w:rsid w:val="00CE437F"/>
    <w:rsid w:val="00CE7C97"/>
    <w:rsid w:val="00CF12B2"/>
    <w:rsid w:val="00CF7905"/>
    <w:rsid w:val="00D0013B"/>
    <w:rsid w:val="00D004BB"/>
    <w:rsid w:val="00D03200"/>
    <w:rsid w:val="00D048AB"/>
    <w:rsid w:val="00D06691"/>
    <w:rsid w:val="00D15DBB"/>
    <w:rsid w:val="00D17E81"/>
    <w:rsid w:val="00D228EB"/>
    <w:rsid w:val="00D253B5"/>
    <w:rsid w:val="00D34242"/>
    <w:rsid w:val="00D4017D"/>
    <w:rsid w:val="00D41643"/>
    <w:rsid w:val="00D52A55"/>
    <w:rsid w:val="00D548DF"/>
    <w:rsid w:val="00D55F6D"/>
    <w:rsid w:val="00D61F7E"/>
    <w:rsid w:val="00D71588"/>
    <w:rsid w:val="00D746AE"/>
    <w:rsid w:val="00D8150F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5FAD"/>
    <w:rsid w:val="00DA70F5"/>
    <w:rsid w:val="00DB1F0A"/>
    <w:rsid w:val="00DC247F"/>
    <w:rsid w:val="00DC3B91"/>
    <w:rsid w:val="00DC5415"/>
    <w:rsid w:val="00DC724A"/>
    <w:rsid w:val="00DD46DF"/>
    <w:rsid w:val="00DD48D1"/>
    <w:rsid w:val="00DD6C5E"/>
    <w:rsid w:val="00DD7C84"/>
    <w:rsid w:val="00DE162F"/>
    <w:rsid w:val="00DF4804"/>
    <w:rsid w:val="00E05401"/>
    <w:rsid w:val="00E12E89"/>
    <w:rsid w:val="00E15AF8"/>
    <w:rsid w:val="00E1607F"/>
    <w:rsid w:val="00E16E18"/>
    <w:rsid w:val="00E35659"/>
    <w:rsid w:val="00E40C5D"/>
    <w:rsid w:val="00E51289"/>
    <w:rsid w:val="00E610B3"/>
    <w:rsid w:val="00E71EB0"/>
    <w:rsid w:val="00E72436"/>
    <w:rsid w:val="00E76050"/>
    <w:rsid w:val="00E814D1"/>
    <w:rsid w:val="00E90CB0"/>
    <w:rsid w:val="00E94CDA"/>
    <w:rsid w:val="00EA3B85"/>
    <w:rsid w:val="00EB1264"/>
    <w:rsid w:val="00EB33C7"/>
    <w:rsid w:val="00EB33D2"/>
    <w:rsid w:val="00ED5BA5"/>
    <w:rsid w:val="00ED7E8F"/>
    <w:rsid w:val="00EE5444"/>
    <w:rsid w:val="00EF0E2C"/>
    <w:rsid w:val="00F07D11"/>
    <w:rsid w:val="00F14225"/>
    <w:rsid w:val="00F144BD"/>
    <w:rsid w:val="00F1553C"/>
    <w:rsid w:val="00F20649"/>
    <w:rsid w:val="00F21D08"/>
    <w:rsid w:val="00F22947"/>
    <w:rsid w:val="00F23EC4"/>
    <w:rsid w:val="00F24128"/>
    <w:rsid w:val="00F352DB"/>
    <w:rsid w:val="00F353AE"/>
    <w:rsid w:val="00F37171"/>
    <w:rsid w:val="00F50922"/>
    <w:rsid w:val="00F55FF2"/>
    <w:rsid w:val="00F76A42"/>
    <w:rsid w:val="00F77B53"/>
    <w:rsid w:val="00F9056D"/>
    <w:rsid w:val="00F966B1"/>
    <w:rsid w:val="00F9737E"/>
    <w:rsid w:val="00FB19C1"/>
    <w:rsid w:val="00FB5C6F"/>
    <w:rsid w:val="00FC1B78"/>
    <w:rsid w:val="00FC1EFD"/>
    <w:rsid w:val="00FC2253"/>
    <w:rsid w:val="00FD5298"/>
    <w:rsid w:val="00FD6F9E"/>
    <w:rsid w:val="00FE09A8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3482369B-6511-48B0-B12E-5985D4C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upki@dpi.k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i.k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kupki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C63D62898445B4484CA39341154B" ma:contentTypeVersion="2" ma:contentTypeDescription="Создание документа." ma:contentTypeScope="" ma:versionID="22cde82b21809972bdb63989da770b2a">
  <xsd:schema xmlns:xsd="http://www.w3.org/2001/XMLSchema" xmlns:xs="http://www.w3.org/2001/XMLSchema" xmlns:p="http://schemas.microsoft.com/office/2006/metadata/properties" xmlns:ns3="b9ad1985-e9ed-494d-a648-76f82f682fd3" targetNamespace="http://schemas.microsoft.com/office/2006/metadata/properties" ma:root="true" ma:fieldsID="d0be4424a50ade82ea362e6b1d23f4ab" ns3:_="">
    <xsd:import namespace="b9ad1985-e9ed-494d-a648-76f82f682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1985-e9ed-494d-a648-76f82f682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5EC63-1CA7-4DD8-AF47-0168445BA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64F14-7F1D-4565-A541-803540337B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C68471-20DC-41CB-81E6-1ED0F1C9C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81256-B509-4155-9056-D07D6F03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d1985-e9ed-494d-a648-76f82f68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Nurgul Jamankulova</cp:lastModifiedBy>
  <cp:revision>2</cp:revision>
  <cp:lastPrinted>2022-04-06T08:51:00Z</cp:lastPrinted>
  <dcterms:created xsi:type="dcterms:W3CDTF">2023-07-05T12:57:00Z</dcterms:created>
  <dcterms:modified xsi:type="dcterms:W3CDTF">2023-07-05T12:57:00Z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0x0101006CD5C63D62898445B4484CA39341154B</vt:lpwstr>
  </property>
</Properties>
</file>