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6230741"/>
    <w:bookmarkStart w:id="1" w:name="_Toc403548317"/>
    <w:bookmarkStart w:id="2" w:name="_GoBack"/>
    <w:bookmarkEnd w:id="2"/>
    <w:p w14:paraId="4F2692E9" w14:textId="24371283" w:rsidR="003572B1" w:rsidRPr="003572B1" w:rsidRDefault="003572B1" w:rsidP="003572B1">
      <w:pPr>
        <w:pStyle w:val="Default"/>
        <w:rPr>
          <w:rFonts w:ascii="Arial" w:hAnsi="Arial" w:cs="Arial"/>
          <w:b/>
          <w:color w:val="000066"/>
          <w:sz w:val="52"/>
          <w:szCs w:val="28"/>
        </w:rPr>
      </w:pPr>
      <w:r w:rsidRPr="003572B1">
        <w:rPr>
          <w:rFonts w:ascii="Arial" w:hAnsi="Arial" w:cs="Arial"/>
          <w:b/>
          <w:noProof/>
          <w:color w:val="000066"/>
          <w:sz w:val="52"/>
          <w:szCs w:val="28"/>
          <w:lang w:val="en-US" w:eastAsia="en-US"/>
        </w:rPr>
        <mc:AlternateContent>
          <mc:Choice Requires="wps">
            <w:drawing>
              <wp:anchor distT="0" distB="0" distL="114300" distR="114300" simplePos="0" relativeHeight="251696128" behindDoc="0" locked="0" layoutInCell="1" allowOverlap="1" wp14:anchorId="5678F68B" wp14:editId="6534CEE9">
                <wp:simplePos x="0" y="0"/>
                <wp:positionH relativeFrom="column">
                  <wp:posOffset>-84455</wp:posOffset>
                </wp:positionH>
                <wp:positionV relativeFrom="paragraph">
                  <wp:posOffset>30480</wp:posOffset>
                </wp:positionV>
                <wp:extent cx="832485" cy="8829675"/>
                <wp:effectExtent l="0" t="0" r="5715" b="9525"/>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8829675"/>
                        </a:xfrm>
                        <a:prstGeom prst="rect">
                          <a:avLst/>
                        </a:prstGeom>
                        <a:solidFill>
                          <a:srgbClr val="DFD6D3"/>
                        </a:solidFill>
                        <a:ln w="9525">
                          <a:noFill/>
                          <a:miter lim="800000"/>
                          <a:headEnd/>
                          <a:tailEnd/>
                        </a:ln>
                      </wps:spPr>
                      <wps:txbx>
                        <w:txbxContent>
                          <w:p w14:paraId="6CDBC34F" w14:textId="7B7B4751" w:rsidR="0001479F" w:rsidRPr="003572B1" w:rsidRDefault="0001479F" w:rsidP="003572B1">
                            <w:pPr>
                              <w:pStyle w:val="Default"/>
                              <w:jc w:val="right"/>
                              <w:rPr>
                                <w:color w:val="FFFFFF" w:themeColor="background1"/>
                                <w:sz w:val="20"/>
                                <w:lang w:val="en-US"/>
                              </w:rPr>
                            </w:pPr>
                            <w:r w:rsidRPr="003572B1">
                              <w:rPr>
                                <w:rFonts w:ascii="Arial" w:hAnsi="Arial" w:cs="Arial"/>
                                <w:b/>
                                <w:color w:val="FFFFFF" w:themeColor="background1"/>
                                <w:sz w:val="44"/>
                                <w:szCs w:val="28"/>
                              </w:rPr>
                              <w:t xml:space="preserve">Voice and Accountability Citizens’ Participation and Oversight of Budget Processes </w:t>
                            </w:r>
                            <w:r w:rsidRPr="003572B1">
                              <w:rPr>
                                <w:rFonts w:ascii="Arial" w:hAnsi="Arial" w:cs="Arial"/>
                                <w:b/>
                                <w:color w:val="FFFFFF" w:themeColor="background1"/>
                                <w:sz w:val="44"/>
                                <w:szCs w:val="28"/>
                                <w:lang w:val="en-US"/>
                              </w:rPr>
                              <w:t xml:space="preserve">in the Kyrgyz Republic, 2015 – 2019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6.65pt;margin-top:2.4pt;width:65.55pt;height:6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" fillcolor="#dfd6d3" stroked="f">
                <v:textbox style="layout-flow:vertical;mso-layout-flow-alt:bottom-to-top">
                  <w:txbxContent>
                    <w:p w14:paraId="6CDBC34F" w14:textId="7B7B4751" w:rsidR="0001479F" w:rsidRPr="003572B1" w:rsidRDefault="0001479F" w:rsidP="003572B1">
                      <w:pPr>
                        <w:pStyle w:val="Default"/>
                        <w:jc w:val="right"/>
                        <w:rPr>
                          <w:color w:val="FFFFFF" w:themeColor="background1"/>
                          <w:sz w:val="20"/>
                          <w:lang w:val="en-US"/>
                        </w:rPr>
                      </w:pPr>
                      <w:r w:rsidRPr="003572B1">
                        <w:rPr>
                          <w:rFonts w:ascii="Arial" w:hAnsi="Arial" w:cs="Arial"/>
                          <w:b/>
                          <w:color w:val="FFFFFF" w:themeColor="background1"/>
                          <w:sz w:val="44"/>
                          <w:szCs w:val="28"/>
                        </w:rPr>
                        <w:t xml:space="preserve">Voice and Accountability Citizens’ Participation and Oversight of Budget Processes </w:t>
                      </w:r>
                      <w:r w:rsidRPr="003572B1">
                        <w:rPr>
                          <w:rFonts w:ascii="Arial" w:hAnsi="Arial" w:cs="Arial"/>
                          <w:b/>
                          <w:color w:val="FFFFFF" w:themeColor="background1"/>
                          <w:sz w:val="44"/>
                          <w:szCs w:val="28"/>
                          <w:lang w:val="en-US"/>
                        </w:rPr>
                        <w:t xml:space="preserve">in the Kyrgyz Republic, 2015 – 2019 </w:t>
                      </w:r>
                    </w:p>
                  </w:txbxContent>
                </v:textbox>
                <w10:wrap type="square"/>
              </v:shape>
            </w:pict>
          </mc:Fallback>
        </mc:AlternateContent>
      </w:r>
      <w:r w:rsidR="00AF06EC" w:rsidRPr="003572B1">
        <w:rPr>
          <w:rFonts w:ascii="Arial" w:hAnsi="Arial" w:cs="Arial"/>
          <w:b/>
          <w:color w:val="000066"/>
          <w:sz w:val="52"/>
          <w:szCs w:val="28"/>
        </w:rPr>
        <w:t xml:space="preserve">Voice and Accountability </w:t>
      </w:r>
    </w:p>
    <w:p w14:paraId="1B960AE5" w14:textId="1A540456" w:rsidR="00AF06EC" w:rsidRPr="003572B1" w:rsidRDefault="00AF06EC" w:rsidP="003572B1">
      <w:pPr>
        <w:pStyle w:val="Default"/>
        <w:rPr>
          <w:rFonts w:ascii="Arial" w:hAnsi="Arial" w:cs="Arial"/>
          <w:b/>
          <w:color w:val="000066"/>
          <w:sz w:val="52"/>
          <w:szCs w:val="28"/>
        </w:rPr>
      </w:pPr>
      <w:r w:rsidRPr="003572B1">
        <w:rPr>
          <w:rFonts w:ascii="Arial" w:hAnsi="Arial" w:cs="Arial"/>
          <w:b/>
          <w:color w:val="000066"/>
          <w:sz w:val="52"/>
          <w:szCs w:val="28"/>
        </w:rPr>
        <w:t xml:space="preserve">Citizens’ Participation </w:t>
      </w:r>
    </w:p>
    <w:p w14:paraId="158E0C3E" w14:textId="77777777" w:rsidR="003572B1" w:rsidRPr="003572B1" w:rsidRDefault="00AF06EC" w:rsidP="003572B1">
      <w:pPr>
        <w:pStyle w:val="Default"/>
        <w:rPr>
          <w:rFonts w:ascii="Arial" w:hAnsi="Arial" w:cs="Arial"/>
          <w:b/>
          <w:color w:val="000066"/>
          <w:sz w:val="52"/>
          <w:szCs w:val="28"/>
        </w:rPr>
      </w:pPr>
      <w:r w:rsidRPr="003572B1">
        <w:rPr>
          <w:rFonts w:ascii="Arial" w:hAnsi="Arial" w:cs="Arial"/>
          <w:b/>
          <w:color w:val="000066"/>
          <w:sz w:val="52"/>
          <w:szCs w:val="28"/>
        </w:rPr>
        <w:t xml:space="preserve">and Oversight </w:t>
      </w:r>
    </w:p>
    <w:p w14:paraId="1FFD58B6" w14:textId="057860AC" w:rsidR="003572B1" w:rsidRPr="003572B1" w:rsidRDefault="00AF06EC" w:rsidP="003572B1">
      <w:pPr>
        <w:pStyle w:val="Default"/>
        <w:rPr>
          <w:rFonts w:ascii="Arial" w:hAnsi="Arial" w:cs="Arial"/>
          <w:b/>
          <w:color w:val="000066"/>
          <w:sz w:val="52"/>
          <w:szCs w:val="28"/>
        </w:rPr>
      </w:pPr>
      <w:r w:rsidRPr="003572B1">
        <w:rPr>
          <w:rFonts w:ascii="Arial" w:hAnsi="Arial" w:cs="Arial"/>
          <w:b/>
          <w:color w:val="000066"/>
          <w:sz w:val="52"/>
          <w:szCs w:val="28"/>
        </w:rPr>
        <w:t xml:space="preserve">of Budget Processes </w:t>
      </w:r>
    </w:p>
    <w:p w14:paraId="662CB44D" w14:textId="55410AD8" w:rsidR="00AF06EC" w:rsidRPr="003572B1" w:rsidRDefault="00AF06EC" w:rsidP="003572B1">
      <w:pPr>
        <w:pStyle w:val="Default"/>
        <w:rPr>
          <w:rFonts w:ascii="Arial" w:hAnsi="Arial" w:cs="Arial"/>
          <w:b/>
          <w:color w:val="000066"/>
          <w:sz w:val="52"/>
          <w:szCs w:val="28"/>
        </w:rPr>
      </w:pPr>
      <w:r w:rsidRPr="003572B1">
        <w:rPr>
          <w:rFonts w:ascii="Arial" w:hAnsi="Arial" w:cs="Arial"/>
          <w:b/>
          <w:color w:val="000066"/>
          <w:sz w:val="52"/>
          <w:szCs w:val="28"/>
        </w:rPr>
        <w:t>in the Kyrgyz Republic</w:t>
      </w:r>
    </w:p>
    <w:p w14:paraId="5C0DE841" w14:textId="77777777" w:rsidR="00AF06EC" w:rsidRPr="007B41B8" w:rsidRDefault="00AF06EC" w:rsidP="003572B1">
      <w:pPr>
        <w:pStyle w:val="Default"/>
        <w:rPr>
          <w:rFonts w:ascii="Arial" w:hAnsi="Arial" w:cs="Arial"/>
          <w:b/>
          <w:sz w:val="28"/>
          <w:szCs w:val="28"/>
        </w:rPr>
      </w:pPr>
    </w:p>
    <w:p w14:paraId="1C93F03D" w14:textId="77777777" w:rsidR="00AF06EC" w:rsidRPr="007B41B8" w:rsidRDefault="00AF06EC" w:rsidP="003572B1">
      <w:pPr>
        <w:pStyle w:val="Default"/>
        <w:rPr>
          <w:rFonts w:ascii="Arial" w:hAnsi="Arial" w:cs="Arial"/>
          <w:b/>
          <w:sz w:val="28"/>
          <w:szCs w:val="28"/>
          <w:lang w:val="en-US"/>
        </w:rPr>
      </w:pPr>
      <w:r w:rsidRPr="007B41B8">
        <w:rPr>
          <w:rFonts w:ascii="Arial" w:hAnsi="Arial" w:cs="Arial"/>
          <w:b/>
          <w:sz w:val="28"/>
          <w:szCs w:val="28"/>
        </w:rPr>
        <w:t>Project Documentation (ProDoc)</w:t>
      </w:r>
    </w:p>
    <w:p w14:paraId="727419D7" w14:textId="77777777" w:rsidR="00AF06EC" w:rsidRPr="007B41B8" w:rsidRDefault="00AF06EC" w:rsidP="003572B1">
      <w:pPr>
        <w:pStyle w:val="Default"/>
        <w:rPr>
          <w:rFonts w:ascii="Arial" w:hAnsi="Arial" w:cs="Arial"/>
          <w:sz w:val="28"/>
          <w:szCs w:val="28"/>
          <w:lang w:val="en-US"/>
        </w:rPr>
      </w:pPr>
    </w:p>
    <w:p w14:paraId="6B104A75" w14:textId="0E6B5DE7" w:rsidR="00AF06EC" w:rsidRPr="007B41B8" w:rsidRDefault="003572B1" w:rsidP="003572B1">
      <w:pPr>
        <w:pStyle w:val="Default"/>
        <w:rPr>
          <w:rFonts w:ascii="Arial" w:hAnsi="Arial" w:cs="Arial"/>
          <w:sz w:val="28"/>
          <w:szCs w:val="28"/>
          <w:lang w:val="en-US"/>
        </w:rPr>
      </w:pPr>
      <w:r>
        <w:rPr>
          <w:rFonts w:ascii="Arial" w:hAnsi="Arial" w:cs="Arial"/>
          <w:sz w:val="28"/>
          <w:szCs w:val="28"/>
          <w:lang w:val="en-US"/>
        </w:rPr>
        <w:t>II phase</w:t>
      </w:r>
    </w:p>
    <w:p w14:paraId="6B05665C" w14:textId="16EA85E4" w:rsidR="00AF06EC" w:rsidRPr="007B41B8" w:rsidRDefault="003572B1" w:rsidP="003572B1">
      <w:pPr>
        <w:pStyle w:val="Default"/>
        <w:rPr>
          <w:rFonts w:ascii="Arial" w:hAnsi="Arial" w:cs="Arial"/>
          <w:sz w:val="28"/>
          <w:szCs w:val="28"/>
          <w:lang w:val="en-US"/>
        </w:rPr>
      </w:pPr>
      <w:r>
        <w:rPr>
          <w:rFonts w:ascii="Arial" w:hAnsi="Arial" w:cs="Arial"/>
          <w:sz w:val="28"/>
          <w:szCs w:val="28"/>
          <w:lang w:val="en-US"/>
        </w:rPr>
        <w:t>April</w:t>
      </w:r>
      <w:r w:rsidR="00AF06EC" w:rsidRPr="007B41B8">
        <w:rPr>
          <w:rFonts w:ascii="Arial" w:hAnsi="Arial" w:cs="Arial"/>
          <w:sz w:val="28"/>
          <w:szCs w:val="28"/>
          <w:lang w:val="en-US"/>
        </w:rPr>
        <w:t xml:space="preserve">, </w:t>
      </w:r>
      <w:r>
        <w:rPr>
          <w:rFonts w:ascii="Arial" w:hAnsi="Arial" w:cs="Arial"/>
          <w:sz w:val="28"/>
          <w:szCs w:val="28"/>
          <w:lang w:val="en-US"/>
        </w:rPr>
        <w:t>3</w:t>
      </w:r>
      <w:r w:rsidR="00AF06EC" w:rsidRPr="007B41B8">
        <w:rPr>
          <w:rFonts w:ascii="Arial" w:hAnsi="Arial" w:cs="Arial"/>
          <w:sz w:val="28"/>
          <w:szCs w:val="28"/>
          <w:lang w:val="en-US"/>
        </w:rPr>
        <w:t>1, 201</w:t>
      </w:r>
      <w:r>
        <w:rPr>
          <w:rFonts w:ascii="Arial" w:hAnsi="Arial" w:cs="Arial"/>
          <w:sz w:val="28"/>
          <w:szCs w:val="28"/>
          <w:lang w:val="en-US"/>
        </w:rPr>
        <w:t>5</w:t>
      </w:r>
      <w:r w:rsidR="00AF06EC" w:rsidRPr="007B41B8">
        <w:rPr>
          <w:rFonts w:ascii="Arial" w:hAnsi="Arial" w:cs="Arial"/>
          <w:sz w:val="28"/>
          <w:szCs w:val="28"/>
          <w:lang w:val="en-US"/>
        </w:rPr>
        <w:t xml:space="preserve"> – March, 31, 201</w:t>
      </w:r>
      <w:r>
        <w:rPr>
          <w:rFonts w:ascii="Arial" w:hAnsi="Arial" w:cs="Arial"/>
          <w:sz w:val="28"/>
          <w:szCs w:val="28"/>
          <w:lang w:val="en-US"/>
        </w:rPr>
        <w:t>9</w:t>
      </w:r>
    </w:p>
    <w:p w14:paraId="6FEB0003" w14:textId="77777777" w:rsidR="00AF06EC" w:rsidRPr="005E680C" w:rsidRDefault="00AF06EC" w:rsidP="00AF06EC">
      <w:pPr>
        <w:pStyle w:val="Heading1"/>
        <w:keepLines w:val="0"/>
        <w:spacing w:before="240" w:after="60" w:line="240" w:lineRule="auto"/>
        <w:rPr>
          <w:sz w:val="24"/>
          <w:szCs w:val="24"/>
          <w:lang w:val="en-US" w:eastAsia="de-CH"/>
        </w:rPr>
      </w:pPr>
    </w:p>
    <w:p w14:paraId="5BE70422" w14:textId="4D281BAB" w:rsidR="00AF06EC" w:rsidRDefault="0054214B" w:rsidP="00AF06EC">
      <w:pPr>
        <w:rPr>
          <w:lang w:val="en-US" w:eastAsia="de-CH"/>
        </w:rPr>
      </w:pPr>
      <w:r>
        <w:rPr>
          <w:noProof/>
          <w:lang w:val="en-US"/>
        </w:rPr>
        <w:drawing>
          <wp:inline distT="0" distB="0" distL="0" distR="0" wp14:anchorId="27019F14" wp14:editId="0517A553">
            <wp:extent cx="3838575" cy="3952875"/>
            <wp:effectExtent l="0" t="0" r="9525" b="9525"/>
            <wp:docPr id="34" name="Рисунок 34" descr="\\192.168.1.8\DPIShared\Визабилити\Фотографии\SCO\2014.06.10-11 Exchange Trip IK\2014.06.10 Bosteri PBH 2015\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8\DPIShared\Визабилити\Фотографии\SCO\2014.06.10-11 Exchange Trip IK\2014.06.10 Bosteri PBH 2015\IMG_06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39" r="14470"/>
                    <a:stretch/>
                  </pic:blipFill>
                  <pic:spPr bwMode="auto">
                    <a:xfrm>
                      <a:off x="0" y="0"/>
                      <a:ext cx="3838575"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571A3A72" w14:textId="16BA533A" w:rsidR="003572B1" w:rsidRDefault="003572B1" w:rsidP="00AF06EC">
      <w:pPr>
        <w:rPr>
          <w:lang w:val="en-US" w:eastAsia="de-CH"/>
        </w:rPr>
      </w:pPr>
      <w:r>
        <w:rPr>
          <w:noProof/>
          <w:lang w:val="en-US"/>
        </w:rPr>
        <w:drawing>
          <wp:anchor distT="0" distB="0" distL="114300" distR="114300" simplePos="0" relativeHeight="251694080" behindDoc="0" locked="0" layoutInCell="1" allowOverlap="1" wp14:anchorId="4D3FD2F2" wp14:editId="772E1F0A">
            <wp:simplePos x="0" y="0"/>
            <wp:positionH relativeFrom="column">
              <wp:posOffset>22860</wp:posOffset>
            </wp:positionH>
            <wp:positionV relativeFrom="paragraph">
              <wp:posOffset>8890</wp:posOffset>
            </wp:positionV>
            <wp:extent cx="3811905" cy="800100"/>
            <wp:effectExtent l="0" t="0" r="0" b="0"/>
            <wp:wrapNone/>
            <wp:docPr id="33" name="Рисунок 1" descr="Описание: Описание: DP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DPI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90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29C0C" w14:textId="77777777" w:rsidR="003572B1" w:rsidRDefault="003572B1" w:rsidP="00AF06EC">
      <w:pPr>
        <w:rPr>
          <w:lang w:val="en-US" w:eastAsia="de-CH"/>
        </w:rPr>
      </w:pPr>
    </w:p>
    <w:p w14:paraId="214CD791" w14:textId="77777777" w:rsidR="003572B1" w:rsidRDefault="003572B1" w:rsidP="00AF06EC">
      <w:pPr>
        <w:rPr>
          <w:lang w:val="en-US" w:eastAsia="de-CH"/>
        </w:rPr>
      </w:pPr>
    </w:p>
    <w:p w14:paraId="0103C288" w14:textId="5547F747" w:rsidR="003572B1" w:rsidRPr="003572B1" w:rsidRDefault="003572B1" w:rsidP="00AF06EC">
      <w:pPr>
        <w:rPr>
          <w:rFonts w:ascii="Arial" w:hAnsi="Arial" w:cs="Arial"/>
          <w:b/>
          <w:color w:val="000066"/>
          <w:lang w:val="en-US" w:eastAsia="de-CH"/>
        </w:rPr>
      </w:pPr>
      <w:r w:rsidRPr="003572B1">
        <w:rPr>
          <w:rFonts w:ascii="Arial" w:hAnsi="Arial" w:cs="Arial"/>
          <w:b/>
          <w:color w:val="000066"/>
          <w:lang w:val="en-US" w:eastAsia="de-CH"/>
        </w:rPr>
        <w:t>2</w:t>
      </w:r>
      <w:r w:rsidRPr="003572B1">
        <w:rPr>
          <w:rFonts w:ascii="Arial" w:hAnsi="Arial" w:cs="Arial"/>
          <w:b/>
          <w:color w:val="000066"/>
          <w:vertAlign w:val="superscript"/>
          <w:lang w:val="en-US" w:eastAsia="de-CH"/>
        </w:rPr>
        <w:t>st</w:t>
      </w:r>
      <w:r w:rsidRPr="003572B1">
        <w:rPr>
          <w:rFonts w:ascii="Arial" w:hAnsi="Arial" w:cs="Arial"/>
          <w:b/>
          <w:color w:val="000066"/>
          <w:lang w:val="en-US" w:eastAsia="de-CH"/>
        </w:rPr>
        <w:t xml:space="preserve"> draft</w:t>
      </w:r>
      <w:r w:rsidR="00C347EF">
        <w:rPr>
          <w:rFonts w:ascii="Arial" w:hAnsi="Arial" w:cs="Arial"/>
          <w:b/>
          <w:color w:val="000066"/>
          <w:lang w:val="en-US" w:eastAsia="de-CH"/>
        </w:rPr>
        <w:t xml:space="preserve"> revised</w:t>
      </w:r>
    </w:p>
    <w:p w14:paraId="2541F468" w14:textId="76A16A6B" w:rsidR="003572B1" w:rsidRPr="003572B1" w:rsidRDefault="003572B1" w:rsidP="00AF06EC">
      <w:pPr>
        <w:rPr>
          <w:rFonts w:ascii="Arial" w:hAnsi="Arial" w:cs="Arial"/>
          <w:b/>
          <w:color w:val="000066"/>
          <w:lang w:val="en-US" w:eastAsia="de-CH"/>
        </w:rPr>
        <w:sectPr w:rsidR="003572B1" w:rsidRPr="003572B1" w:rsidSect="003572B1">
          <w:headerReference w:type="default" r:id="rId11"/>
          <w:footerReference w:type="default" r:id="rId12"/>
          <w:pgSz w:w="11906" w:h="16838"/>
          <w:pgMar w:top="1134" w:right="851" w:bottom="1134" w:left="1701" w:header="709" w:footer="709" w:gutter="0"/>
          <w:cols w:space="708"/>
          <w:titlePg/>
          <w:docGrid w:linePitch="360"/>
        </w:sectPr>
      </w:pPr>
      <w:r w:rsidRPr="003572B1">
        <w:rPr>
          <w:rFonts w:ascii="Arial" w:hAnsi="Arial" w:cs="Arial"/>
          <w:b/>
          <w:color w:val="000066"/>
          <w:lang w:val="en-US" w:eastAsia="de-CH"/>
        </w:rPr>
        <w:t xml:space="preserve">Submitted </w:t>
      </w:r>
      <w:r w:rsidR="007C332B">
        <w:rPr>
          <w:rFonts w:ascii="Arial" w:hAnsi="Arial" w:cs="Arial"/>
          <w:b/>
          <w:color w:val="000066"/>
          <w:lang w:val="en-US" w:eastAsia="de-CH"/>
        </w:rPr>
        <w:t>February 6</w:t>
      </w:r>
      <w:r w:rsidR="00C347EF">
        <w:rPr>
          <w:rFonts w:ascii="Arial" w:hAnsi="Arial" w:cs="Arial"/>
          <w:b/>
          <w:color w:val="000066"/>
          <w:lang w:val="en-US" w:eastAsia="de-CH"/>
        </w:rPr>
        <w:t xml:space="preserve"> 2015</w:t>
      </w:r>
      <w:r w:rsidRPr="003572B1">
        <w:rPr>
          <w:rFonts w:ascii="Arial" w:hAnsi="Arial" w:cs="Arial"/>
          <w:b/>
          <w:color w:val="000066"/>
          <w:lang w:val="en-US" w:eastAsia="de-CH"/>
        </w:rPr>
        <w:t xml:space="preserve"> </w:t>
      </w:r>
    </w:p>
    <w:p w14:paraId="47DC646E" w14:textId="527E8164" w:rsidR="00180E40" w:rsidRDefault="002060BC" w:rsidP="00E848F6">
      <w:pPr>
        <w:pStyle w:val="TOC1"/>
      </w:pPr>
      <w:r w:rsidRPr="002060BC">
        <w:lastRenderedPageBreak/>
        <w:t>Table of content</w:t>
      </w:r>
    </w:p>
    <w:p w14:paraId="5BB6CFB1" w14:textId="77777777" w:rsidR="00E848F6" w:rsidRPr="00E848F6" w:rsidRDefault="00E848F6" w:rsidP="00E848F6">
      <w:pPr>
        <w:rPr>
          <w:lang w:val="en-US" w:eastAsia="de-CH"/>
        </w:rPr>
      </w:pPr>
    </w:p>
    <w:p w14:paraId="78547B92" w14:textId="77777777" w:rsidR="00A9113F" w:rsidRDefault="00456444">
      <w:pPr>
        <w:pStyle w:val="TOC1"/>
        <w:rPr>
          <w:b w:val="0"/>
          <w:lang w:val="ru-RU" w:eastAsia="ru-RU"/>
        </w:rPr>
      </w:pPr>
      <w:r>
        <w:rPr>
          <w:rFonts w:eastAsiaTheme="minorHAnsi"/>
          <w:bCs/>
          <w:sz w:val="24"/>
          <w:szCs w:val="24"/>
        </w:rPr>
        <w:fldChar w:fldCharType="begin"/>
      </w:r>
      <w:r>
        <w:rPr>
          <w:rFonts w:eastAsiaTheme="minorHAnsi"/>
          <w:bCs/>
          <w:sz w:val="24"/>
          <w:szCs w:val="24"/>
        </w:rPr>
        <w:instrText xml:space="preserve"> TOC \o "1-2" \h \z \u </w:instrText>
      </w:r>
      <w:r>
        <w:rPr>
          <w:rFonts w:eastAsiaTheme="minorHAnsi"/>
          <w:bCs/>
          <w:sz w:val="24"/>
          <w:szCs w:val="24"/>
        </w:rPr>
        <w:fldChar w:fldCharType="separate"/>
      </w:r>
      <w:hyperlink w:anchor="_Toc410808334" w:history="1">
        <w:r w:rsidR="00A9113F" w:rsidRPr="007861D4">
          <w:rPr>
            <w:rStyle w:val="Hyperlink"/>
          </w:rPr>
          <w:t>1.</w:t>
        </w:r>
        <w:r w:rsidR="00A9113F">
          <w:rPr>
            <w:b w:val="0"/>
            <w:lang w:val="ru-RU" w:eastAsia="ru-RU"/>
          </w:rPr>
          <w:tab/>
        </w:r>
        <w:r w:rsidR="00A9113F" w:rsidRPr="007861D4">
          <w:rPr>
            <w:rStyle w:val="Hyperlink"/>
          </w:rPr>
          <w:t>Executive summary</w:t>
        </w:r>
        <w:r w:rsidR="00A9113F">
          <w:rPr>
            <w:webHidden/>
          </w:rPr>
          <w:tab/>
        </w:r>
        <w:r w:rsidR="00A9113F">
          <w:rPr>
            <w:webHidden/>
          </w:rPr>
          <w:fldChar w:fldCharType="begin"/>
        </w:r>
        <w:r w:rsidR="00A9113F">
          <w:rPr>
            <w:webHidden/>
          </w:rPr>
          <w:instrText xml:space="preserve"> PAGEREF _Toc410808334 \h </w:instrText>
        </w:r>
        <w:r w:rsidR="00A9113F">
          <w:rPr>
            <w:webHidden/>
          </w:rPr>
        </w:r>
        <w:r w:rsidR="00A9113F">
          <w:rPr>
            <w:webHidden/>
          </w:rPr>
          <w:fldChar w:fldCharType="separate"/>
        </w:r>
        <w:r w:rsidR="00DD0996">
          <w:rPr>
            <w:webHidden/>
          </w:rPr>
          <w:t>3</w:t>
        </w:r>
        <w:r w:rsidR="00A9113F">
          <w:rPr>
            <w:webHidden/>
          </w:rPr>
          <w:fldChar w:fldCharType="end"/>
        </w:r>
      </w:hyperlink>
    </w:p>
    <w:p w14:paraId="5C158AFF" w14:textId="77777777" w:rsidR="00A9113F" w:rsidRDefault="006C121D">
      <w:pPr>
        <w:pStyle w:val="TOC1"/>
        <w:rPr>
          <w:b w:val="0"/>
          <w:lang w:val="ru-RU" w:eastAsia="ru-RU"/>
        </w:rPr>
      </w:pPr>
      <w:hyperlink w:anchor="_Toc410808335" w:history="1">
        <w:r w:rsidR="00A9113F" w:rsidRPr="007861D4">
          <w:rPr>
            <w:rStyle w:val="Hyperlink"/>
          </w:rPr>
          <w:t>2.</w:t>
        </w:r>
        <w:r w:rsidR="00A9113F">
          <w:rPr>
            <w:b w:val="0"/>
            <w:lang w:val="ru-RU" w:eastAsia="ru-RU"/>
          </w:rPr>
          <w:tab/>
        </w:r>
        <w:r w:rsidR="00A9113F" w:rsidRPr="007861D4">
          <w:rPr>
            <w:rStyle w:val="Hyperlink"/>
          </w:rPr>
          <w:t>Context</w:t>
        </w:r>
        <w:r w:rsidR="00A9113F">
          <w:rPr>
            <w:webHidden/>
          </w:rPr>
          <w:tab/>
        </w:r>
        <w:r w:rsidR="00A9113F">
          <w:rPr>
            <w:webHidden/>
          </w:rPr>
          <w:fldChar w:fldCharType="begin"/>
        </w:r>
        <w:r w:rsidR="00A9113F">
          <w:rPr>
            <w:webHidden/>
          </w:rPr>
          <w:instrText xml:space="preserve"> PAGEREF _Toc410808335 \h </w:instrText>
        </w:r>
        <w:r w:rsidR="00A9113F">
          <w:rPr>
            <w:webHidden/>
          </w:rPr>
        </w:r>
        <w:r w:rsidR="00A9113F">
          <w:rPr>
            <w:webHidden/>
          </w:rPr>
          <w:fldChar w:fldCharType="separate"/>
        </w:r>
        <w:r w:rsidR="00DD0996">
          <w:rPr>
            <w:webHidden/>
          </w:rPr>
          <w:t>5</w:t>
        </w:r>
        <w:r w:rsidR="00A9113F">
          <w:rPr>
            <w:webHidden/>
          </w:rPr>
          <w:fldChar w:fldCharType="end"/>
        </w:r>
      </w:hyperlink>
    </w:p>
    <w:p w14:paraId="41823553"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38" w:history="1">
        <w:r w:rsidR="00A9113F" w:rsidRPr="007861D4">
          <w:rPr>
            <w:rStyle w:val="Hyperlink"/>
            <w:rFonts w:eastAsia="Times New Roman"/>
            <w:noProof/>
            <w:lang w:eastAsia="ru-RU"/>
          </w:rPr>
          <w:t>2.1.</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Social and Political Situation</w:t>
        </w:r>
        <w:r w:rsidR="00A9113F">
          <w:rPr>
            <w:noProof/>
            <w:webHidden/>
          </w:rPr>
          <w:tab/>
        </w:r>
        <w:r w:rsidR="00A9113F">
          <w:rPr>
            <w:noProof/>
            <w:webHidden/>
          </w:rPr>
          <w:fldChar w:fldCharType="begin"/>
        </w:r>
        <w:r w:rsidR="00A9113F">
          <w:rPr>
            <w:noProof/>
            <w:webHidden/>
          </w:rPr>
          <w:instrText xml:space="preserve"> PAGEREF _Toc410808338 \h </w:instrText>
        </w:r>
        <w:r w:rsidR="00A9113F">
          <w:rPr>
            <w:noProof/>
            <w:webHidden/>
          </w:rPr>
        </w:r>
        <w:r w:rsidR="00A9113F">
          <w:rPr>
            <w:noProof/>
            <w:webHidden/>
          </w:rPr>
          <w:fldChar w:fldCharType="separate"/>
        </w:r>
        <w:r w:rsidR="00DD0996">
          <w:rPr>
            <w:noProof/>
            <w:webHidden/>
          </w:rPr>
          <w:t>5</w:t>
        </w:r>
        <w:r w:rsidR="00A9113F">
          <w:rPr>
            <w:noProof/>
            <w:webHidden/>
          </w:rPr>
          <w:fldChar w:fldCharType="end"/>
        </w:r>
      </w:hyperlink>
    </w:p>
    <w:p w14:paraId="3B447F14"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39" w:history="1">
        <w:r w:rsidR="00A9113F" w:rsidRPr="007861D4">
          <w:rPr>
            <w:rStyle w:val="Hyperlink"/>
            <w:rFonts w:eastAsia="Times New Roman"/>
            <w:noProof/>
            <w:lang w:eastAsia="ru-RU"/>
          </w:rPr>
          <w:t>2.2.</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Local Government development</w:t>
        </w:r>
        <w:r w:rsidR="00A9113F">
          <w:rPr>
            <w:noProof/>
            <w:webHidden/>
          </w:rPr>
          <w:tab/>
        </w:r>
        <w:r w:rsidR="00A9113F">
          <w:rPr>
            <w:noProof/>
            <w:webHidden/>
          </w:rPr>
          <w:fldChar w:fldCharType="begin"/>
        </w:r>
        <w:r w:rsidR="00A9113F">
          <w:rPr>
            <w:noProof/>
            <w:webHidden/>
          </w:rPr>
          <w:instrText xml:space="preserve"> PAGEREF _Toc410808339 \h </w:instrText>
        </w:r>
        <w:r w:rsidR="00A9113F">
          <w:rPr>
            <w:noProof/>
            <w:webHidden/>
          </w:rPr>
        </w:r>
        <w:r w:rsidR="00A9113F">
          <w:rPr>
            <w:noProof/>
            <w:webHidden/>
          </w:rPr>
          <w:fldChar w:fldCharType="separate"/>
        </w:r>
        <w:r w:rsidR="00DD0996">
          <w:rPr>
            <w:noProof/>
            <w:webHidden/>
          </w:rPr>
          <w:t>5</w:t>
        </w:r>
        <w:r w:rsidR="00A9113F">
          <w:rPr>
            <w:noProof/>
            <w:webHidden/>
          </w:rPr>
          <w:fldChar w:fldCharType="end"/>
        </w:r>
      </w:hyperlink>
    </w:p>
    <w:p w14:paraId="4DCBF882"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40" w:history="1">
        <w:r w:rsidR="00A9113F" w:rsidRPr="007861D4">
          <w:rPr>
            <w:rStyle w:val="Hyperlink"/>
            <w:rFonts w:eastAsia="Times New Roman"/>
            <w:noProof/>
            <w:lang w:eastAsia="ru-RU"/>
          </w:rPr>
          <w:t>2.3.</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SDC Strategic Framework, Program and Kyrgyzstan Strategies</w:t>
        </w:r>
        <w:r w:rsidR="00A9113F">
          <w:rPr>
            <w:noProof/>
            <w:webHidden/>
          </w:rPr>
          <w:tab/>
        </w:r>
        <w:r w:rsidR="00A9113F">
          <w:rPr>
            <w:noProof/>
            <w:webHidden/>
          </w:rPr>
          <w:fldChar w:fldCharType="begin"/>
        </w:r>
        <w:r w:rsidR="00A9113F">
          <w:rPr>
            <w:noProof/>
            <w:webHidden/>
          </w:rPr>
          <w:instrText xml:space="preserve"> PAGEREF _Toc410808340 \h </w:instrText>
        </w:r>
        <w:r w:rsidR="00A9113F">
          <w:rPr>
            <w:noProof/>
            <w:webHidden/>
          </w:rPr>
        </w:r>
        <w:r w:rsidR="00A9113F">
          <w:rPr>
            <w:noProof/>
            <w:webHidden/>
          </w:rPr>
          <w:fldChar w:fldCharType="separate"/>
        </w:r>
        <w:r w:rsidR="00DD0996">
          <w:rPr>
            <w:noProof/>
            <w:webHidden/>
          </w:rPr>
          <w:t>6</w:t>
        </w:r>
        <w:r w:rsidR="00A9113F">
          <w:rPr>
            <w:noProof/>
            <w:webHidden/>
          </w:rPr>
          <w:fldChar w:fldCharType="end"/>
        </w:r>
      </w:hyperlink>
    </w:p>
    <w:p w14:paraId="25096FB1"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41" w:history="1">
        <w:r w:rsidR="00A9113F" w:rsidRPr="007861D4">
          <w:rPr>
            <w:rStyle w:val="Hyperlink"/>
            <w:rFonts w:eastAsia="Times New Roman"/>
            <w:noProof/>
            <w:lang w:eastAsia="ru-RU"/>
          </w:rPr>
          <w:t>2.4.</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Related Development Partner Support</w:t>
        </w:r>
        <w:r w:rsidR="00A9113F">
          <w:rPr>
            <w:noProof/>
            <w:webHidden/>
          </w:rPr>
          <w:tab/>
        </w:r>
        <w:r w:rsidR="00A9113F">
          <w:rPr>
            <w:noProof/>
            <w:webHidden/>
          </w:rPr>
          <w:fldChar w:fldCharType="begin"/>
        </w:r>
        <w:r w:rsidR="00A9113F">
          <w:rPr>
            <w:noProof/>
            <w:webHidden/>
          </w:rPr>
          <w:instrText xml:space="preserve"> PAGEREF _Toc410808341 \h </w:instrText>
        </w:r>
        <w:r w:rsidR="00A9113F">
          <w:rPr>
            <w:noProof/>
            <w:webHidden/>
          </w:rPr>
        </w:r>
        <w:r w:rsidR="00A9113F">
          <w:rPr>
            <w:noProof/>
            <w:webHidden/>
          </w:rPr>
          <w:fldChar w:fldCharType="separate"/>
        </w:r>
        <w:r w:rsidR="00DD0996">
          <w:rPr>
            <w:noProof/>
            <w:webHidden/>
          </w:rPr>
          <w:t>7</w:t>
        </w:r>
        <w:r w:rsidR="00A9113F">
          <w:rPr>
            <w:noProof/>
            <w:webHidden/>
          </w:rPr>
          <w:fldChar w:fldCharType="end"/>
        </w:r>
      </w:hyperlink>
    </w:p>
    <w:p w14:paraId="760E9251" w14:textId="77777777" w:rsidR="00A9113F" w:rsidRDefault="006C121D">
      <w:pPr>
        <w:pStyle w:val="TOC1"/>
        <w:rPr>
          <w:b w:val="0"/>
          <w:lang w:val="ru-RU" w:eastAsia="ru-RU"/>
        </w:rPr>
      </w:pPr>
      <w:hyperlink w:anchor="_Toc410808342" w:history="1">
        <w:r w:rsidR="00A9113F" w:rsidRPr="007861D4">
          <w:rPr>
            <w:rStyle w:val="Hyperlink"/>
          </w:rPr>
          <w:t>3.</w:t>
        </w:r>
        <w:r w:rsidR="00A9113F">
          <w:rPr>
            <w:b w:val="0"/>
            <w:lang w:val="ru-RU" w:eastAsia="ru-RU"/>
          </w:rPr>
          <w:tab/>
        </w:r>
        <w:r w:rsidR="00A9113F" w:rsidRPr="007861D4">
          <w:rPr>
            <w:rStyle w:val="Hyperlink"/>
          </w:rPr>
          <w:t>Results and lessons learned</w:t>
        </w:r>
        <w:r w:rsidR="00A9113F">
          <w:rPr>
            <w:webHidden/>
          </w:rPr>
          <w:tab/>
        </w:r>
        <w:r w:rsidR="00A9113F">
          <w:rPr>
            <w:webHidden/>
          </w:rPr>
          <w:fldChar w:fldCharType="begin"/>
        </w:r>
        <w:r w:rsidR="00A9113F">
          <w:rPr>
            <w:webHidden/>
          </w:rPr>
          <w:instrText xml:space="preserve"> PAGEREF _Toc410808342 \h </w:instrText>
        </w:r>
        <w:r w:rsidR="00A9113F">
          <w:rPr>
            <w:webHidden/>
          </w:rPr>
        </w:r>
        <w:r w:rsidR="00A9113F">
          <w:rPr>
            <w:webHidden/>
          </w:rPr>
          <w:fldChar w:fldCharType="separate"/>
        </w:r>
        <w:r w:rsidR="00DD0996">
          <w:rPr>
            <w:webHidden/>
          </w:rPr>
          <w:t>8</w:t>
        </w:r>
        <w:r w:rsidR="00A9113F">
          <w:rPr>
            <w:webHidden/>
          </w:rPr>
          <w:fldChar w:fldCharType="end"/>
        </w:r>
      </w:hyperlink>
    </w:p>
    <w:p w14:paraId="28103665"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46" w:history="1">
        <w:r w:rsidR="00A9113F" w:rsidRPr="007861D4">
          <w:rPr>
            <w:rStyle w:val="Hyperlink"/>
            <w:noProof/>
            <w:lang w:eastAsia="de-CH"/>
          </w:rPr>
          <w:t>3.1.</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Summary of the results</w:t>
        </w:r>
        <w:r w:rsidR="00A9113F">
          <w:rPr>
            <w:noProof/>
            <w:webHidden/>
          </w:rPr>
          <w:tab/>
        </w:r>
        <w:r w:rsidR="00A9113F">
          <w:rPr>
            <w:noProof/>
            <w:webHidden/>
          </w:rPr>
          <w:fldChar w:fldCharType="begin"/>
        </w:r>
        <w:r w:rsidR="00A9113F">
          <w:rPr>
            <w:noProof/>
            <w:webHidden/>
          </w:rPr>
          <w:instrText xml:space="preserve"> PAGEREF _Toc410808346 \h </w:instrText>
        </w:r>
        <w:r w:rsidR="00A9113F">
          <w:rPr>
            <w:noProof/>
            <w:webHidden/>
          </w:rPr>
        </w:r>
        <w:r w:rsidR="00A9113F">
          <w:rPr>
            <w:noProof/>
            <w:webHidden/>
          </w:rPr>
          <w:fldChar w:fldCharType="separate"/>
        </w:r>
        <w:r w:rsidR="00DD0996">
          <w:rPr>
            <w:noProof/>
            <w:webHidden/>
          </w:rPr>
          <w:t>8</w:t>
        </w:r>
        <w:r w:rsidR="00A9113F">
          <w:rPr>
            <w:noProof/>
            <w:webHidden/>
          </w:rPr>
          <w:fldChar w:fldCharType="end"/>
        </w:r>
      </w:hyperlink>
    </w:p>
    <w:p w14:paraId="11039C08"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47" w:history="1">
        <w:r w:rsidR="00A9113F" w:rsidRPr="007861D4">
          <w:rPr>
            <w:rStyle w:val="Hyperlink"/>
            <w:rFonts w:eastAsia="Times New Roman"/>
            <w:noProof/>
            <w:lang w:eastAsia="ru-RU"/>
          </w:rPr>
          <w:t>3.2.</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Lessons learned and their implications and measures for the new phase</w:t>
        </w:r>
        <w:r w:rsidR="00A9113F">
          <w:rPr>
            <w:noProof/>
            <w:webHidden/>
          </w:rPr>
          <w:tab/>
        </w:r>
        <w:r w:rsidR="00A9113F">
          <w:rPr>
            <w:noProof/>
            <w:webHidden/>
          </w:rPr>
          <w:fldChar w:fldCharType="begin"/>
        </w:r>
        <w:r w:rsidR="00A9113F">
          <w:rPr>
            <w:noProof/>
            <w:webHidden/>
          </w:rPr>
          <w:instrText xml:space="preserve"> PAGEREF _Toc410808347 \h </w:instrText>
        </w:r>
        <w:r w:rsidR="00A9113F">
          <w:rPr>
            <w:noProof/>
            <w:webHidden/>
          </w:rPr>
        </w:r>
        <w:r w:rsidR="00A9113F">
          <w:rPr>
            <w:noProof/>
            <w:webHidden/>
          </w:rPr>
          <w:fldChar w:fldCharType="separate"/>
        </w:r>
        <w:r w:rsidR="00DD0996">
          <w:rPr>
            <w:noProof/>
            <w:webHidden/>
          </w:rPr>
          <w:t>12</w:t>
        </w:r>
        <w:r w:rsidR="00A9113F">
          <w:rPr>
            <w:noProof/>
            <w:webHidden/>
          </w:rPr>
          <w:fldChar w:fldCharType="end"/>
        </w:r>
      </w:hyperlink>
    </w:p>
    <w:p w14:paraId="5285A27E"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48" w:history="1">
        <w:r w:rsidR="00A9113F" w:rsidRPr="007861D4">
          <w:rPr>
            <w:rStyle w:val="Hyperlink"/>
            <w:rFonts w:eastAsia="Times New Roman"/>
            <w:noProof/>
            <w:lang w:eastAsia="ru-RU"/>
          </w:rPr>
          <w:t>3.3.</w:t>
        </w:r>
        <w:r w:rsidR="00A9113F">
          <w:rPr>
            <w:rFonts w:asciiTheme="minorHAnsi" w:eastAsiaTheme="minorEastAsia" w:hAnsiTheme="minorHAnsi"/>
            <w:noProof/>
            <w:sz w:val="22"/>
            <w:szCs w:val="22"/>
            <w:lang w:val="ru-RU" w:eastAsia="ru-RU"/>
          </w:rPr>
          <w:tab/>
        </w:r>
        <w:r w:rsidR="00A9113F" w:rsidRPr="007861D4">
          <w:rPr>
            <w:rStyle w:val="Hyperlink"/>
            <w:rFonts w:eastAsia="Times New Roman"/>
            <w:noProof/>
            <w:lang w:eastAsia="ru-RU"/>
          </w:rPr>
          <w:t>Funds deployed</w:t>
        </w:r>
        <w:r w:rsidR="00A9113F">
          <w:rPr>
            <w:noProof/>
            <w:webHidden/>
          </w:rPr>
          <w:tab/>
        </w:r>
        <w:r w:rsidR="00A9113F">
          <w:rPr>
            <w:noProof/>
            <w:webHidden/>
          </w:rPr>
          <w:fldChar w:fldCharType="begin"/>
        </w:r>
        <w:r w:rsidR="00A9113F">
          <w:rPr>
            <w:noProof/>
            <w:webHidden/>
          </w:rPr>
          <w:instrText xml:space="preserve"> PAGEREF _Toc410808348 \h </w:instrText>
        </w:r>
        <w:r w:rsidR="00A9113F">
          <w:rPr>
            <w:noProof/>
            <w:webHidden/>
          </w:rPr>
        </w:r>
        <w:r w:rsidR="00A9113F">
          <w:rPr>
            <w:noProof/>
            <w:webHidden/>
          </w:rPr>
          <w:fldChar w:fldCharType="separate"/>
        </w:r>
        <w:r w:rsidR="00DD0996">
          <w:rPr>
            <w:noProof/>
            <w:webHidden/>
          </w:rPr>
          <w:t>12</w:t>
        </w:r>
        <w:r w:rsidR="00A9113F">
          <w:rPr>
            <w:noProof/>
            <w:webHidden/>
          </w:rPr>
          <w:fldChar w:fldCharType="end"/>
        </w:r>
      </w:hyperlink>
    </w:p>
    <w:p w14:paraId="6BB78F77" w14:textId="77777777" w:rsidR="00A9113F" w:rsidRDefault="006C121D">
      <w:pPr>
        <w:pStyle w:val="TOC1"/>
        <w:rPr>
          <w:b w:val="0"/>
          <w:lang w:val="ru-RU" w:eastAsia="ru-RU"/>
        </w:rPr>
      </w:pPr>
      <w:hyperlink w:anchor="_Toc410808349" w:history="1">
        <w:r w:rsidR="00A9113F" w:rsidRPr="007861D4">
          <w:rPr>
            <w:rStyle w:val="Hyperlink"/>
          </w:rPr>
          <w:t>4.</w:t>
        </w:r>
        <w:r w:rsidR="00A9113F">
          <w:rPr>
            <w:b w:val="0"/>
            <w:lang w:val="ru-RU" w:eastAsia="ru-RU"/>
          </w:rPr>
          <w:tab/>
        </w:r>
        <w:r w:rsidR="00A9113F" w:rsidRPr="007861D4">
          <w:rPr>
            <w:rStyle w:val="Hyperlink"/>
          </w:rPr>
          <w:t>Goal and Tasks and Theory of change of VAP</w:t>
        </w:r>
        <w:r w:rsidR="00A9113F">
          <w:rPr>
            <w:webHidden/>
          </w:rPr>
          <w:tab/>
        </w:r>
        <w:r w:rsidR="00A9113F">
          <w:rPr>
            <w:webHidden/>
          </w:rPr>
          <w:fldChar w:fldCharType="begin"/>
        </w:r>
        <w:r w:rsidR="00A9113F">
          <w:rPr>
            <w:webHidden/>
          </w:rPr>
          <w:instrText xml:space="preserve"> PAGEREF _Toc410808349 \h </w:instrText>
        </w:r>
        <w:r w:rsidR="00A9113F">
          <w:rPr>
            <w:webHidden/>
          </w:rPr>
        </w:r>
        <w:r w:rsidR="00A9113F">
          <w:rPr>
            <w:webHidden/>
          </w:rPr>
          <w:fldChar w:fldCharType="separate"/>
        </w:r>
        <w:r w:rsidR="00DD0996">
          <w:rPr>
            <w:webHidden/>
          </w:rPr>
          <w:t>12</w:t>
        </w:r>
        <w:r w:rsidR="00A9113F">
          <w:rPr>
            <w:webHidden/>
          </w:rPr>
          <w:fldChar w:fldCharType="end"/>
        </w:r>
      </w:hyperlink>
    </w:p>
    <w:p w14:paraId="7C07C44F"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52" w:history="1">
        <w:r w:rsidR="00A9113F" w:rsidRPr="007861D4">
          <w:rPr>
            <w:rStyle w:val="Hyperlink"/>
            <w:noProof/>
          </w:rPr>
          <w:t>4.1.</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Outcome 1. Citizen participation in local decision making process is ensured</w:t>
        </w:r>
        <w:r w:rsidR="00A9113F">
          <w:rPr>
            <w:noProof/>
            <w:webHidden/>
          </w:rPr>
          <w:tab/>
        </w:r>
        <w:r w:rsidR="00A9113F">
          <w:rPr>
            <w:noProof/>
            <w:webHidden/>
          </w:rPr>
          <w:fldChar w:fldCharType="begin"/>
        </w:r>
        <w:r w:rsidR="00A9113F">
          <w:rPr>
            <w:noProof/>
            <w:webHidden/>
          </w:rPr>
          <w:instrText xml:space="preserve"> PAGEREF _Toc410808352 \h </w:instrText>
        </w:r>
        <w:r w:rsidR="00A9113F">
          <w:rPr>
            <w:noProof/>
            <w:webHidden/>
          </w:rPr>
        </w:r>
        <w:r w:rsidR="00A9113F">
          <w:rPr>
            <w:noProof/>
            <w:webHidden/>
          </w:rPr>
          <w:fldChar w:fldCharType="separate"/>
        </w:r>
        <w:r w:rsidR="00DD0996">
          <w:rPr>
            <w:noProof/>
            <w:webHidden/>
          </w:rPr>
          <w:t>15</w:t>
        </w:r>
        <w:r w:rsidR="00A9113F">
          <w:rPr>
            <w:noProof/>
            <w:webHidden/>
          </w:rPr>
          <w:fldChar w:fldCharType="end"/>
        </w:r>
      </w:hyperlink>
    </w:p>
    <w:p w14:paraId="5103031C"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53" w:history="1">
        <w:r w:rsidR="00A9113F" w:rsidRPr="007861D4">
          <w:rPr>
            <w:rStyle w:val="Hyperlink"/>
            <w:noProof/>
            <w:lang w:eastAsia="ru-RU"/>
          </w:rPr>
          <w:t>4.2.</w:t>
        </w:r>
        <w:r w:rsidR="00A9113F">
          <w:rPr>
            <w:rFonts w:asciiTheme="minorHAnsi" w:eastAsiaTheme="minorEastAsia" w:hAnsiTheme="minorHAnsi"/>
            <w:noProof/>
            <w:sz w:val="22"/>
            <w:szCs w:val="22"/>
            <w:lang w:val="ru-RU" w:eastAsia="ru-RU"/>
          </w:rPr>
          <w:tab/>
        </w:r>
        <w:r w:rsidR="00A9113F" w:rsidRPr="007861D4">
          <w:rPr>
            <w:rStyle w:val="Hyperlink"/>
            <w:noProof/>
            <w:lang w:eastAsia="ru-RU"/>
          </w:rPr>
          <w:t>Outcome 2. LSGs governing and managing capacity improved to respond to citizens’ needs</w:t>
        </w:r>
        <w:r w:rsidR="00A9113F">
          <w:rPr>
            <w:noProof/>
            <w:webHidden/>
          </w:rPr>
          <w:tab/>
        </w:r>
        <w:r w:rsidR="00A9113F">
          <w:rPr>
            <w:noProof/>
            <w:webHidden/>
          </w:rPr>
          <w:fldChar w:fldCharType="begin"/>
        </w:r>
        <w:r w:rsidR="00A9113F">
          <w:rPr>
            <w:noProof/>
            <w:webHidden/>
          </w:rPr>
          <w:instrText xml:space="preserve"> PAGEREF _Toc410808353 \h </w:instrText>
        </w:r>
        <w:r w:rsidR="00A9113F">
          <w:rPr>
            <w:noProof/>
            <w:webHidden/>
          </w:rPr>
        </w:r>
        <w:r w:rsidR="00A9113F">
          <w:rPr>
            <w:noProof/>
            <w:webHidden/>
          </w:rPr>
          <w:fldChar w:fldCharType="separate"/>
        </w:r>
        <w:r w:rsidR="00DD0996">
          <w:rPr>
            <w:noProof/>
            <w:webHidden/>
          </w:rPr>
          <w:t>16</w:t>
        </w:r>
        <w:r w:rsidR="00A9113F">
          <w:rPr>
            <w:noProof/>
            <w:webHidden/>
          </w:rPr>
          <w:fldChar w:fldCharType="end"/>
        </w:r>
      </w:hyperlink>
    </w:p>
    <w:p w14:paraId="7B9B1F1C" w14:textId="77777777" w:rsidR="00A9113F" w:rsidRDefault="006C121D">
      <w:pPr>
        <w:pStyle w:val="TOC1"/>
        <w:rPr>
          <w:b w:val="0"/>
          <w:lang w:val="ru-RU" w:eastAsia="ru-RU"/>
        </w:rPr>
      </w:pPr>
      <w:hyperlink w:anchor="_Toc410808354" w:history="1">
        <w:r w:rsidR="00A9113F" w:rsidRPr="007861D4">
          <w:rPr>
            <w:rStyle w:val="Hyperlink"/>
          </w:rPr>
          <w:t>5.</w:t>
        </w:r>
        <w:r w:rsidR="00A9113F">
          <w:rPr>
            <w:b w:val="0"/>
            <w:lang w:val="ru-RU" w:eastAsia="ru-RU"/>
          </w:rPr>
          <w:tab/>
        </w:r>
        <w:r w:rsidR="00A9113F" w:rsidRPr="007861D4">
          <w:rPr>
            <w:rStyle w:val="Hyperlink"/>
          </w:rPr>
          <w:t>Implementing strategy</w:t>
        </w:r>
        <w:r w:rsidR="00A9113F">
          <w:rPr>
            <w:webHidden/>
          </w:rPr>
          <w:tab/>
        </w:r>
        <w:r w:rsidR="00A9113F">
          <w:rPr>
            <w:webHidden/>
          </w:rPr>
          <w:fldChar w:fldCharType="begin"/>
        </w:r>
        <w:r w:rsidR="00A9113F">
          <w:rPr>
            <w:webHidden/>
          </w:rPr>
          <w:instrText xml:space="preserve"> PAGEREF _Toc410808354 \h </w:instrText>
        </w:r>
        <w:r w:rsidR="00A9113F">
          <w:rPr>
            <w:webHidden/>
          </w:rPr>
        </w:r>
        <w:r w:rsidR="00A9113F">
          <w:rPr>
            <w:webHidden/>
          </w:rPr>
          <w:fldChar w:fldCharType="separate"/>
        </w:r>
        <w:r w:rsidR="00DD0996">
          <w:rPr>
            <w:webHidden/>
          </w:rPr>
          <w:t>18</w:t>
        </w:r>
        <w:r w:rsidR="00A9113F">
          <w:rPr>
            <w:webHidden/>
          </w:rPr>
          <w:fldChar w:fldCharType="end"/>
        </w:r>
      </w:hyperlink>
    </w:p>
    <w:p w14:paraId="0905827E"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60" w:history="1">
        <w:r w:rsidR="00A9113F" w:rsidRPr="007861D4">
          <w:rPr>
            <w:rStyle w:val="Hyperlink"/>
            <w:noProof/>
            <w:lang w:eastAsia="de-CH"/>
          </w:rPr>
          <w:t>5.1.</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Main approaches for the implementation</w:t>
        </w:r>
        <w:r w:rsidR="00A9113F">
          <w:rPr>
            <w:noProof/>
            <w:webHidden/>
          </w:rPr>
          <w:tab/>
        </w:r>
        <w:r w:rsidR="00A9113F">
          <w:rPr>
            <w:noProof/>
            <w:webHidden/>
          </w:rPr>
          <w:fldChar w:fldCharType="begin"/>
        </w:r>
        <w:r w:rsidR="00A9113F">
          <w:rPr>
            <w:noProof/>
            <w:webHidden/>
          </w:rPr>
          <w:instrText xml:space="preserve"> PAGEREF _Toc410808360 \h </w:instrText>
        </w:r>
        <w:r w:rsidR="00A9113F">
          <w:rPr>
            <w:noProof/>
            <w:webHidden/>
          </w:rPr>
        </w:r>
        <w:r w:rsidR="00A9113F">
          <w:rPr>
            <w:noProof/>
            <w:webHidden/>
          </w:rPr>
          <w:fldChar w:fldCharType="separate"/>
        </w:r>
        <w:r w:rsidR="00DD0996">
          <w:rPr>
            <w:noProof/>
            <w:webHidden/>
          </w:rPr>
          <w:t>19</w:t>
        </w:r>
        <w:r w:rsidR="00A9113F">
          <w:rPr>
            <w:noProof/>
            <w:webHidden/>
          </w:rPr>
          <w:fldChar w:fldCharType="end"/>
        </w:r>
      </w:hyperlink>
    </w:p>
    <w:p w14:paraId="336BBEEA"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61" w:history="1">
        <w:r w:rsidR="00A9113F" w:rsidRPr="007861D4">
          <w:rPr>
            <w:rStyle w:val="Hyperlink"/>
            <w:noProof/>
            <w:lang w:eastAsia="de-CH"/>
          </w:rPr>
          <w:t>5.2.</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Complementarity and synergy with the new Public Service Improvement (PSI) project</w:t>
        </w:r>
        <w:r w:rsidR="00A9113F">
          <w:rPr>
            <w:noProof/>
            <w:webHidden/>
          </w:rPr>
          <w:tab/>
        </w:r>
        <w:r w:rsidR="00A9113F">
          <w:rPr>
            <w:noProof/>
            <w:webHidden/>
          </w:rPr>
          <w:fldChar w:fldCharType="begin"/>
        </w:r>
        <w:r w:rsidR="00A9113F">
          <w:rPr>
            <w:noProof/>
            <w:webHidden/>
          </w:rPr>
          <w:instrText xml:space="preserve"> PAGEREF _Toc410808361 \h </w:instrText>
        </w:r>
        <w:r w:rsidR="00A9113F">
          <w:rPr>
            <w:noProof/>
            <w:webHidden/>
          </w:rPr>
        </w:r>
        <w:r w:rsidR="00A9113F">
          <w:rPr>
            <w:noProof/>
            <w:webHidden/>
          </w:rPr>
          <w:fldChar w:fldCharType="separate"/>
        </w:r>
        <w:r w:rsidR="00DD0996">
          <w:rPr>
            <w:noProof/>
            <w:webHidden/>
          </w:rPr>
          <w:t>20</w:t>
        </w:r>
        <w:r w:rsidR="00A9113F">
          <w:rPr>
            <w:noProof/>
            <w:webHidden/>
          </w:rPr>
          <w:fldChar w:fldCharType="end"/>
        </w:r>
      </w:hyperlink>
    </w:p>
    <w:p w14:paraId="4787F81D"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62" w:history="1">
        <w:r w:rsidR="00A9113F" w:rsidRPr="007861D4">
          <w:rPr>
            <w:rStyle w:val="Hyperlink"/>
            <w:noProof/>
            <w:lang w:eastAsia="de-CH"/>
          </w:rPr>
          <w:t>5.3.</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Proposed geographic coverage and time-line</w:t>
        </w:r>
        <w:r w:rsidR="00A9113F">
          <w:rPr>
            <w:noProof/>
            <w:webHidden/>
          </w:rPr>
          <w:tab/>
        </w:r>
        <w:r w:rsidR="00A9113F">
          <w:rPr>
            <w:noProof/>
            <w:webHidden/>
          </w:rPr>
          <w:fldChar w:fldCharType="begin"/>
        </w:r>
        <w:r w:rsidR="00A9113F">
          <w:rPr>
            <w:noProof/>
            <w:webHidden/>
          </w:rPr>
          <w:instrText xml:space="preserve"> PAGEREF _Toc410808362 \h </w:instrText>
        </w:r>
        <w:r w:rsidR="00A9113F">
          <w:rPr>
            <w:noProof/>
            <w:webHidden/>
          </w:rPr>
        </w:r>
        <w:r w:rsidR="00A9113F">
          <w:rPr>
            <w:noProof/>
            <w:webHidden/>
          </w:rPr>
          <w:fldChar w:fldCharType="separate"/>
        </w:r>
        <w:r w:rsidR="00DD0996">
          <w:rPr>
            <w:noProof/>
            <w:webHidden/>
          </w:rPr>
          <w:t>21</w:t>
        </w:r>
        <w:r w:rsidR="00A9113F">
          <w:rPr>
            <w:noProof/>
            <w:webHidden/>
          </w:rPr>
          <w:fldChar w:fldCharType="end"/>
        </w:r>
      </w:hyperlink>
    </w:p>
    <w:p w14:paraId="464659F6" w14:textId="77777777" w:rsidR="00A9113F" w:rsidRDefault="006C121D">
      <w:pPr>
        <w:pStyle w:val="TOC2"/>
        <w:tabs>
          <w:tab w:val="left" w:pos="1560"/>
          <w:tab w:val="right" w:leader="dot" w:pos="9345"/>
        </w:tabs>
        <w:rPr>
          <w:rFonts w:asciiTheme="minorHAnsi" w:eastAsiaTheme="minorEastAsia" w:hAnsiTheme="minorHAnsi"/>
          <w:noProof/>
          <w:sz w:val="22"/>
          <w:szCs w:val="22"/>
          <w:lang w:val="ru-RU" w:eastAsia="ru-RU"/>
        </w:rPr>
      </w:pPr>
      <w:hyperlink w:anchor="_Toc410808363" w:history="1">
        <w:r w:rsidR="00A9113F" w:rsidRPr="007861D4">
          <w:rPr>
            <w:rStyle w:val="Hyperlink"/>
            <w:noProof/>
            <w:lang w:eastAsia="de-CH"/>
          </w:rPr>
          <w:t>5.4.</w:t>
        </w:r>
        <w:r w:rsidR="00A9113F">
          <w:rPr>
            <w:rFonts w:asciiTheme="minorHAnsi" w:eastAsiaTheme="minorEastAsia" w:hAnsiTheme="minorHAnsi"/>
            <w:noProof/>
            <w:sz w:val="22"/>
            <w:szCs w:val="22"/>
            <w:lang w:val="ru-RU" w:eastAsia="ru-RU"/>
          </w:rPr>
          <w:tab/>
        </w:r>
        <w:r w:rsidR="00A9113F" w:rsidRPr="007861D4">
          <w:rPr>
            <w:rStyle w:val="Hyperlink"/>
            <w:noProof/>
            <w:lang w:eastAsia="de-CH"/>
          </w:rPr>
          <w:t>Exit strategy</w:t>
        </w:r>
        <w:r w:rsidR="00A9113F">
          <w:rPr>
            <w:noProof/>
            <w:webHidden/>
          </w:rPr>
          <w:tab/>
        </w:r>
        <w:r w:rsidR="00A9113F">
          <w:rPr>
            <w:noProof/>
            <w:webHidden/>
          </w:rPr>
          <w:fldChar w:fldCharType="begin"/>
        </w:r>
        <w:r w:rsidR="00A9113F">
          <w:rPr>
            <w:noProof/>
            <w:webHidden/>
          </w:rPr>
          <w:instrText xml:space="preserve"> PAGEREF _Toc410808363 \h </w:instrText>
        </w:r>
        <w:r w:rsidR="00A9113F">
          <w:rPr>
            <w:noProof/>
            <w:webHidden/>
          </w:rPr>
        </w:r>
        <w:r w:rsidR="00A9113F">
          <w:rPr>
            <w:noProof/>
            <w:webHidden/>
          </w:rPr>
          <w:fldChar w:fldCharType="separate"/>
        </w:r>
        <w:r w:rsidR="00DD0996">
          <w:rPr>
            <w:noProof/>
            <w:webHidden/>
          </w:rPr>
          <w:t>23</w:t>
        </w:r>
        <w:r w:rsidR="00A9113F">
          <w:rPr>
            <w:noProof/>
            <w:webHidden/>
          </w:rPr>
          <w:fldChar w:fldCharType="end"/>
        </w:r>
      </w:hyperlink>
    </w:p>
    <w:p w14:paraId="13F5FBA6" w14:textId="77777777" w:rsidR="00A9113F" w:rsidRDefault="006C121D">
      <w:pPr>
        <w:pStyle w:val="TOC1"/>
        <w:rPr>
          <w:b w:val="0"/>
          <w:lang w:val="ru-RU" w:eastAsia="ru-RU"/>
        </w:rPr>
      </w:pPr>
      <w:hyperlink w:anchor="_Toc410808364" w:history="1">
        <w:r w:rsidR="00A9113F" w:rsidRPr="007861D4">
          <w:rPr>
            <w:rStyle w:val="Hyperlink"/>
          </w:rPr>
          <w:t>6.</w:t>
        </w:r>
        <w:r w:rsidR="00A9113F">
          <w:rPr>
            <w:b w:val="0"/>
            <w:lang w:val="ru-RU" w:eastAsia="ru-RU"/>
          </w:rPr>
          <w:tab/>
        </w:r>
        <w:r w:rsidR="00A9113F" w:rsidRPr="007861D4">
          <w:rPr>
            <w:rStyle w:val="Hyperlink"/>
          </w:rPr>
          <w:t xml:space="preserve">Organization, </w:t>
        </w:r>
        <w:r w:rsidR="00A9113F" w:rsidRPr="007861D4">
          <w:rPr>
            <w:rStyle w:val="Hyperlink"/>
            <w:lang w:val="en-GB"/>
          </w:rPr>
          <w:t>Management</w:t>
        </w:r>
        <w:r w:rsidR="00A9113F" w:rsidRPr="007861D4">
          <w:rPr>
            <w:rStyle w:val="Hyperlink"/>
          </w:rPr>
          <w:t xml:space="preserve"> </w:t>
        </w:r>
        <w:r w:rsidR="00A9113F" w:rsidRPr="007861D4">
          <w:rPr>
            <w:rStyle w:val="Hyperlink"/>
            <w:lang w:val="en-GB"/>
          </w:rPr>
          <w:t>and</w:t>
        </w:r>
        <w:r w:rsidR="00A9113F" w:rsidRPr="007861D4">
          <w:rPr>
            <w:rStyle w:val="Hyperlink"/>
          </w:rPr>
          <w:t xml:space="preserve"> </w:t>
        </w:r>
        <w:r w:rsidR="00A9113F" w:rsidRPr="007861D4">
          <w:rPr>
            <w:rStyle w:val="Hyperlink"/>
            <w:lang w:val="en-GB"/>
          </w:rPr>
          <w:t>Administration</w:t>
        </w:r>
        <w:r w:rsidR="00A9113F">
          <w:rPr>
            <w:webHidden/>
          </w:rPr>
          <w:tab/>
        </w:r>
        <w:r w:rsidR="00A9113F">
          <w:rPr>
            <w:webHidden/>
          </w:rPr>
          <w:fldChar w:fldCharType="begin"/>
        </w:r>
        <w:r w:rsidR="00A9113F">
          <w:rPr>
            <w:webHidden/>
          </w:rPr>
          <w:instrText xml:space="preserve"> PAGEREF _Toc410808364 \h </w:instrText>
        </w:r>
        <w:r w:rsidR="00A9113F">
          <w:rPr>
            <w:webHidden/>
          </w:rPr>
        </w:r>
        <w:r w:rsidR="00A9113F">
          <w:rPr>
            <w:webHidden/>
          </w:rPr>
          <w:fldChar w:fldCharType="separate"/>
        </w:r>
        <w:r w:rsidR="00DD0996">
          <w:rPr>
            <w:webHidden/>
          </w:rPr>
          <w:t>24</w:t>
        </w:r>
        <w:r w:rsidR="00A9113F">
          <w:rPr>
            <w:webHidden/>
          </w:rPr>
          <w:fldChar w:fldCharType="end"/>
        </w:r>
      </w:hyperlink>
    </w:p>
    <w:p w14:paraId="5EC3DB81" w14:textId="77777777" w:rsidR="00A9113F" w:rsidRDefault="006C121D">
      <w:pPr>
        <w:pStyle w:val="TOC1"/>
        <w:rPr>
          <w:b w:val="0"/>
          <w:lang w:val="ru-RU" w:eastAsia="ru-RU"/>
        </w:rPr>
      </w:pPr>
      <w:hyperlink w:anchor="_Toc410808365" w:history="1">
        <w:r w:rsidR="00A9113F" w:rsidRPr="007861D4">
          <w:rPr>
            <w:rStyle w:val="Hyperlink"/>
            <w:lang w:val="en-GB"/>
          </w:rPr>
          <w:t>7.</w:t>
        </w:r>
        <w:r w:rsidR="00A9113F">
          <w:rPr>
            <w:b w:val="0"/>
            <w:lang w:val="ru-RU" w:eastAsia="ru-RU"/>
          </w:rPr>
          <w:tab/>
        </w:r>
        <w:r w:rsidR="00A9113F" w:rsidRPr="007861D4">
          <w:rPr>
            <w:rStyle w:val="Hyperlink"/>
          </w:rPr>
          <w:t>Resources</w:t>
        </w:r>
        <w:r w:rsidR="00A9113F">
          <w:rPr>
            <w:webHidden/>
          </w:rPr>
          <w:tab/>
        </w:r>
        <w:r w:rsidR="00A9113F">
          <w:rPr>
            <w:webHidden/>
          </w:rPr>
          <w:fldChar w:fldCharType="begin"/>
        </w:r>
        <w:r w:rsidR="00A9113F">
          <w:rPr>
            <w:webHidden/>
          </w:rPr>
          <w:instrText xml:space="preserve"> PAGEREF _Toc410808365 \h </w:instrText>
        </w:r>
        <w:r w:rsidR="00A9113F">
          <w:rPr>
            <w:webHidden/>
          </w:rPr>
        </w:r>
        <w:r w:rsidR="00A9113F">
          <w:rPr>
            <w:webHidden/>
          </w:rPr>
          <w:fldChar w:fldCharType="separate"/>
        </w:r>
        <w:r w:rsidR="00DD0996">
          <w:rPr>
            <w:webHidden/>
          </w:rPr>
          <w:t>25</w:t>
        </w:r>
        <w:r w:rsidR="00A9113F">
          <w:rPr>
            <w:webHidden/>
          </w:rPr>
          <w:fldChar w:fldCharType="end"/>
        </w:r>
      </w:hyperlink>
    </w:p>
    <w:p w14:paraId="1AC8D9A7" w14:textId="77777777" w:rsidR="00A9113F" w:rsidRDefault="006C121D">
      <w:pPr>
        <w:pStyle w:val="TOC1"/>
        <w:rPr>
          <w:b w:val="0"/>
          <w:lang w:val="ru-RU" w:eastAsia="ru-RU"/>
        </w:rPr>
      </w:pPr>
      <w:hyperlink w:anchor="_Toc410808366" w:history="1">
        <w:r w:rsidR="00A9113F" w:rsidRPr="007861D4">
          <w:rPr>
            <w:rStyle w:val="Hyperlink"/>
          </w:rPr>
          <w:t>8.</w:t>
        </w:r>
        <w:r w:rsidR="00A9113F">
          <w:rPr>
            <w:b w:val="0"/>
            <w:lang w:val="ru-RU" w:eastAsia="ru-RU"/>
          </w:rPr>
          <w:tab/>
        </w:r>
        <w:r w:rsidR="00A9113F" w:rsidRPr="007861D4">
          <w:rPr>
            <w:rStyle w:val="Hyperlink"/>
          </w:rPr>
          <w:t>Risk Analysis</w:t>
        </w:r>
        <w:r w:rsidR="00A9113F">
          <w:rPr>
            <w:webHidden/>
          </w:rPr>
          <w:tab/>
        </w:r>
        <w:r w:rsidR="00A9113F">
          <w:rPr>
            <w:webHidden/>
          </w:rPr>
          <w:fldChar w:fldCharType="begin"/>
        </w:r>
        <w:r w:rsidR="00A9113F">
          <w:rPr>
            <w:webHidden/>
          </w:rPr>
          <w:instrText xml:space="preserve"> PAGEREF _Toc410808366 \h </w:instrText>
        </w:r>
        <w:r w:rsidR="00A9113F">
          <w:rPr>
            <w:webHidden/>
          </w:rPr>
        </w:r>
        <w:r w:rsidR="00A9113F">
          <w:rPr>
            <w:webHidden/>
          </w:rPr>
          <w:fldChar w:fldCharType="separate"/>
        </w:r>
        <w:r w:rsidR="00DD0996">
          <w:rPr>
            <w:webHidden/>
          </w:rPr>
          <w:t>26</w:t>
        </w:r>
        <w:r w:rsidR="00A9113F">
          <w:rPr>
            <w:webHidden/>
          </w:rPr>
          <w:fldChar w:fldCharType="end"/>
        </w:r>
      </w:hyperlink>
    </w:p>
    <w:p w14:paraId="2652A3D3" w14:textId="77777777" w:rsidR="00A9113F" w:rsidRDefault="006C121D">
      <w:pPr>
        <w:pStyle w:val="TOC1"/>
        <w:rPr>
          <w:b w:val="0"/>
          <w:lang w:val="ru-RU" w:eastAsia="ru-RU"/>
        </w:rPr>
      </w:pPr>
      <w:hyperlink w:anchor="_Toc410808367" w:history="1">
        <w:r w:rsidR="00A9113F" w:rsidRPr="007861D4">
          <w:rPr>
            <w:rStyle w:val="Hyperlink"/>
          </w:rPr>
          <w:t>9.</w:t>
        </w:r>
        <w:r w:rsidR="00A9113F">
          <w:rPr>
            <w:b w:val="0"/>
            <w:lang w:val="ru-RU" w:eastAsia="ru-RU"/>
          </w:rPr>
          <w:tab/>
        </w:r>
        <w:r w:rsidR="00A9113F" w:rsidRPr="007861D4">
          <w:rPr>
            <w:rStyle w:val="Hyperlink"/>
          </w:rPr>
          <w:t>Monitoring and Evaluation</w:t>
        </w:r>
        <w:r w:rsidR="00A9113F">
          <w:rPr>
            <w:webHidden/>
          </w:rPr>
          <w:tab/>
        </w:r>
        <w:r w:rsidR="00A9113F">
          <w:rPr>
            <w:webHidden/>
          </w:rPr>
          <w:fldChar w:fldCharType="begin"/>
        </w:r>
        <w:r w:rsidR="00A9113F">
          <w:rPr>
            <w:webHidden/>
          </w:rPr>
          <w:instrText xml:space="preserve"> PAGEREF _Toc410808367 \h </w:instrText>
        </w:r>
        <w:r w:rsidR="00A9113F">
          <w:rPr>
            <w:webHidden/>
          </w:rPr>
        </w:r>
        <w:r w:rsidR="00A9113F">
          <w:rPr>
            <w:webHidden/>
          </w:rPr>
          <w:fldChar w:fldCharType="separate"/>
        </w:r>
        <w:r w:rsidR="00DD0996">
          <w:rPr>
            <w:webHidden/>
          </w:rPr>
          <w:t>29</w:t>
        </w:r>
        <w:r w:rsidR="00A9113F">
          <w:rPr>
            <w:webHidden/>
          </w:rPr>
          <w:fldChar w:fldCharType="end"/>
        </w:r>
      </w:hyperlink>
    </w:p>
    <w:p w14:paraId="4B63AC6B"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68" w:history="1">
        <w:r w:rsidR="00A9113F" w:rsidRPr="007861D4">
          <w:rPr>
            <w:rStyle w:val="Hyperlink"/>
            <w:noProof/>
          </w:rPr>
          <w:t>9.1. Key objectives of the Monitoring</w:t>
        </w:r>
        <w:r w:rsidR="00A9113F">
          <w:rPr>
            <w:noProof/>
            <w:webHidden/>
          </w:rPr>
          <w:tab/>
        </w:r>
        <w:r w:rsidR="00A9113F">
          <w:rPr>
            <w:noProof/>
            <w:webHidden/>
          </w:rPr>
          <w:fldChar w:fldCharType="begin"/>
        </w:r>
        <w:r w:rsidR="00A9113F">
          <w:rPr>
            <w:noProof/>
            <w:webHidden/>
          </w:rPr>
          <w:instrText xml:space="preserve"> PAGEREF _Toc410808368 \h </w:instrText>
        </w:r>
        <w:r w:rsidR="00A9113F">
          <w:rPr>
            <w:noProof/>
            <w:webHidden/>
          </w:rPr>
        </w:r>
        <w:r w:rsidR="00A9113F">
          <w:rPr>
            <w:noProof/>
            <w:webHidden/>
          </w:rPr>
          <w:fldChar w:fldCharType="separate"/>
        </w:r>
        <w:r w:rsidR="00DD0996">
          <w:rPr>
            <w:noProof/>
            <w:webHidden/>
          </w:rPr>
          <w:t>29</w:t>
        </w:r>
        <w:r w:rsidR="00A9113F">
          <w:rPr>
            <w:noProof/>
            <w:webHidden/>
          </w:rPr>
          <w:fldChar w:fldCharType="end"/>
        </w:r>
      </w:hyperlink>
    </w:p>
    <w:p w14:paraId="49DA6BBF"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69" w:history="1">
        <w:r w:rsidR="00A9113F" w:rsidRPr="007861D4">
          <w:rPr>
            <w:rStyle w:val="Hyperlink"/>
            <w:noProof/>
          </w:rPr>
          <w:t>9.2. Measuring results</w:t>
        </w:r>
        <w:r w:rsidR="00A9113F">
          <w:rPr>
            <w:noProof/>
            <w:webHidden/>
          </w:rPr>
          <w:tab/>
        </w:r>
        <w:r w:rsidR="00A9113F">
          <w:rPr>
            <w:noProof/>
            <w:webHidden/>
          </w:rPr>
          <w:fldChar w:fldCharType="begin"/>
        </w:r>
        <w:r w:rsidR="00A9113F">
          <w:rPr>
            <w:noProof/>
            <w:webHidden/>
          </w:rPr>
          <w:instrText xml:space="preserve"> PAGEREF _Toc410808369 \h </w:instrText>
        </w:r>
        <w:r w:rsidR="00A9113F">
          <w:rPr>
            <w:noProof/>
            <w:webHidden/>
          </w:rPr>
        </w:r>
        <w:r w:rsidR="00A9113F">
          <w:rPr>
            <w:noProof/>
            <w:webHidden/>
          </w:rPr>
          <w:fldChar w:fldCharType="separate"/>
        </w:r>
        <w:r w:rsidR="00DD0996">
          <w:rPr>
            <w:noProof/>
            <w:webHidden/>
          </w:rPr>
          <w:t>29</w:t>
        </w:r>
        <w:r w:rsidR="00A9113F">
          <w:rPr>
            <w:noProof/>
            <w:webHidden/>
          </w:rPr>
          <w:fldChar w:fldCharType="end"/>
        </w:r>
      </w:hyperlink>
    </w:p>
    <w:p w14:paraId="5B646749"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70" w:history="1">
        <w:r w:rsidR="00A9113F" w:rsidRPr="007861D4">
          <w:rPr>
            <w:rStyle w:val="Hyperlink"/>
            <w:noProof/>
          </w:rPr>
          <w:t>9.3. Monitoring and evaluation tools</w:t>
        </w:r>
        <w:r w:rsidR="00A9113F">
          <w:rPr>
            <w:noProof/>
            <w:webHidden/>
          </w:rPr>
          <w:tab/>
        </w:r>
        <w:r w:rsidR="00A9113F">
          <w:rPr>
            <w:noProof/>
            <w:webHidden/>
          </w:rPr>
          <w:fldChar w:fldCharType="begin"/>
        </w:r>
        <w:r w:rsidR="00A9113F">
          <w:rPr>
            <w:noProof/>
            <w:webHidden/>
          </w:rPr>
          <w:instrText xml:space="preserve"> PAGEREF _Toc410808370 \h </w:instrText>
        </w:r>
        <w:r w:rsidR="00A9113F">
          <w:rPr>
            <w:noProof/>
            <w:webHidden/>
          </w:rPr>
        </w:r>
        <w:r w:rsidR="00A9113F">
          <w:rPr>
            <w:noProof/>
            <w:webHidden/>
          </w:rPr>
          <w:fldChar w:fldCharType="separate"/>
        </w:r>
        <w:r w:rsidR="00DD0996">
          <w:rPr>
            <w:noProof/>
            <w:webHidden/>
          </w:rPr>
          <w:t>29</w:t>
        </w:r>
        <w:r w:rsidR="00A9113F">
          <w:rPr>
            <w:noProof/>
            <w:webHidden/>
          </w:rPr>
          <w:fldChar w:fldCharType="end"/>
        </w:r>
      </w:hyperlink>
    </w:p>
    <w:p w14:paraId="35DB40C0"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71" w:history="1">
        <w:r w:rsidR="00A9113F" w:rsidRPr="007861D4">
          <w:rPr>
            <w:rStyle w:val="Hyperlink"/>
            <w:noProof/>
          </w:rPr>
          <w:t>9.4. Measurable indicators</w:t>
        </w:r>
        <w:r w:rsidR="00A9113F">
          <w:rPr>
            <w:noProof/>
            <w:webHidden/>
          </w:rPr>
          <w:tab/>
        </w:r>
        <w:r w:rsidR="00A9113F">
          <w:rPr>
            <w:noProof/>
            <w:webHidden/>
          </w:rPr>
          <w:fldChar w:fldCharType="begin"/>
        </w:r>
        <w:r w:rsidR="00A9113F">
          <w:rPr>
            <w:noProof/>
            <w:webHidden/>
          </w:rPr>
          <w:instrText xml:space="preserve"> PAGEREF _Toc410808371 \h </w:instrText>
        </w:r>
        <w:r w:rsidR="00A9113F">
          <w:rPr>
            <w:noProof/>
            <w:webHidden/>
          </w:rPr>
        </w:r>
        <w:r w:rsidR="00A9113F">
          <w:rPr>
            <w:noProof/>
            <w:webHidden/>
          </w:rPr>
          <w:fldChar w:fldCharType="separate"/>
        </w:r>
        <w:r w:rsidR="00DD0996">
          <w:rPr>
            <w:noProof/>
            <w:webHidden/>
          </w:rPr>
          <w:t>30</w:t>
        </w:r>
        <w:r w:rsidR="00A9113F">
          <w:rPr>
            <w:noProof/>
            <w:webHidden/>
          </w:rPr>
          <w:fldChar w:fldCharType="end"/>
        </w:r>
      </w:hyperlink>
    </w:p>
    <w:p w14:paraId="374FC870"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72" w:history="1">
        <w:r w:rsidR="00A9113F" w:rsidRPr="007861D4">
          <w:rPr>
            <w:rStyle w:val="Hyperlink"/>
            <w:noProof/>
          </w:rPr>
          <w:t>9.5. Data Sources</w:t>
        </w:r>
        <w:r w:rsidR="00A9113F">
          <w:rPr>
            <w:noProof/>
            <w:webHidden/>
          </w:rPr>
          <w:tab/>
        </w:r>
        <w:r w:rsidR="00A9113F">
          <w:rPr>
            <w:noProof/>
            <w:webHidden/>
          </w:rPr>
          <w:fldChar w:fldCharType="begin"/>
        </w:r>
        <w:r w:rsidR="00A9113F">
          <w:rPr>
            <w:noProof/>
            <w:webHidden/>
          </w:rPr>
          <w:instrText xml:space="preserve"> PAGEREF _Toc410808372 \h </w:instrText>
        </w:r>
        <w:r w:rsidR="00A9113F">
          <w:rPr>
            <w:noProof/>
            <w:webHidden/>
          </w:rPr>
        </w:r>
        <w:r w:rsidR="00A9113F">
          <w:rPr>
            <w:noProof/>
            <w:webHidden/>
          </w:rPr>
          <w:fldChar w:fldCharType="separate"/>
        </w:r>
        <w:r w:rsidR="00DD0996">
          <w:rPr>
            <w:noProof/>
            <w:webHidden/>
          </w:rPr>
          <w:t>30</w:t>
        </w:r>
        <w:r w:rsidR="00A9113F">
          <w:rPr>
            <w:noProof/>
            <w:webHidden/>
          </w:rPr>
          <w:fldChar w:fldCharType="end"/>
        </w:r>
      </w:hyperlink>
    </w:p>
    <w:p w14:paraId="0AC93D7E"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73" w:history="1">
        <w:r w:rsidR="00A9113F" w:rsidRPr="007861D4">
          <w:rPr>
            <w:rStyle w:val="Hyperlink"/>
            <w:noProof/>
          </w:rPr>
          <w:t>9.6. Project reporting system</w:t>
        </w:r>
        <w:r w:rsidR="00A9113F">
          <w:rPr>
            <w:noProof/>
            <w:webHidden/>
          </w:rPr>
          <w:tab/>
        </w:r>
        <w:r w:rsidR="00A9113F">
          <w:rPr>
            <w:noProof/>
            <w:webHidden/>
          </w:rPr>
          <w:fldChar w:fldCharType="begin"/>
        </w:r>
        <w:r w:rsidR="00A9113F">
          <w:rPr>
            <w:noProof/>
            <w:webHidden/>
          </w:rPr>
          <w:instrText xml:space="preserve"> PAGEREF _Toc410808373 \h </w:instrText>
        </w:r>
        <w:r w:rsidR="00A9113F">
          <w:rPr>
            <w:noProof/>
            <w:webHidden/>
          </w:rPr>
        </w:r>
        <w:r w:rsidR="00A9113F">
          <w:rPr>
            <w:noProof/>
            <w:webHidden/>
          </w:rPr>
          <w:fldChar w:fldCharType="separate"/>
        </w:r>
        <w:r w:rsidR="00DD0996">
          <w:rPr>
            <w:noProof/>
            <w:webHidden/>
          </w:rPr>
          <w:t>30</w:t>
        </w:r>
        <w:r w:rsidR="00A9113F">
          <w:rPr>
            <w:noProof/>
            <w:webHidden/>
          </w:rPr>
          <w:fldChar w:fldCharType="end"/>
        </w:r>
      </w:hyperlink>
    </w:p>
    <w:p w14:paraId="6548C537" w14:textId="77777777" w:rsidR="00A9113F" w:rsidRDefault="006C121D">
      <w:pPr>
        <w:pStyle w:val="TOC2"/>
        <w:tabs>
          <w:tab w:val="right" w:leader="dot" w:pos="9345"/>
        </w:tabs>
        <w:rPr>
          <w:rFonts w:asciiTheme="minorHAnsi" w:eastAsiaTheme="minorEastAsia" w:hAnsiTheme="minorHAnsi"/>
          <w:noProof/>
          <w:sz w:val="22"/>
          <w:szCs w:val="22"/>
          <w:lang w:val="ru-RU" w:eastAsia="ru-RU"/>
        </w:rPr>
      </w:pPr>
      <w:hyperlink w:anchor="_Toc410808374" w:history="1">
        <w:r w:rsidR="00A9113F" w:rsidRPr="007861D4">
          <w:rPr>
            <w:rStyle w:val="Hyperlink"/>
            <w:noProof/>
          </w:rPr>
          <w:t>9.7. Evaluation of the project impact</w:t>
        </w:r>
        <w:r w:rsidR="00A9113F">
          <w:rPr>
            <w:noProof/>
            <w:webHidden/>
          </w:rPr>
          <w:tab/>
        </w:r>
        <w:r w:rsidR="00A9113F">
          <w:rPr>
            <w:noProof/>
            <w:webHidden/>
          </w:rPr>
          <w:fldChar w:fldCharType="begin"/>
        </w:r>
        <w:r w:rsidR="00A9113F">
          <w:rPr>
            <w:noProof/>
            <w:webHidden/>
          </w:rPr>
          <w:instrText xml:space="preserve"> PAGEREF _Toc410808374 \h </w:instrText>
        </w:r>
        <w:r w:rsidR="00A9113F">
          <w:rPr>
            <w:noProof/>
            <w:webHidden/>
          </w:rPr>
        </w:r>
        <w:r w:rsidR="00A9113F">
          <w:rPr>
            <w:noProof/>
            <w:webHidden/>
          </w:rPr>
          <w:fldChar w:fldCharType="separate"/>
        </w:r>
        <w:r w:rsidR="00DD0996">
          <w:rPr>
            <w:noProof/>
            <w:webHidden/>
          </w:rPr>
          <w:t>31</w:t>
        </w:r>
        <w:r w:rsidR="00A9113F">
          <w:rPr>
            <w:noProof/>
            <w:webHidden/>
          </w:rPr>
          <w:fldChar w:fldCharType="end"/>
        </w:r>
      </w:hyperlink>
    </w:p>
    <w:p w14:paraId="33C2C2E5" w14:textId="77777777" w:rsidR="00A9113F" w:rsidRDefault="006C121D">
      <w:pPr>
        <w:pStyle w:val="TOC1"/>
        <w:rPr>
          <w:b w:val="0"/>
          <w:lang w:val="ru-RU" w:eastAsia="ru-RU"/>
        </w:rPr>
      </w:pPr>
      <w:hyperlink w:anchor="_Toc410808375" w:history="1">
        <w:r w:rsidR="00A9113F" w:rsidRPr="007861D4">
          <w:rPr>
            <w:rStyle w:val="Hyperlink"/>
            <w:rFonts w:eastAsia="Times New Roman"/>
          </w:rPr>
          <w:t>А</w:t>
        </w:r>
        <w:r w:rsidR="00A9113F" w:rsidRPr="007861D4">
          <w:rPr>
            <w:rStyle w:val="Hyperlink"/>
            <w:rFonts w:eastAsia="Times New Roman"/>
            <w:lang w:val="en-GB"/>
          </w:rPr>
          <w:t>nnex</w:t>
        </w:r>
        <w:r w:rsidR="00A9113F" w:rsidRPr="007861D4">
          <w:rPr>
            <w:rStyle w:val="Hyperlink"/>
            <w:rFonts w:eastAsia="Times New Roman"/>
          </w:rPr>
          <w:t xml:space="preserve"> 1. </w:t>
        </w:r>
        <w:r w:rsidR="00A9113F" w:rsidRPr="007861D4">
          <w:rPr>
            <w:rStyle w:val="Hyperlink"/>
            <w:rFonts w:eastAsia="Times New Roman"/>
            <w:lang w:val="en-GB"/>
          </w:rPr>
          <w:t>Logframe</w:t>
        </w:r>
        <w:r w:rsidR="00A9113F">
          <w:rPr>
            <w:webHidden/>
          </w:rPr>
          <w:tab/>
        </w:r>
        <w:r w:rsidR="00A9113F">
          <w:rPr>
            <w:webHidden/>
          </w:rPr>
          <w:fldChar w:fldCharType="begin"/>
        </w:r>
        <w:r w:rsidR="00A9113F">
          <w:rPr>
            <w:webHidden/>
          </w:rPr>
          <w:instrText xml:space="preserve"> PAGEREF _Toc410808375 \h </w:instrText>
        </w:r>
        <w:r w:rsidR="00A9113F">
          <w:rPr>
            <w:webHidden/>
          </w:rPr>
        </w:r>
        <w:r w:rsidR="00A9113F">
          <w:rPr>
            <w:webHidden/>
          </w:rPr>
          <w:fldChar w:fldCharType="separate"/>
        </w:r>
        <w:r w:rsidR="00DD0996">
          <w:rPr>
            <w:webHidden/>
          </w:rPr>
          <w:t>33</w:t>
        </w:r>
        <w:r w:rsidR="00A9113F">
          <w:rPr>
            <w:webHidden/>
          </w:rPr>
          <w:fldChar w:fldCharType="end"/>
        </w:r>
      </w:hyperlink>
    </w:p>
    <w:p w14:paraId="51BBA4F4" w14:textId="77777777" w:rsidR="00A9113F" w:rsidRDefault="006C121D">
      <w:pPr>
        <w:pStyle w:val="TOC1"/>
        <w:rPr>
          <w:b w:val="0"/>
          <w:lang w:val="ru-RU" w:eastAsia="ru-RU"/>
        </w:rPr>
      </w:pPr>
      <w:hyperlink w:anchor="_Toc410808376" w:history="1">
        <w:r w:rsidR="00A9113F" w:rsidRPr="007861D4">
          <w:rPr>
            <w:rStyle w:val="Hyperlink"/>
          </w:rPr>
          <w:t>Annex 2. Institutional set- up</w:t>
        </w:r>
        <w:r w:rsidR="00A9113F">
          <w:rPr>
            <w:webHidden/>
          </w:rPr>
          <w:tab/>
        </w:r>
        <w:r w:rsidR="00A9113F">
          <w:rPr>
            <w:webHidden/>
          </w:rPr>
          <w:fldChar w:fldCharType="begin"/>
        </w:r>
        <w:r w:rsidR="00A9113F">
          <w:rPr>
            <w:webHidden/>
          </w:rPr>
          <w:instrText xml:space="preserve"> PAGEREF _Toc410808376 \h </w:instrText>
        </w:r>
        <w:r w:rsidR="00A9113F">
          <w:rPr>
            <w:webHidden/>
          </w:rPr>
        </w:r>
        <w:r w:rsidR="00A9113F">
          <w:rPr>
            <w:webHidden/>
          </w:rPr>
          <w:fldChar w:fldCharType="separate"/>
        </w:r>
        <w:r w:rsidR="00DD0996">
          <w:rPr>
            <w:webHidden/>
          </w:rPr>
          <w:t>40</w:t>
        </w:r>
        <w:r w:rsidR="00A9113F">
          <w:rPr>
            <w:webHidden/>
          </w:rPr>
          <w:fldChar w:fldCharType="end"/>
        </w:r>
      </w:hyperlink>
    </w:p>
    <w:p w14:paraId="26B415B6" w14:textId="77777777" w:rsidR="00A9113F" w:rsidRDefault="006C121D">
      <w:pPr>
        <w:pStyle w:val="TOC1"/>
        <w:rPr>
          <w:b w:val="0"/>
          <w:lang w:val="ru-RU" w:eastAsia="ru-RU"/>
        </w:rPr>
      </w:pPr>
      <w:hyperlink w:anchor="_Toc410808377" w:history="1">
        <w:r w:rsidR="00A9113F" w:rsidRPr="007861D4">
          <w:rPr>
            <w:rStyle w:val="Hyperlink"/>
            <w:lang w:val="en-GB"/>
          </w:rPr>
          <w:t>Аnnex 3. Terms of reference of key project/programme staff and experts</w:t>
        </w:r>
        <w:r w:rsidR="00A9113F">
          <w:rPr>
            <w:webHidden/>
          </w:rPr>
          <w:tab/>
        </w:r>
        <w:r w:rsidR="00A9113F">
          <w:rPr>
            <w:webHidden/>
          </w:rPr>
          <w:fldChar w:fldCharType="begin"/>
        </w:r>
        <w:r w:rsidR="00A9113F">
          <w:rPr>
            <w:webHidden/>
          </w:rPr>
          <w:instrText xml:space="preserve"> PAGEREF _Toc410808377 \h </w:instrText>
        </w:r>
        <w:r w:rsidR="00A9113F">
          <w:rPr>
            <w:webHidden/>
          </w:rPr>
        </w:r>
        <w:r w:rsidR="00A9113F">
          <w:rPr>
            <w:webHidden/>
          </w:rPr>
          <w:fldChar w:fldCharType="separate"/>
        </w:r>
        <w:r w:rsidR="00DD0996">
          <w:rPr>
            <w:webHidden/>
          </w:rPr>
          <w:t>41</w:t>
        </w:r>
        <w:r w:rsidR="00A9113F">
          <w:rPr>
            <w:webHidden/>
          </w:rPr>
          <w:fldChar w:fldCharType="end"/>
        </w:r>
      </w:hyperlink>
    </w:p>
    <w:p w14:paraId="65B19E43" w14:textId="77777777" w:rsidR="00A9113F" w:rsidRDefault="006C121D">
      <w:pPr>
        <w:pStyle w:val="TOC1"/>
        <w:rPr>
          <w:b w:val="0"/>
          <w:lang w:val="ru-RU" w:eastAsia="ru-RU"/>
        </w:rPr>
      </w:pPr>
      <w:hyperlink w:anchor="_Toc410808378" w:history="1">
        <w:r w:rsidR="00A9113F" w:rsidRPr="007861D4">
          <w:rPr>
            <w:rStyle w:val="Hyperlink"/>
            <w:lang w:val="en-GB"/>
          </w:rPr>
          <w:t>Аnnex 4. List of abbreviations</w:t>
        </w:r>
        <w:r w:rsidR="00A9113F">
          <w:rPr>
            <w:webHidden/>
          </w:rPr>
          <w:tab/>
        </w:r>
        <w:r w:rsidR="00A9113F">
          <w:rPr>
            <w:webHidden/>
          </w:rPr>
          <w:fldChar w:fldCharType="begin"/>
        </w:r>
        <w:r w:rsidR="00A9113F">
          <w:rPr>
            <w:webHidden/>
          </w:rPr>
          <w:instrText xml:space="preserve"> PAGEREF _Toc410808378 \h </w:instrText>
        </w:r>
        <w:r w:rsidR="00A9113F">
          <w:rPr>
            <w:webHidden/>
          </w:rPr>
        </w:r>
        <w:r w:rsidR="00A9113F">
          <w:rPr>
            <w:webHidden/>
          </w:rPr>
          <w:fldChar w:fldCharType="separate"/>
        </w:r>
        <w:r w:rsidR="00DD0996">
          <w:rPr>
            <w:webHidden/>
          </w:rPr>
          <w:t>47</w:t>
        </w:r>
        <w:r w:rsidR="00A9113F">
          <w:rPr>
            <w:webHidden/>
          </w:rPr>
          <w:fldChar w:fldCharType="end"/>
        </w:r>
      </w:hyperlink>
    </w:p>
    <w:p w14:paraId="6A11648D" w14:textId="77777777" w:rsidR="00A9113F" w:rsidRDefault="006C121D">
      <w:pPr>
        <w:pStyle w:val="TOC1"/>
        <w:rPr>
          <w:b w:val="0"/>
          <w:lang w:val="ru-RU" w:eastAsia="ru-RU"/>
        </w:rPr>
      </w:pPr>
      <w:hyperlink w:anchor="_Toc410808379" w:history="1">
        <w:r w:rsidR="00A9113F" w:rsidRPr="007861D4">
          <w:rPr>
            <w:rStyle w:val="Hyperlink"/>
            <w:rFonts w:eastAsia="Times New Roman"/>
            <w:lang w:eastAsia="ru-RU"/>
          </w:rPr>
          <w:t>Annex 5. Detailed budget</w:t>
        </w:r>
        <w:r w:rsidR="00A9113F">
          <w:rPr>
            <w:webHidden/>
          </w:rPr>
          <w:tab/>
        </w:r>
        <w:r w:rsidR="00A9113F">
          <w:rPr>
            <w:webHidden/>
          </w:rPr>
          <w:fldChar w:fldCharType="begin"/>
        </w:r>
        <w:r w:rsidR="00A9113F">
          <w:rPr>
            <w:webHidden/>
          </w:rPr>
          <w:instrText xml:space="preserve"> PAGEREF _Toc410808379 \h </w:instrText>
        </w:r>
        <w:r w:rsidR="00A9113F">
          <w:rPr>
            <w:webHidden/>
          </w:rPr>
        </w:r>
        <w:r w:rsidR="00A9113F">
          <w:rPr>
            <w:webHidden/>
          </w:rPr>
          <w:fldChar w:fldCharType="separate"/>
        </w:r>
        <w:r w:rsidR="00DD0996">
          <w:rPr>
            <w:webHidden/>
          </w:rPr>
          <w:t>48</w:t>
        </w:r>
        <w:r w:rsidR="00A9113F">
          <w:rPr>
            <w:webHidden/>
          </w:rPr>
          <w:fldChar w:fldCharType="end"/>
        </w:r>
      </w:hyperlink>
    </w:p>
    <w:p w14:paraId="5AE96C1E" w14:textId="77777777" w:rsidR="0030031E" w:rsidRDefault="00456444" w:rsidP="00CB782B">
      <w:pPr>
        <w:pStyle w:val="Heading1"/>
        <w:keepLines w:val="0"/>
        <w:spacing w:before="0" w:line="240" w:lineRule="auto"/>
        <w:ind w:left="720"/>
        <w:contextualSpacing/>
        <w:rPr>
          <w:rFonts w:asciiTheme="minorHAnsi" w:eastAsiaTheme="minorHAnsi" w:hAnsiTheme="minorHAnsi" w:cstheme="minorBidi"/>
          <w:bCs w:val="0"/>
          <w:noProof/>
          <w:color w:val="auto"/>
          <w:sz w:val="24"/>
          <w:szCs w:val="24"/>
          <w:lang w:val="en-US" w:eastAsia="de-CH"/>
        </w:rPr>
      </w:pPr>
      <w:r>
        <w:rPr>
          <w:rFonts w:asciiTheme="minorHAnsi" w:eastAsiaTheme="minorHAnsi" w:hAnsiTheme="minorHAnsi" w:cstheme="minorBidi"/>
          <w:bCs w:val="0"/>
          <w:noProof/>
          <w:color w:val="auto"/>
          <w:sz w:val="24"/>
          <w:szCs w:val="24"/>
          <w:lang w:val="en-US" w:eastAsia="de-CH"/>
        </w:rPr>
        <w:fldChar w:fldCharType="end"/>
      </w:r>
    </w:p>
    <w:p w14:paraId="4E653E60" w14:textId="77777777" w:rsidR="0030031E" w:rsidRDefault="0030031E">
      <w:pPr>
        <w:rPr>
          <w:rFonts w:eastAsiaTheme="minorHAnsi"/>
          <w:b/>
          <w:noProof/>
          <w:sz w:val="24"/>
          <w:szCs w:val="24"/>
          <w:lang w:val="en-US" w:eastAsia="de-CH"/>
        </w:rPr>
      </w:pPr>
      <w:r>
        <w:rPr>
          <w:rFonts w:eastAsiaTheme="minorHAnsi"/>
          <w:bCs/>
          <w:noProof/>
          <w:sz w:val="24"/>
          <w:szCs w:val="24"/>
          <w:lang w:val="en-US" w:eastAsia="de-CH"/>
        </w:rPr>
        <w:br w:type="page"/>
      </w:r>
    </w:p>
    <w:p w14:paraId="3BEDBA39" w14:textId="665B1BFF" w:rsidR="00531FF3" w:rsidRDefault="00531FF3" w:rsidP="00464AE2">
      <w:pPr>
        <w:pStyle w:val="Heading1"/>
        <w:numPr>
          <w:ilvl w:val="0"/>
          <w:numId w:val="23"/>
        </w:numPr>
        <w:rPr>
          <w:lang w:val="en-US" w:eastAsia="de-CH"/>
        </w:rPr>
      </w:pPr>
      <w:bookmarkStart w:id="3" w:name="_Toc410808334"/>
      <w:r>
        <w:rPr>
          <w:lang w:val="en-US" w:eastAsia="de-CH"/>
        </w:rPr>
        <w:lastRenderedPageBreak/>
        <w:t>Executive summary</w:t>
      </w:r>
      <w:bookmarkEnd w:id="3"/>
    </w:p>
    <w:p w14:paraId="5DD89A17" w14:textId="07E37CA1" w:rsidR="008A79F5" w:rsidRPr="0030031E" w:rsidRDefault="00BB4B2B" w:rsidP="00D77C1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The overall goal of Swiss Cooperation in the Kyrgyz Republic is “to support the transition process by assisting public and private institution at all levels to deliver better services in an equitable and effective way”. </w:t>
      </w:r>
      <w:r w:rsidR="008A79F5" w:rsidRPr="00D77C14">
        <w:rPr>
          <w:rFonts w:ascii="Arial" w:hAnsi="Arial" w:cs="Arial"/>
          <w:color w:val="000000"/>
          <w:sz w:val="20"/>
          <w:szCs w:val="20"/>
          <w:lang w:val="en-US"/>
        </w:rPr>
        <w:t xml:space="preserve">“Voice and Accountability” Project (VAP) </w:t>
      </w:r>
      <w:r w:rsidR="000820FB" w:rsidRPr="00D77C14">
        <w:rPr>
          <w:rFonts w:ascii="Arial" w:hAnsi="Arial" w:cs="Arial"/>
          <w:color w:val="000000"/>
          <w:sz w:val="20"/>
          <w:szCs w:val="20"/>
          <w:lang w:val="en-US"/>
        </w:rPr>
        <w:t xml:space="preserve">has been contributing to its overall goal: “to strengthen the ability of citizens to participate in the budget process at local level, and to ensure that local governments perform their responsibilities in using funds adequately for public services”. </w:t>
      </w:r>
    </w:p>
    <w:p w14:paraId="6CF44C1F" w14:textId="7880EE8A" w:rsidR="00456444" w:rsidRPr="00D77C14" w:rsidRDefault="00456444" w:rsidP="0045644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In 2011 the “Voice and Accountability” Project (VAP) was launched </w:t>
      </w:r>
      <w:r w:rsidR="0079139E">
        <w:rPr>
          <w:rFonts w:ascii="Arial" w:hAnsi="Arial" w:cs="Arial"/>
          <w:color w:val="000000"/>
          <w:sz w:val="20"/>
          <w:szCs w:val="20"/>
          <w:lang w:val="en-US"/>
        </w:rPr>
        <w:t>and</w:t>
      </w:r>
      <w:r w:rsidR="0079139E" w:rsidRPr="00D77C14">
        <w:rPr>
          <w:rFonts w:ascii="Arial" w:hAnsi="Arial" w:cs="Arial"/>
          <w:color w:val="000000"/>
          <w:sz w:val="20"/>
          <w:szCs w:val="20"/>
          <w:lang w:val="en-US"/>
        </w:rPr>
        <w:t xml:space="preserve"> was planned to operate in all oblasts (7 regions) of the country on a region-by-region basis using pilot (target) methodology. Based on lessons learned and external assessment of the Phase I VAP shall focus on less regions for gaining more targeted results; as well as on the national level to ensure proper policy enabling and encouragin</w:t>
      </w:r>
      <w:r w:rsidR="0079139E">
        <w:rPr>
          <w:rFonts w:ascii="Arial" w:hAnsi="Arial" w:cs="Arial"/>
          <w:color w:val="000000"/>
          <w:sz w:val="20"/>
          <w:szCs w:val="20"/>
          <w:lang w:val="en-US"/>
        </w:rPr>
        <w:t xml:space="preserve">g local participatory budgeting. </w:t>
      </w:r>
      <w:r w:rsidRPr="00D77C14">
        <w:rPr>
          <w:rFonts w:ascii="Arial" w:hAnsi="Arial" w:cs="Arial"/>
          <w:color w:val="000000"/>
          <w:sz w:val="20"/>
          <w:szCs w:val="20"/>
          <w:lang w:val="en-US"/>
        </w:rPr>
        <w:t>The project completed a half- a-year Inception period in April 2012, and completed Phase 1 in March 2015</w:t>
      </w:r>
      <w:r w:rsidR="00BA076D">
        <w:rPr>
          <w:rFonts w:ascii="Arial" w:hAnsi="Arial" w:cs="Arial"/>
          <w:color w:val="000000"/>
          <w:sz w:val="20"/>
          <w:szCs w:val="20"/>
          <w:lang w:val="en-US"/>
        </w:rPr>
        <w:t xml:space="preserve"> (operation in Issyk-Kul and Jalal-Abad oblasts – on local level)</w:t>
      </w:r>
      <w:r w:rsidRPr="00D77C14">
        <w:rPr>
          <w:rFonts w:ascii="Arial" w:hAnsi="Arial" w:cs="Arial"/>
          <w:color w:val="000000"/>
          <w:sz w:val="20"/>
          <w:szCs w:val="20"/>
          <w:lang w:val="en-US"/>
        </w:rPr>
        <w:t xml:space="preserve">. The Second Phase time-frame is planned for April 2015 – March 2019 to increase the number of evidences on the local level </w:t>
      </w:r>
      <w:r w:rsidR="00BA076D">
        <w:rPr>
          <w:rFonts w:ascii="Arial" w:hAnsi="Arial" w:cs="Arial"/>
          <w:color w:val="000000"/>
          <w:sz w:val="20"/>
          <w:szCs w:val="20"/>
          <w:lang w:val="en-US"/>
        </w:rPr>
        <w:t xml:space="preserve">in different oblasts (Chui, Naryn and Osh) </w:t>
      </w:r>
      <w:r w:rsidRPr="00D77C14">
        <w:rPr>
          <w:rFonts w:ascii="Arial" w:hAnsi="Arial" w:cs="Arial"/>
          <w:color w:val="000000"/>
          <w:sz w:val="20"/>
          <w:szCs w:val="20"/>
          <w:lang w:val="en-US"/>
        </w:rPr>
        <w:t>and to support Local government reforms focused on budgetary process, decentralization. April 2019 - March 2021 is the planned period for the Exit phase to ensure proper institutionalization of the results and overall support by the National policies, for country-wide dissemination.</w:t>
      </w:r>
      <w:r w:rsidR="0079139E">
        <w:rPr>
          <w:rFonts w:ascii="Arial" w:hAnsi="Arial" w:cs="Arial"/>
          <w:color w:val="000000"/>
          <w:sz w:val="20"/>
          <w:szCs w:val="20"/>
          <w:lang w:val="en-US"/>
        </w:rPr>
        <w:t xml:space="preserve"> </w:t>
      </w:r>
    </w:p>
    <w:p w14:paraId="73193F10" w14:textId="21CF271C" w:rsidR="00456444" w:rsidRPr="00D77C14" w:rsidRDefault="00456444" w:rsidP="0045644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DFID co-funded the Inception Phase of the VAP in 2011 as part of Public Finance Management reform project (demand side). In 2014 DFID provided additional funding to double the number of pilots (targets) </w:t>
      </w:r>
      <w:r w:rsidR="00BA076D">
        <w:rPr>
          <w:rFonts w:ascii="Arial" w:hAnsi="Arial" w:cs="Arial"/>
          <w:color w:val="000000"/>
          <w:sz w:val="20"/>
          <w:szCs w:val="20"/>
          <w:lang w:val="en-US"/>
        </w:rPr>
        <w:t xml:space="preserve">in Issyk-Kul and Jalal-Abad oblasts </w:t>
      </w:r>
      <w:r w:rsidRPr="00D77C14">
        <w:rPr>
          <w:rFonts w:ascii="Arial" w:hAnsi="Arial" w:cs="Arial"/>
          <w:color w:val="000000"/>
          <w:sz w:val="20"/>
          <w:szCs w:val="20"/>
          <w:lang w:val="en-US"/>
        </w:rPr>
        <w:t>and support of infrastructure improvements through grant program within the same regions (2 oblasts</w:t>
      </w:r>
      <w:r w:rsidR="0079139E">
        <w:rPr>
          <w:rFonts w:ascii="Arial" w:hAnsi="Arial" w:cs="Arial"/>
          <w:color w:val="000000"/>
          <w:sz w:val="20"/>
          <w:szCs w:val="20"/>
          <w:lang w:val="en-US"/>
        </w:rPr>
        <w:t xml:space="preserve"> – pilots of Phase I</w:t>
      </w:r>
      <w:r w:rsidRPr="00D77C14">
        <w:rPr>
          <w:rFonts w:ascii="Arial" w:hAnsi="Arial" w:cs="Arial"/>
          <w:color w:val="000000"/>
          <w:sz w:val="20"/>
          <w:szCs w:val="20"/>
          <w:lang w:val="en-US"/>
        </w:rPr>
        <w:t>) and activities on the National level to support budget transparency requirements.</w:t>
      </w:r>
    </w:p>
    <w:p w14:paraId="6D42ECD8" w14:textId="3E242DCB" w:rsidR="008A79F5" w:rsidRPr="00BA076D" w:rsidRDefault="00BA076D" w:rsidP="008A79F5">
      <w:pPr>
        <w:spacing w:before="120" w:line="240" w:lineRule="auto"/>
        <w:jc w:val="both"/>
        <w:rPr>
          <w:rFonts w:ascii="Arial" w:hAnsi="Arial" w:cs="Arial"/>
          <w:b/>
          <w:color w:val="000000"/>
          <w:sz w:val="20"/>
          <w:szCs w:val="20"/>
          <w:lang w:val="en-US"/>
        </w:rPr>
      </w:pPr>
      <w:r w:rsidRPr="00BA076D">
        <w:rPr>
          <w:rFonts w:ascii="Arial" w:hAnsi="Arial" w:cs="Arial"/>
          <w:b/>
          <w:color w:val="000000"/>
          <w:sz w:val="20"/>
          <w:szCs w:val="20"/>
          <w:lang w:val="en-US"/>
        </w:rPr>
        <w:t>Results</w:t>
      </w:r>
    </w:p>
    <w:p w14:paraId="7122576A" w14:textId="705642DC" w:rsidR="00C142AC" w:rsidRPr="0030031E" w:rsidRDefault="004A2733" w:rsidP="00D77C1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The Project implemented an innovative Model </w:t>
      </w:r>
      <w:r w:rsidR="00C142AC" w:rsidRPr="00D77C14">
        <w:rPr>
          <w:rFonts w:ascii="Arial" w:hAnsi="Arial" w:cs="Arial"/>
          <w:color w:val="000000"/>
          <w:sz w:val="20"/>
          <w:szCs w:val="20"/>
          <w:lang w:val="en-US"/>
        </w:rPr>
        <w:t>of Community engagement in the local budgetary process</w:t>
      </w:r>
      <w:r w:rsidRPr="00D77C14">
        <w:rPr>
          <w:rFonts w:ascii="Arial" w:hAnsi="Arial" w:cs="Arial"/>
          <w:color w:val="000000"/>
          <w:sz w:val="20"/>
          <w:szCs w:val="20"/>
          <w:lang w:val="en-US"/>
        </w:rPr>
        <w:t xml:space="preserve"> </w:t>
      </w:r>
      <w:r w:rsidR="00C142AC" w:rsidRPr="00D77C14">
        <w:rPr>
          <w:rFonts w:ascii="Arial" w:hAnsi="Arial" w:cs="Arial"/>
          <w:color w:val="000000"/>
          <w:sz w:val="20"/>
          <w:szCs w:val="20"/>
          <w:lang w:val="en-US"/>
        </w:rPr>
        <w:t xml:space="preserve">in the </w:t>
      </w:r>
      <w:r w:rsidR="003770EF" w:rsidRPr="00D77C14">
        <w:rPr>
          <w:rFonts w:ascii="Arial" w:hAnsi="Arial" w:cs="Arial"/>
          <w:color w:val="000000"/>
          <w:sz w:val="20"/>
          <w:szCs w:val="20"/>
          <w:lang w:val="en-US"/>
        </w:rPr>
        <w:t>target</w:t>
      </w:r>
      <w:r w:rsidR="00C142AC" w:rsidRPr="00D77C14">
        <w:rPr>
          <w:rFonts w:ascii="Arial" w:hAnsi="Arial" w:cs="Arial"/>
          <w:color w:val="000000"/>
          <w:sz w:val="20"/>
          <w:szCs w:val="20"/>
          <w:lang w:val="en-US"/>
        </w:rPr>
        <w:t xml:space="preserve"> municipalities</w:t>
      </w:r>
      <w:r w:rsidRPr="00D77C14">
        <w:rPr>
          <w:rFonts w:ascii="Arial" w:hAnsi="Arial" w:cs="Arial"/>
          <w:color w:val="000000"/>
          <w:sz w:val="20"/>
          <w:szCs w:val="20"/>
          <w:lang w:val="en-US"/>
        </w:rPr>
        <w:t>, which enabled</w:t>
      </w:r>
      <w:r w:rsidR="00C142AC" w:rsidRPr="00D77C14">
        <w:rPr>
          <w:rFonts w:ascii="Arial" w:hAnsi="Arial" w:cs="Arial"/>
          <w:color w:val="000000"/>
          <w:sz w:val="20"/>
          <w:szCs w:val="20"/>
          <w:lang w:val="en-US"/>
        </w:rPr>
        <w:t xml:space="preserve"> local communities to voice their needs, demand for accountability from LSGs.</w:t>
      </w:r>
      <w:r w:rsidR="00D77C14" w:rsidRPr="00D77C14">
        <w:rPr>
          <w:rFonts w:ascii="Arial" w:hAnsi="Arial" w:cs="Arial"/>
          <w:color w:val="000000"/>
          <w:sz w:val="20"/>
          <w:szCs w:val="20"/>
          <w:lang w:val="en-US"/>
        </w:rPr>
        <w:t xml:space="preserve"> </w:t>
      </w:r>
      <w:r w:rsidR="00844942" w:rsidRPr="00D77C14">
        <w:rPr>
          <w:rFonts w:ascii="Arial" w:hAnsi="Arial" w:cs="Arial"/>
          <w:color w:val="000000"/>
          <w:sz w:val="20"/>
          <w:szCs w:val="20"/>
          <w:lang w:val="en-US"/>
        </w:rPr>
        <w:t xml:space="preserve">During Phase I VAP helped 28 </w:t>
      </w:r>
      <w:r w:rsidR="003770EF" w:rsidRPr="00D77C14">
        <w:rPr>
          <w:rFonts w:ascii="Arial" w:hAnsi="Arial" w:cs="Arial"/>
          <w:color w:val="000000"/>
          <w:sz w:val="20"/>
          <w:szCs w:val="20"/>
          <w:lang w:val="en-US"/>
        </w:rPr>
        <w:t>target</w:t>
      </w:r>
      <w:r w:rsidR="00844942" w:rsidRPr="00D77C14">
        <w:rPr>
          <w:rFonts w:ascii="Arial" w:hAnsi="Arial" w:cs="Arial"/>
          <w:color w:val="000000"/>
          <w:sz w:val="20"/>
          <w:szCs w:val="20"/>
          <w:lang w:val="en-US"/>
        </w:rPr>
        <w:t xml:space="preserve"> Municipalities in 2 oblasts to “strengthen the ability of citizens to participate in the budget process at local level” and to increase knowledge and capacity of respective LSGs. </w:t>
      </w:r>
      <w:r w:rsidR="00C142AC" w:rsidRPr="00D77C14">
        <w:rPr>
          <w:rFonts w:ascii="Arial" w:hAnsi="Arial" w:cs="Arial"/>
          <w:color w:val="000000"/>
          <w:sz w:val="20"/>
          <w:szCs w:val="20"/>
          <w:lang w:val="en-US"/>
        </w:rPr>
        <w:t xml:space="preserve">This has resulted in a high level of community engagement, awareness and trust towards </w:t>
      </w:r>
      <w:r w:rsidR="003770EF" w:rsidRPr="00D77C14">
        <w:rPr>
          <w:rFonts w:ascii="Arial" w:hAnsi="Arial" w:cs="Arial"/>
          <w:color w:val="000000"/>
          <w:sz w:val="20"/>
          <w:szCs w:val="20"/>
          <w:lang w:val="en-US"/>
        </w:rPr>
        <w:t>target</w:t>
      </w:r>
      <w:r w:rsidR="00C142AC" w:rsidRPr="00D77C14">
        <w:rPr>
          <w:rFonts w:ascii="Arial" w:hAnsi="Arial" w:cs="Arial"/>
          <w:color w:val="000000"/>
          <w:sz w:val="20"/>
          <w:szCs w:val="20"/>
          <w:lang w:val="en-US"/>
        </w:rPr>
        <w:t xml:space="preserve"> Municipalities</w:t>
      </w:r>
      <w:r w:rsidR="009B78BA" w:rsidRPr="00D77C14">
        <w:rPr>
          <w:rFonts w:ascii="Arial" w:hAnsi="Arial" w:cs="Arial"/>
          <w:color w:val="000000"/>
          <w:sz w:val="20"/>
          <w:szCs w:val="20"/>
          <w:lang w:val="en-US"/>
        </w:rPr>
        <w:t xml:space="preserve">; </w:t>
      </w:r>
      <w:r w:rsidR="00734E2C" w:rsidRPr="00D77C14">
        <w:rPr>
          <w:rFonts w:ascii="Arial" w:hAnsi="Arial" w:cs="Arial"/>
          <w:color w:val="000000"/>
          <w:sz w:val="20"/>
          <w:szCs w:val="20"/>
          <w:lang w:val="en-US"/>
        </w:rPr>
        <w:t>in</w:t>
      </w:r>
      <w:r w:rsidR="009B78BA" w:rsidRPr="00D77C14">
        <w:rPr>
          <w:rFonts w:ascii="Arial" w:hAnsi="Arial" w:cs="Arial"/>
          <w:color w:val="000000"/>
          <w:sz w:val="20"/>
          <w:szCs w:val="20"/>
          <w:lang w:val="en-US"/>
        </w:rPr>
        <w:t xml:space="preserve"> addressing local concerns by infrastructure improvements in 53 municipalities</w:t>
      </w:r>
      <w:r w:rsidR="00C142AC" w:rsidRPr="00D77C14">
        <w:rPr>
          <w:rFonts w:ascii="Arial" w:hAnsi="Arial" w:cs="Arial"/>
          <w:color w:val="000000"/>
          <w:sz w:val="20"/>
          <w:szCs w:val="20"/>
          <w:lang w:val="en-US"/>
        </w:rPr>
        <w:t>.</w:t>
      </w:r>
      <w:r w:rsidR="0044546F">
        <w:rPr>
          <w:rFonts w:ascii="Arial" w:hAnsi="Arial" w:cs="Arial"/>
          <w:color w:val="000000"/>
          <w:sz w:val="20"/>
          <w:szCs w:val="20"/>
          <w:lang w:val="en-US"/>
        </w:rPr>
        <w:t xml:space="preserve"> 131 LSGs gained knowledge, information and some practice in applying the community engagement Model. </w:t>
      </w:r>
      <w:r w:rsidR="00B922B6" w:rsidRPr="00D77C14">
        <w:rPr>
          <w:rFonts w:ascii="Arial" w:hAnsi="Arial" w:cs="Arial"/>
          <w:color w:val="000000"/>
          <w:sz w:val="20"/>
          <w:szCs w:val="20"/>
          <w:lang w:val="en-US"/>
        </w:rPr>
        <w:t>VAP’s operation revealed a great demand for many local service improvements which were voiced by the engaged residents.</w:t>
      </w:r>
      <w:r w:rsidR="00D77C14" w:rsidRPr="00D77C14">
        <w:rPr>
          <w:rFonts w:ascii="Arial" w:hAnsi="Arial" w:cs="Arial"/>
          <w:color w:val="000000"/>
          <w:sz w:val="20"/>
          <w:szCs w:val="20"/>
          <w:lang w:val="en-US"/>
        </w:rPr>
        <w:t xml:space="preserve"> </w:t>
      </w:r>
      <w:r w:rsidR="00B922B6" w:rsidRPr="00D77C14">
        <w:rPr>
          <w:rFonts w:ascii="Arial" w:hAnsi="Arial" w:cs="Arial"/>
          <w:color w:val="000000"/>
          <w:sz w:val="20"/>
          <w:szCs w:val="20"/>
          <w:lang w:val="en-US"/>
        </w:rPr>
        <w:t>To address these concerns LSGs require specific knowledge and skills, as well as relevant policies enabling them to respond this kind of citizens’ requests.</w:t>
      </w:r>
      <w:r w:rsidR="00D77C14" w:rsidRPr="00D77C14">
        <w:rPr>
          <w:rFonts w:ascii="Arial" w:hAnsi="Arial" w:cs="Arial"/>
          <w:color w:val="000000"/>
          <w:sz w:val="20"/>
          <w:szCs w:val="20"/>
          <w:lang w:val="en-US"/>
        </w:rPr>
        <w:t xml:space="preserve"> </w:t>
      </w:r>
      <w:r w:rsidR="00B96A49" w:rsidRPr="00D77C14">
        <w:rPr>
          <w:rFonts w:ascii="Arial" w:hAnsi="Arial" w:cs="Arial"/>
          <w:color w:val="000000"/>
          <w:sz w:val="20"/>
          <w:szCs w:val="20"/>
          <w:lang w:val="en-US"/>
        </w:rPr>
        <w:t>This need is out of VAP’s mandate and is a reason for PSI intervention.</w:t>
      </w:r>
    </w:p>
    <w:p w14:paraId="45F7E184" w14:textId="4BFBD62E" w:rsidR="007F0AAE" w:rsidRPr="00D77C14" w:rsidRDefault="00F86804" w:rsidP="00D77C1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The abilities of LSGs </w:t>
      </w:r>
      <w:r w:rsidR="00F12BE0" w:rsidRPr="00D77C14">
        <w:rPr>
          <w:rFonts w:ascii="Arial" w:hAnsi="Arial" w:cs="Arial"/>
          <w:color w:val="000000"/>
          <w:sz w:val="20"/>
          <w:szCs w:val="20"/>
          <w:lang w:val="en-US"/>
        </w:rPr>
        <w:t xml:space="preserve">to respond to citizen’s needs </w:t>
      </w:r>
      <w:r w:rsidR="00C142AC" w:rsidRPr="00D77C14">
        <w:rPr>
          <w:rFonts w:ascii="Arial" w:hAnsi="Arial" w:cs="Arial"/>
          <w:color w:val="000000"/>
          <w:sz w:val="20"/>
          <w:szCs w:val="20"/>
          <w:lang w:val="en-US"/>
        </w:rPr>
        <w:t xml:space="preserve">depend on the enabling environment. The issues </w:t>
      </w:r>
      <w:r w:rsidR="00F12BE0" w:rsidRPr="00D77C14">
        <w:rPr>
          <w:rFonts w:ascii="Arial" w:hAnsi="Arial" w:cs="Arial"/>
          <w:color w:val="000000"/>
          <w:sz w:val="20"/>
          <w:szCs w:val="20"/>
          <w:lang w:val="en-US"/>
        </w:rPr>
        <w:t xml:space="preserve">of enabling environment </w:t>
      </w:r>
      <w:r w:rsidR="00C142AC" w:rsidRPr="00D77C14">
        <w:rPr>
          <w:rFonts w:ascii="Arial" w:hAnsi="Arial" w:cs="Arial"/>
          <w:color w:val="000000"/>
          <w:sz w:val="20"/>
          <w:szCs w:val="20"/>
          <w:lang w:val="en-US"/>
        </w:rPr>
        <w:t xml:space="preserve">are being </w:t>
      </w:r>
      <w:r w:rsidR="00C57C74" w:rsidRPr="00D77C14">
        <w:rPr>
          <w:rFonts w:ascii="Arial" w:hAnsi="Arial" w:cs="Arial"/>
          <w:color w:val="000000"/>
          <w:sz w:val="20"/>
          <w:szCs w:val="20"/>
          <w:lang w:val="en-US"/>
        </w:rPr>
        <w:t>addressed</w:t>
      </w:r>
      <w:r w:rsidR="00C142AC" w:rsidRPr="00D77C14">
        <w:rPr>
          <w:rFonts w:ascii="Arial" w:hAnsi="Arial" w:cs="Arial"/>
          <w:color w:val="000000"/>
          <w:sz w:val="20"/>
          <w:szCs w:val="20"/>
          <w:lang w:val="en-US"/>
        </w:rPr>
        <w:t xml:space="preserve"> by </w:t>
      </w:r>
      <w:r w:rsidR="00C57C74" w:rsidRPr="00D77C14">
        <w:rPr>
          <w:rFonts w:ascii="Arial" w:hAnsi="Arial" w:cs="Arial"/>
          <w:color w:val="000000"/>
          <w:sz w:val="20"/>
          <w:szCs w:val="20"/>
          <w:lang w:val="en-US"/>
        </w:rPr>
        <w:t>VAP</w:t>
      </w:r>
      <w:r w:rsidR="00C142AC" w:rsidRPr="00D77C14">
        <w:rPr>
          <w:rFonts w:ascii="Arial" w:hAnsi="Arial" w:cs="Arial"/>
          <w:color w:val="000000"/>
          <w:sz w:val="20"/>
          <w:szCs w:val="20"/>
          <w:lang w:val="en-US"/>
        </w:rPr>
        <w:t xml:space="preserve"> through a focus on </w:t>
      </w:r>
      <w:r w:rsidR="00F12BE0" w:rsidRPr="00D77C14">
        <w:rPr>
          <w:rFonts w:ascii="Arial" w:hAnsi="Arial" w:cs="Arial"/>
          <w:color w:val="000000"/>
          <w:sz w:val="20"/>
          <w:szCs w:val="20"/>
          <w:lang w:val="en-US"/>
        </w:rPr>
        <w:t xml:space="preserve">improvement of the legislation to enhance proper decentralization process, namely: on </w:t>
      </w:r>
      <w:r w:rsidR="00C142AC" w:rsidRPr="00D77C14">
        <w:rPr>
          <w:rFonts w:ascii="Arial" w:hAnsi="Arial" w:cs="Arial"/>
          <w:color w:val="000000"/>
          <w:sz w:val="20"/>
          <w:szCs w:val="20"/>
          <w:lang w:val="en-US"/>
        </w:rPr>
        <w:t xml:space="preserve">reforms to the inter- governmental finance system, </w:t>
      </w:r>
      <w:r w:rsidR="00F12BE0" w:rsidRPr="00D77C14">
        <w:rPr>
          <w:rFonts w:ascii="Arial" w:hAnsi="Arial" w:cs="Arial"/>
          <w:color w:val="000000"/>
          <w:sz w:val="20"/>
          <w:szCs w:val="20"/>
          <w:lang w:val="en-US"/>
        </w:rPr>
        <w:t xml:space="preserve">on </w:t>
      </w:r>
      <w:r w:rsidR="00C142AC" w:rsidRPr="00D77C14">
        <w:rPr>
          <w:rFonts w:ascii="Arial" w:hAnsi="Arial" w:cs="Arial"/>
          <w:color w:val="000000"/>
          <w:sz w:val="20"/>
          <w:szCs w:val="20"/>
          <w:lang w:val="en-US"/>
        </w:rPr>
        <w:t>clarity over the funding of delegated competences and activities targeting the municipal service qualification improvement system</w:t>
      </w:r>
      <w:r w:rsidRPr="00D77C14">
        <w:rPr>
          <w:rFonts w:ascii="Arial" w:hAnsi="Arial" w:cs="Arial"/>
          <w:color w:val="000000"/>
          <w:sz w:val="20"/>
          <w:szCs w:val="20"/>
          <w:lang w:val="en-US"/>
        </w:rPr>
        <w:t xml:space="preserve">; as well as on promotion of </w:t>
      </w:r>
      <w:r w:rsidR="00F12BE0" w:rsidRPr="00D77C14">
        <w:rPr>
          <w:rFonts w:ascii="Arial" w:hAnsi="Arial" w:cs="Arial"/>
          <w:color w:val="000000"/>
          <w:sz w:val="20"/>
          <w:szCs w:val="20"/>
          <w:lang w:val="en-US"/>
        </w:rPr>
        <w:t>the community engagement in the budgetary process integration into legislation, on strengthening legal requirements for budget transparency</w:t>
      </w:r>
      <w:r w:rsidR="00B922B6" w:rsidRPr="00D77C14">
        <w:rPr>
          <w:rFonts w:ascii="Arial" w:hAnsi="Arial" w:cs="Arial"/>
          <w:color w:val="000000"/>
          <w:sz w:val="20"/>
          <w:szCs w:val="20"/>
          <w:lang w:val="en-US"/>
        </w:rPr>
        <w:t xml:space="preserve"> towards LSGs</w:t>
      </w:r>
      <w:r w:rsidR="00F12BE0" w:rsidRPr="00D77C14">
        <w:rPr>
          <w:rFonts w:ascii="Arial" w:hAnsi="Arial" w:cs="Arial"/>
          <w:color w:val="000000"/>
          <w:sz w:val="20"/>
          <w:szCs w:val="20"/>
          <w:lang w:val="en-US"/>
        </w:rPr>
        <w:t>.</w:t>
      </w:r>
      <w:r w:rsidR="00D77C14" w:rsidRPr="00D77C14">
        <w:rPr>
          <w:rFonts w:ascii="Arial" w:hAnsi="Arial" w:cs="Arial"/>
          <w:color w:val="000000"/>
          <w:sz w:val="20"/>
          <w:szCs w:val="20"/>
          <w:lang w:val="en-US"/>
        </w:rPr>
        <w:t xml:space="preserve"> </w:t>
      </w:r>
      <w:r w:rsidR="00F12BE0" w:rsidRPr="00D77C14">
        <w:rPr>
          <w:rFonts w:ascii="Arial" w:hAnsi="Arial" w:cs="Arial"/>
          <w:color w:val="000000"/>
          <w:sz w:val="20"/>
          <w:szCs w:val="20"/>
          <w:lang w:val="en-US"/>
        </w:rPr>
        <w:t>VAP intervened into</w:t>
      </w:r>
      <w:r w:rsidR="00C142AC" w:rsidRPr="00D77C14">
        <w:rPr>
          <w:rFonts w:ascii="Arial" w:hAnsi="Arial" w:cs="Arial"/>
          <w:color w:val="000000"/>
          <w:sz w:val="20"/>
          <w:szCs w:val="20"/>
          <w:lang w:val="en-US"/>
        </w:rPr>
        <w:t xml:space="preserve"> policy advocacy efforts</w:t>
      </w:r>
      <w:r w:rsidR="009B78BA" w:rsidRPr="00D77C14">
        <w:rPr>
          <w:rFonts w:ascii="Arial" w:hAnsi="Arial" w:cs="Arial"/>
          <w:color w:val="000000"/>
          <w:sz w:val="20"/>
          <w:szCs w:val="20"/>
          <w:lang w:val="en-US"/>
        </w:rPr>
        <w:t xml:space="preserve"> </w:t>
      </w:r>
      <w:r w:rsidR="00C142AC" w:rsidRPr="00D77C14">
        <w:rPr>
          <w:rFonts w:ascii="Arial" w:hAnsi="Arial" w:cs="Arial"/>
          <w:color w:val="000000"/>
          <w:sz w:val="20"/>
          <w:szCs w:val="20"/>
          <w:lang w:val="en-US"/>
        </w:rPr>
        <w:t>with the result that a very real</w:t>
      </w:r>
      <w:r w:rsidRPr="00D77C14">
        <w:rPr>
          <w:rFonts w:ascii="Arial" w:hAnsi="Arial" w:cs="Arial"/>
          <w:color w:val="000000"/>
          <w:sz w:val="20"/>
          <w:szCs w:val="20"/>
          <w:lang w:val="en-US"/>
        </w:rPr>
        <w:t xml:space="preserve"> </w:t>
      </w:r>
      <w:r w:rsidR="00C142AC" w:rsidRPr="00D77C14">
        <w:rPr>
          <w:rFonts w:ascii="Arial" w:hAnsi="Arial" w:cs="Arial"/>
          <w:color w:val="000000"/>
          <w:sz w:val="20"/>
          <w:szCs w:val="20"/>
          <w:lang w:val="en-US"/>
        </w:rPr>
        <w:t>threat to decentrali</w:t>
      </w:r>
      <w:r w:rsidR="00382AD8" w:rsidRPr="00D77C14">
        <w:rPr>
          <w:rFonts w:ascii="Arial" w:hAnsi="Arial" w:cs="Arial"/>
          <w:color w:val="000000"/>
          <w:sz w:val="20"/>
          <w:szCs w:val="20"/>
          <w:lang w:val="en-US"/>
        </w:rPr>
        <w:t>z</w:t>
      </w:r>
      <w:r w:rsidR="00C142AC" w:rsidRPr="00D77C14">
        <w:rPr>
          <w:rFonts w:ascii="Arial" w:hAnsi="Arial" w:cs="Arial"/>
          <w:color w:val="000000"/>
          <w:sz w:val="20"/>
          <w:szCs w:val="20"/>
          <w:lang w:val="en-US"/>
        </w:rPr>
        <w:t xml:space="preserve">ation has been overturned. </w:t>
      </w:r>
      <w:r w:rsidR="00B922B6" w:rsidRPr="00D77C14">
        <w:rPr>
          <w:rFonts w:ascii="Arial" w:hAnsi="Arial" w:cs="Arial"/>
          <w:color w:val="000000"/>
          <w:sz w:val="20"/>
          <w:szCs w:val="20"/>
          <w:lang w:val="en-US"/>
        </w:rPr>
        <w:t xml:space="preserve">Nevertheless, National policies ensuring decentralization and predictable resources for LSGs remain unstable; various sectors tend to shift responsibilities for different services to LSGs without </w:t>
      </w:r>
      <w:r w:rsidR="0044546F">
        <w:rPr>
          <w:rFonts w:ascii="Arial" w:hAnsi="Arial" w:cs="Arial"/>
          <w:color w:val="000000"/>
          <w:sz w:val="20"/>
          <w:szCs w:val="20"/>
          <w:lang w:val="en-US"/>
        </w:rPr>
        <w:t>adequate resources (funds, HR</w:t>
      </w:r>
      <w:r w:rsidR="00B922B6" w:rsidRPr="00D77C14">
        <w:rPr>
          <w:rFonts w:ascii="Arial" w:hAnsi="Arial" w:cs="Arial"/>
          <w:color w:val="000000"/>
          <w:sz w:val="20"/>
          <w:szCs w:val="20"/>
          <w:lang w:val="en-US"/>
        </w:rPr>
        <w:t>, technical knowledge).</w:t>
      </w:r>
    </w:p>
    <w:p w14:paraId="4F74D6E5" w14:textId="172F7379" w:rsidR="0044546F" w:rsidRPr="00BA076D" w:rsidRDefault="002F504D" w:rsidP="0044546F">
      <w:pPr>
        <w:spacing w:before="120" w:line="240" w:lineRule="auto"/>
        <w:jc w:val="both"/>
        <w:rPr>
          <w:rFonts w:ascii="Arial" w:hAnsi="Arial" w:cs="Arial"/>
          <w:b/>
          <w:color w:val="000000"/>
          <w:sz w:val="20"/>
          <w:szCs w:val="20"/>
          <w:lang w:val="en-US"/>
        </w:rPr>
      </w:pPr>
      <w:r>
        <w:rPr>
          <w:rFonts w:ascii="Arial" w:hAnsi="Arial" w:cs="Arial"/>
          <w:b/>
          <w:color w:val="000000"/>
          <w:sz w:val="20"/>
          <w:szCs w:val="20"/>
          <w:lang w:val="en-US"/>
        </w:rPr>
        <w:t xml:space="preserve">Phase I </w:t>
      </w:r>
      <w:r w:rsidR="0044546F" w:rsidRPr="00BA076D">
        <w:rPr>
          <w:rFonts w:ascii="Arial" w:hAnsi="Arial" w:cs="Arial"/>
          <w:b/>
          <w:color w:val="000000"/>
          <w:sz w:val="20"/>
          <w:szCs w:val="20"/>
          <w:lang w:val="en-US"/>
        </w:rPr>
        <w:t>Lessons learned</w:t>
      </w:r>
    </w:p>
    <w:p w14:paraId="037AD432" w14:textId="25B698C8" w:rsidR="00CB2BD8" w:rsidRPr="0030031E" w:rsidRDefault="007F0AAE" w:rsidP="00D77C1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 xml:space="preserve">VAP results, lessons learned and changing environment evidence that </w:t>
      </w:r>
      <w:r w:rsidR="00C142AC" w:rsidRPr="00D77C14">
        <w:rPr>
          <w:rFonts w:ascii="Arial" w:hAnsi="Arial" w:cs="Arial"/>
          <w:color w:val="000000"/>
          <w:sz w:val="20"/>
          <w:szCs w:val="20"/>
          <w:lang w:val="en-US"/>
        </w:rPr>
        <w:t>the context is still sensitive and there are many outstanding challenges which include both the legal framework and its implementation</w:t>
      </w:r>
      <w:r w:rsidR="00382AD8" w:rsidRPr="00D77C14">
        <w:rPr>
          <w:rFonts w:ascii="Arial" w:hAnsi="Arial" w:cs="Arial"/>
          <w:color w:val="000000"/>
          <w:sz w:val="20"/>
          <w:szCs w:val="20"/>
          <w:lang w:val="en-US"/>
        </w:rPr>
        <w:t xml:space="preserve">, which </w:t>
      </w:r>
      <w:r w:rsidR="00C57C74" w:rsidRPr="00D77C14">
        <w:rPr>
          <w:rFonts w:ascii="Arial" w:hAnsi="Arial" w:cs="Arial"/>
          <w:color w:val="000000"/>
          <w:sz w:val="20"/>
          <w:szCs w:val="20"/>
          <w:lang w:val="en-US"/>
        </w:rPr>
        <w:t xml:space="preserve">should be considered as strong arguments </w:t>
      </w:r>
      <w:r w:rsidR="00382AD8" w:rsidRPr="00D77C14">
        <w:rPr>
          <w:rFonts w:ascii="Arial" w:hAnsi="Arial" w:cs="Arial"/>
          <w:color w:val="000000"/>
          <w:sz w:val="20"/>
          <w:szCs w:val="20"/>
          <w:lang w:val="en-US"/>
        </w:rPr>
        <w:t xml:space="preserve">for continued </w:t>
      </w:r>
      <w:r w:rsidR="00C57C74" w:rsidRPr="00D77C14">
        <w:rPr>
          <w:rFonts w:ascii="Arial" w:hAnsi="Arial" w:cs="Arial"/>
          <w:color w:val="000000"/>
          <w:sz w:val="20"/>
          <w:szCs w:val="20"/>
          <w:lang w:val="en-US"/>
        </w:rPr>
        <w:t xml:space="preserve">VAP </w:t>
      </w:r>
      <w:r w:rsidR="00382AD8" w:rsidRPr="00D77C14">
        <w:rPr>
          <w:rFonts w:ascii="Arial" w:hAnsi="Arial" w:cs="Arial"/>
          <w:color w:val="000000"/>
          <w:sz w:val="20"/>
          <w:szCs w:val="20"/>
          <w:lang w:val="en-US"/>
        </w:rPr>
        <w:t>efforts on overall decentralization agenda and furthering legal institutionalization of the transparent and participatory budgeting model</w:t>
      </w:r>
      <w:r w:rsidR="00CB2BD8" w:rsidRPr="00D77C14">
        <w:rPr>
          <w:rFonts w:ascii="Arial" w:hAnsi="Arial" w:cs="Arial"/>
          <w:color w:val="000000"/>
          <w:sz w:val="20"/>
          <w:szCs w:val="20"/>
          <w:lang w:val="en-US"/>
        </w:rPr>
        <w:t xml:space="preserve">; as well as on increasing the number of municipalities using the participatory budgeting process </w:t>
      </w:r>
      <w:r w:rsidR="00EC0E13" w:rsidRPr="00D77C14">
        <w:rPr>
          <w:rFonts w:ascii="Arial" w:hAnsi="Arial" w:cs="Arial"/>
          <w:color w:val="000000"/>
          <w:sz w:val="20"/>
          <w:szCs w:val="20"/>
          <w:lang w:val="en-US"/>
        </w:rPr>
        <w:t xml:space="preserve">through replicating the Model in other regions, </w:t>
      </w:r>
      <w:r w:rsidR="00CB2BD8" w:rsidRPr="00D77C14">
        <w:rPr>
          <w:rFonts w:ascii="Arial" w:hAnsi="Arial" w:cs="Arial"/>
          <w:color w:val="000000"/>
          <w:sz w:val="20"/>
          <w:szCs w:val="20"/>
          <w:lang w:val="en-US"/>
        </w:rPr>
        <w:t xml:space="preserve">and </w:t>
      </w:r>
      <w:r w:rsidR="00EC0E13" w:rsidRPr="00D77C14">
        <w:rPr>
          <w:rFonts w:ascii="Arial" w:hAnsi="Arial" w:cs="Arial"/>
          <w:color w:val="000000"/>
          <w:sz w:val="20"/>
          <w:szCs w:val="20"/>
          <w:lang w:val="en-US"/>
        </w:rPr>
        <w:t xml:space="preserve">thus </w:t>
      </w:r>
      <w:r w:rsidR="00CB2BD8" w:rsidRPr="00D77C14">
        <w:rPr>
          <w:rFonts w:ascii="Arial" w:hAnsi="Arial" w:cs="Arial"/>
          <w:color w:val="000000"/>
          <w:sz w:val="20"/>
          <w:szCs w:val="20"/>
          <w:lang w:val="en-US"/>
        </w:rPr>
        <w:t xml:space="preserve">gaining more good examples to convince doubters </w:t>
      </w:r>
      <w:r w:rsidR="00EC0E13" w:rsidRPr="00D77C14">
        <w:rPr>
          <w:rFonts w:ascii="Arial" w:hAnsi="Arial" w:cs="Arial"/>
          <w:color w:val="000000"/>
          <w:sz w:val="20"/>
          <w:szCs w:val="20"/>
          <w:lang w:val="en-US"/>
        </w:rPr>
        <w:t>of</w:t>
      </w:r>
      <w:r w:rsidR="00CB2BD8" w:rsidRPr="00D77C14">
        <w:rPr>
          <w:rFonts w:ascii="Arial" w:hAnsi="Arial" w:cs="Arial"/>
          <w:color w:val="000000"/>
          <w:sz w:val="20"/>
          <w:szCs w:val="20"/>
          <w:lang w:val="en-US"/>
        </w:rPr>
        <w:t xml:space="preserve"> benefits of decentralization and spreading practices </w:t>
      </w:r>
      <w:r w:rsidR="00EC0E13" w:rsidRPr="00D77C14">
        <w:rPr>
          <w:rFonts w:ascii="Arial" w:hAnsi="Arial" w:cs="Arial"/>
          <w:color w:val="000000"/>
          <w:sz w:val="20"/>
          <w:szCs w:val="20"/>
          <w:lang w:val="en-US"/>
        </w:rPr>
        <w:t>throughout the country</w:t>
      </w:r>
      <w:r w:rsidR="00C142AC" w:rsidRPr="00D77C14">
        <w:rPr>
          <w:rFonts w:ascii="Arial" w:hAnsi="Arial" w:cs="Arial"/>
          <w:color w:val="000000"/>
          <w:sz w:val="20"/>
          <w:szCs w:val="20"/>
          <w:lang w:val="en-US"/>
        </w:rPr>
        <w:t xml:space="preserve">. </w:t>
      </w:r>
    </w:p>
    <w:p w14:paraId="459D8066" w14:textId="51220185" w:rsidR="004F6F58" w:rsidRPr="0030031E" w:rsidRDefault="004F6F58" w:rsidP="00D77C14">
      <w:pPr>
        <w:spacing w:before="120" w:line="240" w:lineRule="auto"/>
        <w:jc w:val="both"/>
        <w:rPr>
          <w:rFonts w:ascii="Arial" w:hAnsi="Arial" w:cs="Arial"/>
          <w:color w:val="000000"/>
          <w:sz w:val="20"/>
          <w:szCs w:val="20"/>
          <w:lang w:val="en-US"/>
        </w:rPr>
      </w:pPr>
      <w:r w:rsidRPr="00D77C14">
        <w:rPr>
          <w:rFonts w:ascii="Arial" w:hAnsi="Arial" w:cs="Arial"/>
          <w:color w:val="000000"/>
          <w:sz w:val="20"/>
          <w:szCs w:val="20"/>
          <w:lang w:val="en-US"/>
        </w:rPr>
        <w:t>Among main VAP results are the two, which are of a particular importance and need furthering through additional interventions</w:t>
      </w:r>
      <w:r w:rsidR="009A2135" w:rsidRPr="00D77C14">
        <w:rPr>
          <w:rFonts w:ascii="Arial" w:hAnsi="Arial" w:cs="Arial"/>
          <w:color w:val="000000"/>
          <w:sz w:val="20"/>
          <w:szCs w:val="20"/>
          <w:lang w:val="en-US"/>
        </w:rPr>
        <w:t xml:space="preserve"> from a different perspective</w:t>
      </w:r>
      <w:r w:rsidRPr="00D77C14">
        <w:rPr>
          <w:rFonts w:ascii="Arial" w:hAnsi="Arial" w:cs="Arial"/>
          <w:color w:val="000000"/>
          <w:sz w:val="20"/>
          <w:szCs w:val="20"/>
          <w:lang w:val="en-US"/>
        </w:rPr>
        <w:t xml:space="preserve">: municipalities in pilot regions started </w:t>
      </w:r>
      <w:r w:rsidR="009A2135" w:rsidRPr="00D77C14">
        <w:rPr>
          <w:rFonts w:ascii="Arial" w:hAnsi="Arial" w:cs="Arial"/>
          <w:color w:val="000000"/>
          <w:sz w:val="20"/>
          <w:szCs w:val="20"/>
          <w:lang w:val="en-US"/>
        </w:rPr>
        <w:t xml:space="preserve">action and budget </w:t>
      </w:r>
      <w:r w:rsidRPr="00D77C14">
        <w:rPr>
          <w:rFonts w:ascii="Arial" w:hAnsi="Arial" w:cs="Arial"/>
          <w:color w:val="000000"/>
          <w:sz w:val="20"/>
          <w:szCs w:val="20"/>
          <w:lang w:val="en-US"/>
        </w:rPr>
        <w:t>planning based on community priorities (municipalities designed Joint Action Plans)</w:t>
      </w:r>
      <w:r w:rsidR="009A2135" w:rsidRPr="00D77C14">
        <w:rPr>
          <w:rFonts w:ascii="Arial" w:hAnsi="Arial" w:cs="Arial"/>
          <w:color w:val="000000"/>
          <w:sz w:val="20"/>
          <w:szCs w:val="20"/>
          <w:lang w:val="en-US"/>
        </w:rPr>
        <w:t xml:space="preserve"> in a </w:t>
      </w:r>
      <w:r w:rsidR="009A2135" w:rsidRPr="00D77C14">
        <w:rPr>
          <w:rFonts w:ascii="Arial" w:hAnsi="Arial" w:cs="Arial"/>
          <w:color w:val="000000"/>
          <w:sz w:val="20"/>
          <w:szCs w:val="20"/>
          <w:lang w:val="en-US"/>
        </w:rPr>
        <w:lastRenderedPageBreak/>
        <w:t>transparent and participatory way</w:t>
      </w:r>
      <w:r w:rsidRPr="00D77C14">
        <w:rPr>
          <w:rFonts w:ascii="Arial" w:hAnsi="Arial" w:cs="Arial"/>
          <w:color w:val="000000"/>
          <w:sz w:val="20"/>
          <w:szCs w:val="20"/>
          <w:lang w:val="en-US"/>
        </w:rPr>
        <w:t>.</w:t>
      </w:r>
      <w:r w:rsidR="00D77C14" w:rsidRPr="00D77C14">
        <w:rPr>
          <w:rFonts w:ascii="Arial" w:hAnsi="Arial" w:cs="Arial"/>
          <w:color w:val="000000"/>
          <w:sz w:val="20"/>
          <w:szCs w:val="20"/>
          <w:lang w:val="en-US"/>
        </w:rPr>
        <w:t xml:space="preserve"> </w:t>
      </w:r>
      <w:r w:rsidRPr="00D77C14">
        <w:rPr>
          <w:rFonts w:ascii="Arial" w:hAnsi="Arial" w:cs="Arial"/>
          <w:color w:val="000000"/>
          <w:sz w:val="20"/>
          <w:szCs w:val="20"/>
          <w:lang w:val="en-US"/>
        </w:rPr>
        <w:t>Th</w:t>
      </w:r>
      <w:r w:rsidR="009A2135" w:rsidRPr="00D77C14">
        <w:rPr>
          <w:rFonts w:ascii="Arial" w:hAnsi="Arial" w:cs="Arial"/>
          <w:color w:val="000000"/>
          <w:sz w:val="20"/>
          <w:szCs w:val="20"/>
          <w:lang w:val="en-US"/>
        </w:rPr>
        <w:t>ese</w:t>
      </w:r>
      <w:r w:rsidRPr="00D77C14">
        <w:rPr>
          <w:rFonts w:ascii="Arial" w:hAnsi="Arial" w:cs="Arial"/>
          <w:color w:val="000000"/>
          <w:sz w:val="20"/>
          <w:szCs w:val="20"/>
          <w:lang w:val="en-US"/>
        </w:rPr>
        <w:t xml:space="preserve"> planning </w:t>
      </w:r>
      <w:r w:rsidR="009A2135" w:rsidRPr="00D77C14">
        <w:rPr>
          <w:rFonts w:ascii="Arial" w:hAnsi="Arial" w:cs="Arial"/>
          <w:color w:val="000000"/>
          <w:sz w:val="20"/>
          <w:szCs w:val="20"/>
          <w:lang w:val="en-US"/>
        </w:rPr>
        <w:t>practices</w:t>
      </w:r>
      <w:r w:rsidRPr="00D77C14">
        <w:rPr>
          <w:rFonts w:ascii="Arial" w:hAnsi="Arial" w:cs="Arial"/>
          <w:color w:val="000000"/>
          <w:sz w:val="20"/>
          <w:szCs w:val="20"/>
          <w:lang w:val="en-US"/>
        </w:rPr>
        <w:t xml:space="preserve"> revealed the need for more targeted efforts with regards </w:t>
      </w:r>
      <w:r w:rsidR="009A2135" w:rsidRPr="00D77C14">
        <w:rPr>
          <w:rFonts w:ascii="Arial" w:hAnsi="Arial" w:cs="Arial"/>
          <w:color w:val="000000"/>
          <w:sz w:val="20"/>
          <w:szCs w:val="20"/>
          <w:lang w:val="en-US"/>
        </w:rPr>
        <w:t>to</w:t>
      </w:r>
      <w:r w:rsidRPr="00D77C14">
        <w:rPr>
          <w:rFonts w:ascii="Arial" w:hAnsi="Arial" w:cs="Arial"/>
          <w:color w:val="000000"/>
          <w:sz w:val="20"/>
          <w:szCs w:val="20"/>
          <w:lang w:val="en-US"/>
        </w:rPr>
        <w:t xml:space="preserve"> local services which need improvements</w:t>
      </w:r>
      <w:r w:rsidR="009A2135" w:rsidRPr="00D77C14">
        <w:rPr>
          <w:rFonts w:ascii="Arial" w:hAnsi="Arial" w:cs="Arial"/>
          <w:color w:val="000000"/>
          <w:sz w:val="20"/>
          <w:szCs w:val="20"/>
          <w:lang w:val="en-US"/>
        </w:rPr>
        <w:t xml:space="preserve"> of a</w:t>
      </w:r>
      <w:r w:rsidRPr="00D77C14">
        <w:rPr>
          <w:rFonts w:ascii="Arial" w:hAnsi="Arial" w:cs="Arial"/>
          <w:color w:val="000000"/>
          <w:sz w:val="20"/>
          <w:szCs w:val="20"/>
          <w:lang w:val="en-US"/>
        </w:rPr>
        <w:t xml:space="preserve"> systematic </w:t>
      </w:r>
      <w:r w:rsidR="009A2135" w:rsidRPr="00D77C14">
        <w:rPr>
          <w:rFonts w:ascii="Arial" w:hAnsi="Arial" w:cs="Arial"/>
          <w:color w:val="000000"/>
          <w:sz w:val="20"/>
          <w:szCs w:val="20"/>
          <w:lang w:val="en-US"/>
        </w:rPr>
        <w:t>nature.</w:t>
      </w:r>
      <w:r w:rsidR="00D77C14" w:rsidRPr="00D77C14">
        <w:rPr>
          <w:rFonts w:ascii="Arial" w:hAnsi="Arial" w:cs="Arial"/>
          <w:color w:val="000000"/>
          <w:sz w:val="20"/>
          <w:szCs w:val="20"/>
          <w:lang w:val="en-US"/>
        </w:rPr>
        <w:t xml:space="preserve"> </w:t>
      </w:r>
      <w:r w:rsidRPr="00D77C14">
        <w:rPr>
          <w:rFonts w:ascii="Arial" w:hAnsi="Arial" w:cs="Arial"/>
          <w:color w:val="000000"/>
          <w:sz w:val="20"/>
          <w:szCs w:val="20"/>
          <w:lang w:val="en-US"/>
        </w:rPr>
        <w:t xml:space="preserve">Thus, JAPs could be starting points for transformation into Service Improvement Action Plans (SIAP) to </w:t>
      </w:r>
      <w:r w:rsidR="00C73878" w:rsidRPr="00D77C14">
        <w:rPr>
          <w:rFonts w:ascii="Arial" w:hAnsi="Arial" w:cs="Arial"/>
          <w:color w:val="000000"/>
          <w:sz w:val="20"/>
          <w:szCs w:val="20"/>
          <w:lang w:val="en-US"/>
        </w:rPr>
        <w:t>address local concerns</w:t>
      </w:r>
      <w:r w:rsidR="009A2135" w:rsidRPr="00D77C14">
        <w:rPr>
          <w:rFonts w:ascii="Arial" w:hAnsi="Arial" w:cs="Arial"/>
          <w:color w:val="000000"/>
          <w:sz w:val="20"/>
          <w:szCs w:val="20"/>
          <w:lang w:val="en-US"/>
        </w:rPr>
        <w:t xml:space="preserve"> starting in the two oblasts, where VAP operated the Phase I.</w:t>
      </w:r>
      <w:r w:rsidR="00D77C14" w:rsidRPr="00D77C14">
        <w:rPr>
          <w:rFonts w:ascii="Arial" w:hAnsi="Arial" w:cs="Arial"/>
          <w:color w:val="000000"/>
          <w:sz w:val="20"/>
          <w:szCs w:val="20"/>
          <w:lang w:val="en-US"/>
        </w:rPr>
        <w:t xml:space="preserve"> </w:t>
      </w:r>
      <w:r w:rsidR="009A2135" w:rsidRPr="00D77C14">
        <w:rPr>
          <w:rFonts w:ascii="Arial" w:hAnsi="Arial" w:cs="Arial"/>
          <w:color w:val="000000"/>
          <w:sz w:val="20"/>
          <w:szCs w:val="20"/>
          <w:lang w:val="en-US"/>
        </w:rPr>
        <w:t xml:space="preserve">Further </w:t>
      </w:r>
      <w:r w:rsidR="00C73878" w:rsidRPr="00D77C14">
        <w:rPr>
          <w:rFonts w:ascii="Arial" w:hAnsi="Arial" w:cs="Arial"/>
          <w:color w:val="000000"/>
          <w:sz w:val="20"/>
          <w:szCs w:val="20"/>
          <w:lang w:val="en-US"/>
        </w:rPr>
        <w:t>geographic expansion of VAP will ensure JAPs design in other regions for further service improvement agenda.</w:t>
      </w:r>
      <w:r w:rsidR="00D77C14" w:rsidRPr="00D77C14">
        <w:rPr>
          <w:rFonts w:ascii="Arial" w:hAnsi="Arial" w:cs="Arial"/>
          <w:color w:val="000000"/>
          <w:sz w:val="20"/>
          <w:szCs w:val="20"/>
          <w:lang w:val="en-US"/>
        </w:rPr>
        <w:t xml:space="preserve"> </w:t>
      </w:r>
      <w:r w:rsidR="00C73878" w:rsidRPr="00D77C14">
        <w:rPr>
          <w:rFonts w:ascii="Arial" w:hAnsi="Arial" w:cs="Arial"/>
          <w:color w:val="000000"/>
          <w:sz w:val="20"/>
          <w:szCs w:val="20"/>
          <w:lang w:val="en-US"/>
        </w:rPr>
        <w:t xml:space="preserve">The second result </w:t>
      </w:r>
      <w:r w:rsidR="009A2135" w:rsidRPr="00D77C14">
        <w:rPr>
          <w:rFonts w:ascii="Arial" w:hAnsi="Arial" w:cs="Arial"/>
          <w:color w:val="000000"/>
          <w:sz w:val="20"/>
          <w:szCs w:val="20"/>
          <w:lang w:val="en-US"/>
        </w:rPr>
        <w:t xml:space="preserve">of the work on fiscal decentralization - </w:t>
      </w:r>
      <w:r w:rsidR="00C73878" w:rsidRPr="00D77C14">
        <w:rPr>
          <w:rFonts w:ascii="Arial" w:hAnsi="Arial" w:cs="Arial"/>
          <w:color w:val="000000"/>
          <w:sz w:val="20"/>
          <w:szCs w:val="20"/>
          <w:lang w:val="en-US"/>
        </w:rPr>
        <w:t>is the progress on delineation of functions among Central and local governments in terms of state delegated functions.</w:t>
      </w:r>
      <w:r w:rsidR="00D77C14" w:rsidRPr="00D77C14">
        <w:rPr>
          <w:rFonts w:ascii="Arial" w:hAnsi="Arial" w:cs="Arial"/>
          <w:color w:val="000000"/>
          <w:sz w:val="20"/>
          <w:szCs w:val="20"/>
          <w:lang w:val="en-US"/>
        </w:rPr>
        <w:t xml:space="preserve"> </w:t>
      </w:r>
      <w:r w:rsidR="00C73878" w:rsidRPr="00D77C14">
        <w:rPr>
          <w:rFonts w:ascii="Arial" w:hAnsi="Arial" w:cs="Arial"/>
          <w:color w:val="000000"/>
          <w:sz w:val="20"/>
          <w:szCs w:val="20"/>
          <w:lang w:val="en-US"/>
        </w:rPr>
        <w:t>VAP achieved relevant legal and policy improvements, which need further strong interventions to ensure proper implementation.</w:t>
      </w:r>
      <w:r w:rsidR="00D77C14" w:rsidRPr="00D77C14">
        <w:rPr>
          <w:rFonts w:ascii="Arial" w:hAnsi="Arial" w:cs="Arial"/>
          <w:color w:val="000000"/>
          <w:sz w:val="20"/>
          <w:szCs w:val="20"/>
          <w:lang w:val="en-US"/>
        </w:rPr>
        <w:t xml:space="preserve"> </w:t>
      </w:r>
      <w:r w:rsidR="00C73878" w:rsidRPr="00D77C14">
        <w:rPr>
          <w:rFonts w:ascii="Arial" w:hAnsi="Arial" w:cs="Arial"/>
          <w:color w:val="000000"/>
          <w:sz w:val="20"/>
          <w:szCs w:val="20"/>
          <w:lang w:val="en-US"/>
        </w:rPr>
        <w:t>Inter</w:t>
      </w:r>
      <w:r w:rsidR="00B922B6" w:rsidRPr="00D77C14">
        <w:rPr>
          <w:rFonts w:ascii="Arial" w:hAnsi="Arial" w:cs="Arial"/>
          <w:color w:val="000000"/>
          <w:sz w:val="20"/>
          <w:szCs w:val="20"/>
          <w:lang w:val="en-US"/>
        </w:rPr>
        <w:t>vention should be</w:t>
      </w:r>
      <w:r w:rsidR="00C73878" w:rsidRPr="00D77C14">
        <w:rPr>
          <w:rFonts w:ascii="Arial" w:hAnsi="Arial" w:cs="Arial"/>
          <w:color w:val="000000"/>
          <w:sz w:val="20"/>
          <w:szCs w:val="20"/>
          <w:lang w:val="en-US"/>
        </w:rPr>
        <w:t>: general on delegation dialogue and promotion of adequate funding for performance of delegated functions by LSGs</w:t>
      </w:r>
      <w:r w:rsidR="009A2135" w:rsidRPr="00D77C14">
        <w:rPr>
          <w:rFonts w:ascii="Arial" w:hAnsi="Arial" w:cs="Arial"/>
          <w:color w:val="000000"/>
          <w:sz w:val="20"/>
          <w:szCs w:val="20"/>
          <w:lang w:val="en-US"/>
        </w:rPr>
        <w:t>; and on specifics on services under those delegated functions. I</w:t>
      </w:r>
      <w:r w:rsidR="00C73878" w:rsidRPr="00D77C14">
        <w:rPr>
          <w:rFonts w:ascii="Arial" w:hAnsi="Arial" w:cs="Arial"/>
          <w:color w:val="000000"/>
          <w:sz w:val="20"/>
          <w:szCs w:val="20"/>
          <w:lang w:val="en-US"/>
        </w:rPr>
        <w:t xml:space="preserve">ntervention </w:t>
      </w:r>
      <w:r w:rsidR="00C83CAE" w:rsidRPr="00D77C14">
        <w:rPr>
          <w:rFonts w:ascii="Arial" w:hAnsi="Arial" w:cs="Arial"/>
          <w:color w:val="000000"/>
          <w:sz w:val="20"/>
          <w:szCs w:val="20"/>
          <w:lang w:val="en-US"/>
        </w:rPr>
        <w:t xml:space="preserve">on general addressing the issue of delegated functions </w:t>
      </w:r>
      <w:r w:rsidR="00C73878" w:rsidRPr="00D77C14">
        <w:rPr>
          <w:rFonts w:ascii="Arial" w:hAnsi="Arial" w:cs="Arial"/>
          <w:color w:val="000000"/>
          <w:sz w:val="20"/>
          <w:szCs w:val="20"/>
          <w:lang w:val="en-US"/>
        </w:rPr>
        <w:t>will be ensured by the VAP.</w:t>
      </w:r>
      <w:r w:rsidR="00D77C14" w:rsidRPr="00D77C14">
        <w:rPr>
          <w:rFonts w:ascii="Arial" w:hAnsi="Arial" w:cs="Arial"/>
          <w:color w:val="000000"/>
          <w:sz w:val="20"/>
          <w:szCs w:val="20"/>
          <w:lang w:val="en-US"/>
        </w:rPr>
        <w:t xml:space="preserve"> </w:t>
      </w:r>
      <w:r w:rsidR="00C83CAE" w:rsidRPr="00D77C14">
        <w:rPr>
          <w:rFonts w:ascii="Arial" w:hAnsi="Arial" w:cs="Arial"/>
          <w:color w:val="000000"/>
          <w:sz w:val="20"/>
          <w:szCs w:val="20"/>
          <w:lang w:val="en-US"/>
        </w:rPr>
        <w:t xml:space="preserve">As far as service delivery is concerned – improvements </w:t>
      </w:r>
      <w:r w:rsidR="00C73878" w:rsidRPr="00D77C14">
        <w:rPr>
          <w:rFonts w:ascii="Arial" w:hAnsi="Arial" w:cs="Arial"/>
          <w:color w:val="000000"/>
          <w:sz w:val="20"/>
          <w:szCs w:val="20"/>
          <w:lang w:val="en-US"/>
        </w:rPr>
        <w:t>will be available to Kyrgyzstan from the Swiss Government through the PSI.</w:t>
      </w:r>
    </w:p>
    <w:p w14:paraId="6E284045" w14:textId="5D33B0CC" w:rsidR="002F504D" w:rsidRPr="002F504D" w:rsidRDefault="002F504D" w:rsidP="0044546F">
      <w:pPr>
        <w:spacing w:before="120" w:line="240" w:lineRule="auto"/>
        <w:jc w:val="both"/>
        <w:rPr>
          <w:rFonts w:ascii="Arial" w:hAnsi="Arial" w:cs="Arial"/>
          <w:b/>
          <w:color w:val="000000"/>
          <w:sz w:val="20"/>
          <w:szCs w:val="20"/>
          <w:lang w:val="en-US"/>
        </w:rPr>
      </w:pPr>
      <w:r w:rsidRPr="002F504D">
        <w:rPr>
          <w:rFonts w:ascii="Arial" w:hAnsi="Arial" w:cs="Arial"/>
          <w:b/>
          <w:color w:val="000000"/>
          <w:sz w:val="20"/>
          <w:szCs w:val="20"/>
          <w:lang w:val="en-US"/>
        </w:rPr>
        <w:t>Phase II expected results</w:t>
      </w:r>
    </w:p>
    <w:p w14:paraId="23127C18" w14:textId="3CB51E3B" w:rsidR="002F504D" w:rsidRPr="007C332B" w:rsidRDefault="002F504D" w:rsidP="007C332B">
      <w:pPr>
        <w:spacing w:before="120" w:line="240" w:lineRule="auto"/>
        <w:jc w:val="both"/>
        <w:rPr>
          <w:rFonts w:ascii="Arial" w:hAnsi="Arial" w:cs="Arial"/>
          <w:color w:val="000000"/>
          <w:sz w:val="20"/>
          <w:szCs w:val="20"/>
          <w:lang w:val="en-US"/>
        </w:rPr>
      </w:pPr>
      <w:r w:rsidRPr="007C332B">
        <w:rPr>
          <w:rFonts w:ascii="Arial" w:hAnsi="Arial" w:cs="Arial"/>
          <w:color w:val="000000"/>
          <w:sz w:val="20"/>
          <w:szCs w:val="20"/>
          <w:lang w:val="en-US"/>
        </w:rPr>
        <w:t>Phase II of will cover April 2015 – March 2019 period and expects to achieve the two main strategic goals for a 10-year VAP: increase critical mass of LSGs applying the VAP’s Model of community engagement in the budgetary process; and institutionalize achieved and further decentralization policy improvements. Thus, VAP expects the following results of the Phase II: citizen participation in local decision process will be ensured through ensuring that community driven budgetary framework is in place in municipalities of Chui, Naryn and Osh oblasts, citizens of these oblasts assess performance of LSGs and implementation of Joint Action Plans on addressing local concerns; Chui, Naryn and Osh oblasts LSGs governing and managing capacities will be improved to respond citizens’ needs, local community engagement in local budgetary process will be institutionalized in municipalities as a result of TA and increased knowledge and skills (including knowledge and skills in investment projects’ management) of LSGs servants and local councilors; municipal servants knowledge improvement will be systematized and institutionalized through improved municipal servants’ system including improvement of municipal servants qualification; relevant enabling environment will be achieved through improved and promoted national decentralization policy.</w:t>
      </w:r>
    </w:p>
    <w:p w14:paraId="19368FB4" w14:textId="0305302D" w:rsidR="002F504D" w:rsidRPr="007641D1" w:rsidRDefault="002F504D" w:rsidP="0044546F">
      <w:pPr>
        <w:spacing w:before="120" w:line="240" w:lineRule="auto"/>
        <w:jc w:val="both"/>
        <w:rPr>
          <w:rFonts w:ascii="Arial" w:hAnsi="Arial" w:cs="Arial"/>
          <w:b/>
          <w:color w:val="000000"/>
          <w:sz w:val="20"/>
          <w:szCs w:val="20"/>
          <w:lang w:val="en-US"/>
        </w:rPr>
      </w:pPr>
      <w:r w:rsidRPr="007641D1">
        <w:rPr>
          <w:rFonts w:ascii="Arial" w:hAnsi="Arial" w:cs="Arial"/>
          <w:b/>
          <w:color w:val="000000"/>
          <w:sz w:val="20"/>
          <w:szCs w:val="20"/>
          <w:lang w:val="en-US"/>
        </w:rPr>
        <w:t>Implementation Strategy</w:t>
      </w:r>
    </w:p>
    <w:p w14:paraId="7915E80A" w14:textId="0B12ADA5" w:rsidR="002F504D" w:rsidRDefault="007641D1" w:rsidP="0044546F">
      <w:pPr>
        <w:spacing w:before="120" w:line="240" w:lineRule="auto"/>
        <w:jc w:val="both"/>
        <w:rPr>
          <w:rFonts w:ascii="Arial" w:hAnsi="Arial" w:cs="Arial"/>
          <w:color w:val="000000"/>
          <w:sz w:val="20"/>
          <w:szCs w:val="20"/>
          <w:highlight w:val="yellow"/>
          <w:lang w:val="en-US"/>
        </w:rPr>
      </w:pPr>
      <w:r>
        <w:rPr>
          <w:rFonts w:ascii="Arial" w:hAnsi="Arial" w:cs="Arial"/>
          <w:sz w:val="20"/>
          <w:szCs w:val="20"/>
          <w:lang w:val="en-US"/>
        </w:rPr>
        <w:t>To</w:t>
      </w:r>
      <w:r w:rsidRPr="00A10BAC">
        <w:rPr>
          <w:rFonts w:ascii="Arial" w:hAnsi="Arial" w:cs="Arial"/>
          <w:sz w:val="20"/>
          <w:szCs w:val="20"/>
          <w:lang w:val="en-US"/>
        </w:rPr>
        <w:t xml:space="preserve"> strengthen institutionalization of the Model practices available in Issyk-Kul and Jalal-Abad oblast and to ensure Model operation in municipalities throughout the country VAP needs to be expanded geographically to reach the critical mass sufficient to conclude that LSGs in Kyrgyzstan are accountable to local communities, local budgets are transparent.</w:t>
      </w:r>
      <w:r>
        <w:rPr>
          <w:rFonts w:ascii="Arial" w:hAnsi="Arial" w:cs="Arial"/>
          <w:sz w:val="20"/>
          <w:szCs w:val="20"/>
          <w:lang w:val="en-US"/>
        </w:rPr>
        <w:t xml:space="preserve"> </w:t>
      </w:r>
      <w:r w:rsidRPr="00A10BAC">
        <w:rPr>
          <w:rFonts w:ascii="Arial" w:hAnsi="Arial" w:cs="Arial"/>
          <w:sz w:val="20"/>
          <w:szCs w:val="20"/>
          <w:lang w:val="en-US"/>
        </w:rPr>
        <w:t xml:space="preserve">Thus, VAP </w:t>
      </w:r>
      <w:r w:rsidR="00FA4F1F">
        <w:rPr>
          <w:rFonts w:ascii="Arial" w:hAnsi="Arial" w:cs="Arial"/>
          <w:sz w:val="20"/>
          <w:szCs w:val="20"/>
          <w:lang w:val="en-US"/>
        </w:rPr>
        <w:t xml:space="preserve">under the 4-years Phase II </w:t>
      </w:r>
      <w:r w:rsidRPr="00A10BAC">
        <w:rPr>
          <w:rFonts w:ascii="Arial" w:hAnsi="Arial" w:cs="Arial"/>
          <w:sz w:val="20"/>
          <w:szCs w:val="20"/>
          <w:lang w:val="en-US"/>
        </w:rPr>
        <w:t>will start implementation of the Model in other regions of Kyrgyzstan with planning a 2-years period for Model implementation and institutionalization on the level of municipalit</w:t>
      </w:r>
      <w:r>
        <w:rPr>
          <w:rFonts w:ascii="Arial" w:hAnsi="Arial" w:cs="Arial"/>
          <w:sz w:val="20"/>
          <w:szCs w:val="20"/>
          <w:lang w:val="en-US"/>
        </w:rPr>
        <w:t>ies</w:t>
      </w:r>
      <w:r w:rsidRPr="00A10BAC">
        <w:rPr>
          <w:rFonts w:ascii="Arial" w:hAnsi="Arial" w:cs="Arial"/>
          <w:sz w:val="20"/>
          <w:szCs w:val="20"/>
          <w:lang w:val="en-US"/>
        </w:rPr>
        <w:t>.</w:t>
      </w:r>
      <w:r>
        <w:rPr>
          <w:rFonts w:ascii="Arial" w:hAnsi="Arial" w:cs="Arial"/>
          <w:sz w:val="20"/>
          <w:szCs w:val="20"/>
          <w:lang w:val="en-US"/>
        </w:rPr>
        <w:t xml:space="preserve"> </w:t>
      </w:r>
      <w:r w:rsidRPr="00A10BAC">
        <w:rPr>
          <w:rFonts w:ascii="Arial" w:hAnsi="Arial" w:cs="Arial"/>
          <w:sz w:val="20"/>
          <w:szCs w:val="20"/>
          <w:lang w:val="en-US"/>
        </w:rPr>
        <w:t>The Project needs presence close to the Central Government to have evidences in a short distance to argue for decentralization promotion, thus, the Phase II will start in Chui oblast.</w:t>
      </w:r>
      <w:r>
        <w:rPr>
          <w:rFonts w:ascii="Arial" w:hAnsi="Arial" w:cs="Arial"/>
          <w:sz w:val="20"/>
          <w:szCs w:val="20"/>
          <w:lang w:val="en-US"/>
        </w:rPr>
        <w:t xml:space="preserve"> </w:t>
      </w:r>
      <w:r w:rsidRPr="00A10BAC">
        <w:rPr>
          <w:rFonts w:ascii="Arial" w:hAnsi="Arial" w:cs="Arial"/>
          <w:sz w:val="20"/>
          <w:szCs w:val="20"/>
          <w:lang w:val="en-US"/>
        </w:rPr>
        <w:t>The Project needs to continue its coverage of both Northern and Southern part of the country which explains further implementation of the Model in Naryn (North) and Osh (South) oblasts over the course of the Phase II.</w:t>
      </w:r>
      <w:r>
        <w:rPr>
          <w:rFonts w:ascii="Arial" w:hAnsi="Arial" w:cs="Arial"/>
          <w:sz w:val="20"/>
          <w:szCs w:val="20"/>
          <w:lang w:val="en-US"/>
        </w:rPr>
        <w:t xml:space="preserve"> </w:t>
      </w:r>
      <w:r w:rsidRPr="00A10BAC">
        <w:rPr>
          <w:rFonts w:ascii="Arial" w:hAnsi="Arial" w:cs="Arial"/>
          <w:sz w:val="20"/>
          <w:szCs w:val="20"/>
          <w:lang w:val="en-US"/>
        </w:rPr>
        <w:t>As far as Issyk-Kul and Jalal-Abad oblasts are concerned, VAP will continue its limited presence through information dissemination regarding budget transparency, decentralization policy legal framework developments</w:t>
      </w:r>
    </w:p>
    <w:p w14:paraId="5E6AAE24" w14:textId="5FD6064F" w:rsidR="007641D1" w:rsidRDefault="007641D1" w:rsidP="007641D1">
      <w:pPr>
        <w:spacing w:before="60" w:after="60" w:line="240" w:lineRule="auto"/>
        <w:jc w:val="both"/>
        <w:rPr>
          <w:rFonts w:ascii="Arial" w:hAnsi="Arial" w:cs="Arial"/>
          <w:sz w:val="20"/>
          <w:szCs w:val="20"/>
          <w:lang w:val="en-US"/>
        </w:rPr>
      </w:pPr>
      <w:r>
        <w:rPr>
          <w:rFonts w:ascii="Arial" w:hAnsi="Arial" w:cs="Arial"/>
          <w:sz w:val="20"/>
          <w:szCs w:val="20"/>
          <w:lang w:val="en-US"/>
        </w:rPr>
        <w:t xml:space="preserve">Based on lessons learned </w:t>
      </w:r>
      <w:r w:rsidRPr="00EB71BA">
        <w:rPr>
          <w:rFonts w:ascii="Arial" w:hAnsi="Arial" w:cs="Arial"/>
          <w:sz w:val="20"/>
          <w:szCs w:val="20"/>
          <w:lang w:val="en-US"/>
        </w:rPr>
        <w:t>during the Phase I</w:t>
      </w:r>
      <w:r w:rsidRPr="00945AAC">
        <w:rPr>
          <w:rFonts w:ascii="Arial" w:hAnsi="Arial" w:cs="Arial"/>
          <w:sz w:val="20"/>
          <w:szCs w:val="20"/>
          <w:lang w:val="en-US"/>
        </w:rPr>
        <w:t xml:space="preserve">, the Project </w:t>
      </w:r>
      <w:r>
        <w:rPr>
          <w:rFonts w:ascii="Arial" w:hAnsi="Arial" w:cs="Arial"/>
          <w:sz w:val="20"/>
          <w:szCs w:val="20"/>
          <w:lang w:val="en-US"/>
        </w:rPr>
        <w:t xml:space="preserve">implementing </w:t>
      </w:r>
      <w:r w:rsidRPr="00945AAC">
        <w:rPr>
          <w:rFonts w:ascii="Arial" w:hAnsi="Arial" w:cs="Arial"/>
          <w:sz w:val="20"/>
          <w:szCs w:val="20"/>
          <w:lang w:val="en-US"/>
        </w:rPr>
        <w:t xml:space="preserve">strategy </w:t>
      </w:r>
      <w:r>
        <w:rPr>
          <w:rFonts w:ascii="Arial" w:hAnsi="Arial" w:cs="Arial"/>
          <w:sz w:val="20"/>
          <w:szCs w:val="20"/>
          <w:lang w:val="en-US"/>
        </w:rPr>
        <w:t xml:space="preserve">for Phase II under the 10-years goal </w:t>
      </w:r>
      <w:r w:rsidRPr="00945AAC">
        <w:rPr>
          <w:rFonts w:ascii="Arial" w:hAnsi="Arial" w:cs="Arial"/>
          <w:sz w:val="20"/>
          <w:szCs w:val="20"/>
          <w:lang w:val="en-US"/>
        </w:rPr>
        <w:t xml:space="preserve">will be </w:t>
      </w:r>
      <w:r>
        <w:rPr>
          <w:rFonts w:ascii="Arial" w:hAnsi="Arial" w:cs="Arial"/>
          <w:sz w:val="20"/>
          <w:szCs w:val="20"/>
          <w:lang w:val="en-US"/>
        </w:rPr>
        <w:t xml:space="preserve">mainstreamed under the following two components: </w:t>
      </w:r>
    </w:p>
    <w:p w14:paraId="3DA772BF" w14:textId="03BDD547" w:rsidR="007641D1" w:rsidRPr="00A10BAC" w:rsidRDefault="007641D1" w:rsidP="007641D1">
      <w:pPr>
        <w:pStyle w:val="Default"/>
        <w:numPr>
          <w:ilvl w:val="0"/>
          <w:numId w:val="4"/>
        </w:numPr>
        <w:tabs>
          <w:tab w:val="left" w:pos="0"/>
        </w:tabs>
        <w:spacing w:before="120"/>
        <w:jc w:val="both"/>
        <w:rPr>
          <w:rFonts w:ascii="Arial" w:hAnsi="Arial" w:cs="Arial"/>
          <w:sz w:val="20"/>
          <w:szCs w:val="20"/>
          <w:lang w:val="en-US"/>
        </w:rPr>
      </w:pPr>
      <w:r w:rsidRPr="00447B29">
        <w:rPr>
          <w:rFonts w:ascii="Arial" w:hAnsi="Arial" w:cs="Arial"/>
          <w:sz w:val="20"/>
          <w:szCs w:val="20"/>
          <w:lang w:val="en-US"/>
        </w:rPr>
        <w:t xml:space="preserve">Work with local communities </w:t>
      </w:r>
      <w:r>
        <w:rPr>
          <w:rFonts w:ascii="Arial" w:hAnsi="Arial" w:cs="Arial"/>
          <w:sz w:val="20"/>
          <w:szCs w:val="20"/>
          <w:lang w:val="en-US"/>
        </w:rPr>
        <w:t xml:space="preserve">in three oblasts </w:t>
      </w:r>
      <w:r w:rsidRPr="00447B29">
        <w:rPr>
          <w:rFonts w:ascii="Arial" w:hAnsi="Arial" w:cs="Arial"/>
          <w:sz w:val="20"/>
          <w:szCs w:val="20"/>
          <w:lang w:val="en-US"/>
        </w:rPr>
        <w:t xml:space="preserve">to increase their capacity to participate in the local decision making process as well as demand for budget and other public resources related information from LSGs, provide facilities to practice, provide feedbacks for national reforms, and share experiences. </w:t>
      </w:r>
      <w:r>
        <w:rPr>
          <w:rFonts w:ascii="Arial" w:hAnsi="Arial" w:cs="Arial"/>
          <w:sz w:val="20"/>
          <w:szCs w:val="20"/>
          <w:lang w:val="en-US"/>
        </w:rPr>
        <w:t xml:space="preserve">Results of the Phase I on the local level gave VAP the lesson on the need </w:t>
      </w:r>
      <w:r w:rsidRPr="00A10BAC">
        <w:rPr>
          <w:rFonts w:ascii="Arial" w:hAnsi="Arial" w:cs="Arial"/>
          <w:sz w:val="20"/>
          <w:szCs w:val="20"/>
          <w:lang w:val="en-US" w:eastAsia="de-CH"/>
        </w:rPr>
        <w:t xml:space="preserve">to strengthen sustainability (status) of the joint action plans as a tool to implement the </w:t>
      </w:r>
      <w:r>
        <w:rPr>
          <w:rFonts w:ascii="Arial" w:hAnsi="Arial" w:cs="Arial"/>
          <w:sz w:val="20"/>
          <w:szCs w:val="20"/>
          <w:lang w:val="en-US" w:eastAsia="de-CH"/>
        </w:rPr>
        <w:t>Participatory Budgeting Model; n</w:t>
      </w:r>
      <w:r w:rsidRPr="00A10BAC">
        <w:rPr>
          <w:rFonts w:ascii="Arial" w:hAnsi="Arial" w:cs="Arial"/>
          <w:sz w:val="20"/>
          <w:szCs w:val="20"/>
          <w:lang w:val="en-US" w:eastAsia="de-CH"/>
        </w:rPr>
        <w:t xml:space="preserve">eed to enhance transparency mechanisms, including the format of public budget hearings; </w:t>
      </w:r>
      <w:r>
        <w:rPr>
          <w:rFonts w:ascii="Arial" w:hAnsi="Arial" w:cs="Arial"/>
          <w:sz w:val="20"/>
          <w:szCs w:val="20"/>
          <w:lang w:val="en-US"/>
        </w:rPr>
        <w:t>n</w:t>
      </w:r>
      <w:r w:rsidRPr="00A10BAC">
        <w:rPr>
          <w:rFonts w:ascii="Arial" w:hAnsi="Arial" w:cs="Arial"/>
          <w:sz w:val="20"/>
          <w:szCs w:val="20"/>
          <w:lang w:val="en-US"/>
        </w:rPr>
        <w:t xml:space="preserve">eed for promotion of better cooperation between LSGs and regional representatives of the Central Government. </w:t>
      </w:r>
    </w:p>
    <w:p w14:paraId="33880956" w14:textId="56071D26" w:rsidR="007641D1" w:rsidRPr="00FA4F1F" w:rsidRDefault="007641D1" w:rsidP="0044546F">
      <w:pPr>
        <w:pStyle w:val="Default"/>
        <w:numPr>
          <w:ilvl w:val="0"/>
          <w:numId w:val="4"/>
        </w:numPr>
        <w:tabs>
          <w:tab w:val="left" w:pos="0"/>
        </w:tabs>
        <w:spacing w:before="120"/>
        <w:jc w:val="both"/>
        <w:rPr>
          <w:lang w:val="en-US"/>
        </w:rPr>
      </w:pPr>
      <w:r w:rsidRPr="00447B29">
        <w:rPr>
          <w:rFonts w:ascii="Arial" w:hAnsi="Arial" w:cs="Arial"/>
          <w:sz w:val="20"/>
          <w:szCs w:val="20"/>
          <w:lang w:val="en-US"/>
        </w:rPr>
        <w:t>Work with local governments</w:t>
      </w:r>
      <w:r w:rsidR="00FA4F1F">
        <w:rPr>
          <w:rFonts w:ascii="Arial" w:hAnsi="Arial" w:cs="Arial"/>
          <w:sz w:val="20"/>
          <w:szCs w:val="20"/>
          <w:lang w:val="en-US"/>
        </w:rPr>
        <w:t xml:space="preserve"> and councilors in</w:t>
      </w:r>
      <w:r>
        <w:rPr>
          <w:rFonts w:ascii="Arial" w:hAnsi="Arial" w:cs="Arial"/>
          <w:sz w:val="20"/>
          <w:szCs w:val="20"/>
          <w:lang w:val="en-US"/>
        </w:rPr>
        <w:t xml:space="preserve"> Chui, Naryn and Osh oblasts</w:t>
      </w:r>
      <w:r w:rsidR="00FA4F1F">
        <w:rPr>
          <w:rFonts w:ascii="Arial" w:hAnsi="Arial" w:cs="Arial"/>
          <w:sz w:val="20"/>
          <w:szCs w:val="20"/>
          <w:lang w:val="en-US"/>
        </w:rPr>
        <w:t xml:space="preserve"> t</w:t>
      </w:r>
      <w:r w:rsidRPr="00447B29">
        <w:rPr>
          <w:rFonts w:ascii="Arial" w:hAnsi="Arial" w:cs="Arial"/>
          <w:sz w:val="20"/>
          <w:szCs w:val="20"/>
          <w:lang w:val="en-US"/>
        </w:rPr>
        <w:t xml:space="preserve">o strengthen their governing and managing capacity to respond citizens’ needs. Capacity development, practicing, communicating shortcomings and difficulties faced while practicing to the policy makers, practice and knowledge sharing will be the main components of strategy of VAP’s implementation on the level of LSGs. </w:t>
      </w:r>
      <w:r w:rsidR="00FA4F1F">
        <w:rPr>
          <w:rFonts w:ascii="Arial" w:hAnsi="Arial" w:cs="Arial"/>
          <w:sz w:val="20"/>
          <w:szCs w:val="20"/>
          <w:lang w:val="en-US"/>
        </w:rPr>
        <w:t xml:space="preserve">Implementation of small infrastructure projects as skills development and incentive to apply the Model will take place in municipalities of the three oblasts. </w:t>
      </w:r>
      <w:r w:rsidRPr="00447B29">
        <w:rPr>
          <w:rFonts w:ascii="Arial" w:hAnsi="Arial" w:cs="Arial"/>
          <w:sz w:val="20"/>
          <w:szCs w:val="20"/>
          <w:lang w:val="en-US"/>
        </w:rPr>
        <w:t xml:space="preserve">The strategy includes not only capacity </w:t>
      </w:r>
      <w:r w:rsidRPr="00447B29">
        <w:rPr>
          <w:rFonts w:ascii="Arial" w:hAnsi="Arial" w:cs="Arial"/>
          <w:sz w:val="20"/>
          <w:szCs w:val="20"/>
          <w:lang w:val="en-US"/>
        </w:rPr>
        <w:lastRenderedPageBreak/>
        <w:t>strengthening of local governments but also creation of enabling environment or favorable legal framework that promotes and enhance decentralization and LSG development. Efforts on the national level for proper environment will also have the community engagement topic as a focus and integral part of the overall legal framework.</w:t>
      </w:r>
      <w:r>
        <w:rPr>
          <w:rFonts w:ascii="Arial" w:hAnsi="Arial" w:cs="Arial"/>
          <w:sz w:val="20"/>
          <w:szCs w:val="20"/>
          <w:lang w:val="en-US"/>
        </w:rPr>
        <w:t xml:space="preserve"> Based on lessons learned VAP shall pay a special attention during the Phase II to the </w:t>
      </w:r>
      <w:r w:rsidRPr="00B52962">
        <w:rPr>
          <w:rFonts w:ascii="Arial" w:hAnsi="Arial" w:cs="Arial"/>
          <w:sz w:val="20"/>
          <w:szCs w:val="20"/>
          <w:lang w:val="en-US"/>
        </w:rPr>
        <w:t>need to continue National policy efforts through comprehensive work on legislation and cooperation with the key partners (legal advice, TA, consultancy, advocacy); need for strong partnership with the Parliament; need to continue interaction with the State Personnel Service</w:t>
      </w:r>
      <w:r w:rsidR="00FA4F1F">
        <w:rPr>
          <w:rFonts w:ascii="Arial" w:hAnsi="Arial" w:cs="Arial"/>
          <w:sz w:val="20"/>
          <w:szCs w:val="20"/>
          <w:lang w:val="en-US"/>
        </w:rPr>
        <w:t xml:space="preserve"> to integrate VAP’s training modules</w:t>
      </w:r>
      <w:r w:rsidRPr="00B52962">
        <w:rPr>
          <w:rFonts w:ascii="Arial" w:hAnsi="Arial" w:cs="Arial"/>
          <w:sz w:val="20"/>
          <w:szCs w:val="20"/>
          <w:lang w:val="en-US"/>
        </w:rPr>
        <w:t xml:space="preserve">; need to maintain partner relationship with the Ministry of Finance; </w:t>
      </w:r>
      <w:r>
        <w:rPr>
          <w:rFonts w:ascii="Arial" w:hAnsi="Arial" w:cs="Arial"/>
          <w:sz w:val="20"/>
          <w:szCs w:val="20"/>
          <w:lang w:val="en-US"/>
        </w:rPr>
        <w:t>n</w:t>
      </w:r>
      <w:r w:rsidRPr="00B52962">
        <w:rPr>
          <w:rFonts w:ascii="Arial" w:hAnsi="Arial" w:cs="Arial"/>
          <w:sz w:val="20"/>
          <w:szCs w:val="20"/>
          <w:lang w:val="en-US"/>
        </w:rPr>
        <w:t>eed for strong</w:t>
      </w:r>
      <w:r>
        <w:rPr>
          <w:rFonts w:ascii="Arial" w:hAnsi="Arial" w:cs="Arial"/>
          <w:sz w:val="20"/>
          <w:szCs w:val="20"/>
          <w:lang w:val="en-US"/>
        </w:rPr>
        <w:t>er</w:t>
      </w:r>
      <w:r w:rsidRPr="00B52962">
        <w:rPr>
          <w:rFonts w:ascii="Arial" w:hAnsi="Arial" w:cs="Arial"/>
          <w:sz w:val="20"/>
          <w:szCs w:val="20"/>
          <w:lang w:val="en-US"/>
        </w:rPr>
        <w:t xml:space="preserve"> partnership with other Civil Society actors, specific groups.</w:t>
      </w:r>
      <w:r>
        <w:rPr>
          <w:rFonts w:ascii="Arial" w:hAnsi="Arial" w:cs="Arial"/>
          <w:sz w:val="20"/>
          <w:szCs w:val="20"/>
          <w:lang w:val="en-US"/>
        </w:rPr>
        <w:t xml:space="preserve"> </w:t>
      </w:r>
    </w:p>
    <w:p w14:paraId="1EE07623" w14:textId="0F376C67" w:rsidR="00F97C3A" w:rsidRDefault="00C6398E" w:rsidP="00464AE2">
      <w:pPr>
        <w:pStyle w:val="Heading1"/>
        <w:numPr>
          <w:ilvl w:val="0"/>
          <w:numId w:val="23"/>
        </w:numPr>
        <w:rPr>
          <w:lang w:val="en-US" w:eastAsia="de-CH"/>
        </w:rPr>
      </w:pPr>
      <w:bookmarkStart w:id="4" w:name="_Toc410808335"/>
      <w:r w:rsidRPr="00161C5E">
        <w:rPr>
          <w:lang w:val="en-US" w:eastAsia="de-CH"/>
        </w:rPr>
        <w:t>Context</w:t>
      </w:r>
      <w:bookmarkEnd w:id="0"/>
      <w:bookmarkEnd w:id="1"/>
      <w:bookmarkEnd w:id="4"/>
    </w:p>
    <w:p w14:paraId="4A90C04F" w14:textId="77777777" w:rsidR="008A79F5" w:rsidRPr="008A79F5" w:rsidRDefault="008A79F5" w:rsidP="00464AE2">
      <w:pPr>
        <w:pStyle w:val="ListParagraph"/>
        <w:keepNext/>
        <w:keepLines/>
        <w:numPr>
          <w:ilvl w:val="0"/>
          <w:numId w:val="14"/>
        </w:numPr>
        <w:spacing w:before="200" w:after="0"/>
        <w:contextualSpacing w:val="0"/>
        <w:outlineLvl w:val="1"/>
        <w:rPr>
          <w:rFonts w:asciiTheme="majorHAnsi" w:eastAsia="Times New Roman" w:hAnsiTheme="majorHAnsi" w:cstheme="majorBidi"/>
          <w:b/>
          <w:bCs/>
          <w:vanish/>
          <w:color w:val="4F81BD" w:themeColor="accent1"/>
          <w:sz w:val="26"/>
          <w:szCs w:val="26"/>
          <w:lang w:val="en-US" w:eastAsia="ru-RU"/>
        </w:rPr>
      </w:pPr>
      <w:bookmarkStart w:id="5" w:name="_Toc410807474"/>
      <w:bookmarkStart w:id="6" w:name="_Toc410807538"/>
      <w:bookmarkStart w:id="7" w:name="_Toc410808070"/>
      <w:bookmarkStart w:id="8" w:name="_Toc410808336"/>
      <w:bookmarkEnd w:id="5"/>
      <w:bookmarkEnd w:id="6"/>
      <w:bookmarkEnd w:id="7"/>
      <w:bookmarkEnd w:id="8"/>
    </w:p>
    <w:p w14:paraId="47EAC0EF" w14:textId="77777777" w:rsidR="008A79F5" w:rsidRPr="008A79F5" w:rsidRDefault="008A79F5" w:rsidP="00464AE2">
      <w:pPr>
        <w:pStyle w:val="ListParagraph"/>
        <w:keepNext/>
        <w:keepLines/>
        <w:numPr>
          <w:ilvl w:val="0"/>
          <w:numId w:val="14"/>
        </w:numPr>
        <w:spacing w:before="200" w:after="0"/>
        <w:contextualSpacing w:val="0"/>
        <w:outlineLvl w:val="1"/>
        <w:rPr>
          <w:rFonts w:asciiTheme="majorHAnsi" w:eastAsia="Times New Roman" w:hAnsiTheme="majorHAnsi" w:cstheme="majorBidi"/>
          <w:b/>
          <w:bCs/>
          <w:vanish/>
          <w:color w:val="4F81BD" w:themeColor="accent1"/>
          <w:sz w:val="26"/>
          <w:szCs w:val="26"/>
          <w:lang w:val="en-US" w:eastAsia="ru-RU"/>
        </w:rPr>
      </w:pPr>
      <w:bookmarkStart w:id="9" w:name="_Toc410807475"/>
      <w:bookmarkStart w:id="10" w:name="_Toc410807539"/>
      <w:bookmarkStart w:id="11" w:name="_Toc410808071"/>
      <w:bookmarkStart w:id="12" w:name="_Toc410808337"/>
      <w:bookmarkEnd w:id="9"/>
      <w:bookmarkEnd w:id="10"/>
      <w:bookmarkEnd w:id="11"/>
      <w:bookmarkEnd w:id="12"/>
    </w:p>
    <w:p w14:paraId="39B5EE2D" w14:textId="2E2E7928" w:rsidR="00C6398E" w:rsidRPr="007B41B8" w:rsidRDefault="00C6398E" w:rsidP="00464AE2">
      <w:pPr>
        <w:pStyle w:val="Heading2"/>
        <w:numPr>
          <w:ilvl w:val="1"/>
          <w:numId w:val="14"/>
        </w:numPr>
        <w:rPr>
          <w:rFonts w:eastAsia="Times New Roman"/>
          <w:lang w:val="en-US" w:eastAsia="ru-RU"/>
        </w:rPr>
      </w:pPr>
      <w:bookmarkStart w:id="13" w:name="_Toc410808338"/>
      <w:r w:rsidRPr="007B41B8">
        <w:rPr>
          <w:rFonts w:eastAsia="Times New Roman"/>
          <w:lang w:val="en-US" w:eastAsia="ru-RU"/>
        </w:rPr>
        <w:t>Social and Political Situation</w:t>
      </w:r>
      <w:bookmarkEnd w:id="13"/>
      <w:r w:rsidRPr="007B41B8">
        <w:rPr>
          <w:rFonts w:eastAsia="Times New Roman"/>
          <w:lang w:val="en-US" w:eastAsia="ru-RU"/>
        </w:rPr>
        <w:t xml:space="preserve"> </w:t>
      </w:r>
    </w:p>
    <w:p w14:paraId="5E5A3E36" w14:textId="4225D213" w:rsidR="00054624" w:rsidRDefault="00054624"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VAP started in late 2011</w:t>
      </w:r>
      <w:r w:rsidR="008D1BC0" w:rsidRPr="008D1BC0">
        <w:rPr>
          <w:rFonts w:ascii="Arial" w:eastAsia="Times New Roman" w:hAnsi="Arial" w:cs="Arial"/>
          <w:color w:val="000000"/>
          <w:sz w:val="20"/>
          <w:szCs w:val="20"/>
          <w:lang w:val="en-US" w:eastAsia="ru-RU"/>
        </w:rPr>
        <w:t xml:space="preserve"> </w:t>
      </w:r>
      <w:r w:rsidR="008D1BC0">
        <w:rPr>
          <w:rFonts w:ascii="Arial" w:eastAsia="Times New Roman" w:hAnsi="Arial" w:cs="Arial"/>
          <w:color w:val="000000"/>
          <w:sz w:val="20"/>
          <w:szCs w:val="20"/>
          <w:lang w:val="en-US" w:eastAsia="ru-RU"/>
        </w:rPr>
        <w:t>as a 10-year long project when</w:t>
      </w:r>
      <w:r>
        <w:rPr>
          <w:rFonts w:ascii="Arial" w:eastAsia="Times New Roman" w:hAnsi="Arial" w:cs="Arial"/>
          <w:color w:val="000000"/>
          <w:sz w:val="20"/>
          <w:szCs w:val="20"/>
          <w:lang w:val="en-US" w:eastAsia="ru-RU"/>
        </w:rPr>
        <w:t xml:space="preserve"> the Kyrgyz Republic just overcame the period of political and social instability, </w:t>
      </w:r>
      <w:r w:rsidR="00C6398E" w:rsidRPr="007B41B8">
        <w:rPr>
          <w:rFonts w:ascii="Arial" w:eastAsia="Times New Roman" w:hAnsi="Arial" w:cs="Arial"/>
          <w:color w:val="000000"/>
          <w:sz w:val="20"/>
          <w:szCs w:val="20"/>
          <w:lang w:val="en-US" w:eastAsia="ru-RU"/>
        </w:rPr>
        <w:t>the non-constitutional change of government in April 2010 and ethnic violence in the South of the country in June 2010.</w:t>
      </w:r>
      <w:r w:rsidR="00D77C14">
        <w:rPr>
          <w:rFonts w:ascii="Arial" w:eastAsia="Times New Roman" w:hAnsi="Arial" w:cs="Arial"/>
          <w:color w:val="000000"/>
          <w:sz w:val="20"/>
          <w:szCs w:val="20"/>
          <w:lang w:val="en-US" w:eastAsia="ru-RU"/>
        </w:rPr>
        <w:t xml:space="preserve"> </w:t>
      </w:r>
      <w:r w:rsidR="004F33C7">
        <w:rPr>
          <w:rFonts w:ascii="Arial" w:eastAsia="Times New Roman" w:hAnsi="Arial" w:cs="Arial"/>
          <w:color w:val="000000"/>
          <w:sz w:val="20"/>
          <w:szCs w:val="20"/>
          <w:lang w:val="en-US" w:eastAsia="ru-RU"/>
        </w:rPr>
        <w:t>A</w:t>
      </w:r>
      <w:r>
        <w:rPr>
          <w:rFonts w:ascii="Arial" w:eastAsia="Times New Roman" w:hAnsi="Arial" w:cs="Arial"/>
          <w:color w:val="000000"/>
          <w:sz w:val="20"/>
          <w:szCs w:val="20"/>
          <w:lang w:val="en-US" w:eastAsia="ru-RU"/>
        </w:rPr>
        <w:t xml:space="preserve"> new C</w:t>
      </w:r>
      <w:r w:rsidR="00C6398E" w:rsidRPr="007B41B8">
        <w:rPr>
          <w:rFonts w:ascii="Arial" w:eastAsia="Times New Roman" w:hAnsi="Arial" w:cs="Arial"/>
          <w:color w:val="000000"/>
          <w:sz w:val="20"/>
          <w:szCs w:val="20"/>
          <w:lang w:val="en-US" w:eastAsia="ru-RU"/>
        </w:rPr>
        <w:t xml:space="preserve">onstitution </w:t>
      </w:r>
      <w:r w:rsidR="0000192C">
        <w:rPr>
          <w:rFonts w:ascii="Arial" w:eastAsia="Times New Roman" w:hAnsi="Arial" w:cs="Arial"/>
          <w:color w:val="000000"/>
          <w:sz w:val="20"/>
          <w:szCs w:val="20"/>
          <w:lang w:val="en-US" w:eastAsia="ru-RU"/>
        </w:rPr>
        <w:t>was adopted</w:t>
      </w:r>
      <w:r w:rsidR="004F33C7">
        <w:rPr>
          <w:rFonts w:ascii="Arial" w:eastAsia="Times New Roman" w:hAnsi="Arial" w:cs="Arial"/>
          <w:color w:val="000000"/>
          <w:sz w:val="20"/>
          <w:szCs w:val="20"/>
          <w:lang w:val="en-US" w:eastAsia="ru-RU"/>
        </w:rPr>
        <w:t>, which</w:t>
      </w:r>
      <w:r>
        <w:rPr>
          <w:rFonts w:ascii="Arial" w:eastAsia="Times New Roman" w:hAnsi="Arial" w:cs="Arial"/>
          <w:color w:val="000000"/>
          <w:sz w:val="20"/>
          <w:szCs w:val="20"/>
          <w:lang w:val="en-US" w:eastAsia="ru-RU"/>
        </w:rPr>
        <w:t xml:space="preserve"> </w:t>
      </w:r>
      <w:r w:rsidR="00C6398E" w:rsidRPr="007B41B8">
        <w:rPr>
          <w:rFonts w:ascii="Arial" w:eastAsia="Times New Roman" w:hAnsi="Arial" w:cs="Arial"/>
          <w:color w:val="000000"/>
          <w:sz w:val="20"/>
          <w:szCs w:val="20"/>
          <w:lang w:val="en-US" w:eastAsia="ru-RU"/>
        </w:rPr>
        <w:t>created a parliamentary democracy with em</w:t>
      </w:r>
      <w:r w:rsidR="00C6398E" w:rsidRPr="007B41B8">
        <w:rPr>
          <w:rFonts w:ascii="Arial" w:eastAsia="Times New Roman" w:hAnsi="Arial" w:cs="Arial"/>
          <w:color w:val="000000"/>
          <w:sz w:val="20"/>
          <w:szCs w:val="20"/>
          <w:lang w:val="en-US" w:eastAsia="ru-RU"/>
        </w:rPr>
        <w:softHyphen/>
        <w:t>phasis on transparent systems, the fight against corruption and protection of human rights.</w:t>
      </w:r>
      <w:r>
        <w:rPr>
          <w:rFonts w:ascii="Arial" w:eastAsia="Times New Roman" w:hAnsi="Arial" w:cs="Arial"/>
          <w:color w:val="000000"/>
          <w:sz w:val="20"/>
          <w:szCs w:val="20"/>
          <w:lang w:val="en-US" w:eastAsia="ru-RU"/>
        </w:rPr>
        <w:t xml:space="preserve"> With active participation of LSG development -oriented SCOs the new Constitution provided for decentralization through LSG recognition.</w:t>
      </w:r>
      <w:r w:rsidR="00D77C14">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It also confirmed the right of citizens for access to participation in budgetary process.</w:t>
      </w:r>
      <w:r w:rsidR="008D1BC0">
        <w:rPr>
          <w:rFonts w:ascii="Arial" w:eastAsia="Times New Roman" w:hAnsi="Arial" w:cs="Arial"/>
          <w:color w:val="000000"/>
          <w:sz w:val="20"/>
          <w:szCs w:val="20"/>
          <w:lang w:val="en-US" w:eastAsia="ru-RU"/>
        </w:rPr>
        <w:t xml:space="preserve"> </w:t>
      </w:r>
      <w:r w:rsidR="00C6398E" w:rsidRPr="00BD01A0">
        <w:rPr>
          <w:rFonts w:ascii="Arial" w:eastAsia="Times New Roman" w:hAnsi="Arial" w:cs="Arial"/>
          <w:color w:val="000000"/>
          <w:sz w:val="20"/>
          <w:szCs w:val="20"/>
          <w:lang w:val="en-US" w:eastAsia="ru-RU"/>
        </w:rPr>
        <w:t>In autumn 2011, the new Kyrgyz Republic President</w:t>
      </w:r>
      <w:r w:rsidR="00C6398E">
        <w:rPr>
          <w:rFonts w:ascii="Arial" w:eastAsia="Times New Roman" w:hAnsi="Arial" w:cs="Arial"/>
          <w:color w:val="000000"/>
          <w:sz w:val="20"/>
          <w:szCs w:val="20"/>
          <w:lang w:val="en-US" w:eastAsia="ru-RU"/>
        </w:rPr>
        <w:t>ial</w:t>
      </w:r>
      <w:r w:rsidR="00C6398E" w:rsidRPr="00BD01A0">
        <w:rPr>
          <w:rFonts w:ascii="Arial" w:eastAsia="Times New Roman" w:hAnsi="Arial" w:cs="Arial"/>
          <w:color w:val="000000"/>
          <w:sz w:val="20"/>
          <w:szCs w:val="20"/>
          <w:lang w:val="en-US" w:eastAsia="ru-RU"/>
        </w:rPr>
        <w:t xml:space="preserve"> electio</w:t>
      </w:r>
      <w:r w:rsidR="00ED7322">
        <w:rPr>
          <w:rFonts w:ascii="Arial" w:eastAsia="Times New Roman" w:hAnsi="Arial" w:cs="Arial"/>
          <w:color w:val="000000"/>
          <w:sz w:val="20"/>
          <w:szCs w:val="20"/>
          <w:lang w:val="en-US" w:eastAsia="ru-RU"/>
        </w:rPr>
        <w:t>n</w:t>
      </w:r>
      <w:r w:rsidR="00C6398E" w:rsidRPr="00BD01A0">
        <w:rPr>
          <w:rFonts w:ascii="Arial" w:eastAsia="Times New Roman" w:hAnsi="Arial" w:cs="Arial"/>
          <w:color w:val="000000"/>
          <w:sz w:val="20"/>
          <w:szCs w:val="20"/>
          <w:lang w:val="en-US" w:eastAsia="ru-RU"/>
        </w:rPr>
        <w:t xml:space="preserve">s </w:t>
      </w:r>
      <w:r w:rsidR="00946CD2">
        <w:rPr>
          <w:rFonts w:ascii="Arial" w:eastAsia="Times New Roman" w:hAnsi="Arial" w:cs="Arial"/>
          <w:color w:val="000000"/>
          <w:sz w:val="20"/>
          <w:szCs w:val="20"/>
          <w:lang w:val="en-US" w:eastAsia="ru-RU"/>
        </w:rPr>
        <w:t xml:space="preserve">were </w:t>
      </w:r>
      <w:r w:rsidR="00C6398E" w:rsidRPr="00BD01A0">
        <w:rPr>
          <w:rFonts w:ascii="Arial" w:eastAsia="Times New Roman" w:hAnsi="Arial" w:cs="Arial"/>
          <w:color w:val="000000"/>
          <w:sz w:val="20"/>
          <w:szCs w:val="20"/>
          <w:lang w:val="en-US" w:eastAsia="ru-RU"/>
        </w:rPr>
        <w:t xml:space="preserve">conducted and the first peaceful transition of </w:t>
      </w:r>
      <w:r w:rsidR="00C6398E">
        <w:rPr>
          <w:rFonts w:ascii="Arial" w:eastAsia="Times New Roman" w:hAnsi="Arial" w:cs="Arial"/>
          <w:color w:val="000000"/>
          <w:sz w:val="20"/>
          <w:szCs w:val="20"/>
          <w:lang w:val="en-US" w:eastAsia="ru-RU"/>
        </w:rPr>
        <w:t xml:space="preserve">presidential </w:t>
      </w:r>
      <w:r w:rsidR="00C6398E" w:rsidRPr="00BD01A0">
        <w:rPr>
          <w:rFonts w:ascii="Arial" w:eastAsia="Times New Roman" w:hAnsi="Arial" w:cs="Arial"/>
          <w:color w:val="000000"/>
          <w:sz w:val="20"/>
          <w:szCs w:val="20"/>
          <w:lang w:val="en-US" w:eastAsia="ru-RU"/>
        </w:rPr>
        <w:t>power in the</w:t>
      </w:r>
      <w:r w:rsidR="00946CD2">
        <w:rPr>
          <w:rFonts w:ascii="Arial" w:eastAsia="Times New Roman" w:hAnsi="Arial" w:cs="Arial"/>
          <w:color w:val="000000"/>
          <w:sz w:val="20"/>
          <w:szCs w:val="20"/>
          <w:lang w:val="en-US" w:eastAsia="ru-RU"/>
        </w:rPr>
        <w:t xml:space="preserve"> modern</w:t>
      </w:r>
      <w:r w:rsidR="00C6398E" w:rsidRPr="00BD01A0">
        <w:rPr>
          <w:rFonts w:ascii="Arial" w:eastAsia="Times New Roman" w:hAnsi="Arial" w:cs="Arial"/>
          <w:color w:val="000000"/>
          <w:sz w:val="20"/>
          <w:szCs w:val="20"/>
          <w:lang w:val="en-US" w:eastAsia="ru-RU"/>
        </w:rPr>
        <w:t xml:space="preserve"> history of Kyrgyzstan took place. A</w:t>
      </w:r>
      <w:r w:rsidR="00C6398E" w:rsidRPr="00F8348C">
        <w:rPr>
          <w:rFonts w:ascii="Arial" w:eastAsia="Times New Roman" w:hAnsi="Arial" w:cs="Arial"/>
          <w:color w:val="000000"/>
          <w:sz w:val="20"/>
          <w:szCs w:val="20"/>
          <w:lang w:val="en-US" w:eastAsia="ru-RU"/>
        </w:rPr>
        <w:t xml:space="preserve"> </w:t>
      </w:r>
      <w:r w:rsidR="00C6398E" w:rsidRPr="00BD01A0">
        <w:rPr>
          <w:rFonts w:ascii="Arial" w:eastAsia="Times New Roman" w:hAnsi="Arial" w:cs="Arial"/>
          <w:color w:val="000000"/>
          <w:sz w:val="20"/>
          <w:szCs w:val="20"/>
          <w:lang w:val="en-US" w:eastAsia="ru-RU"/>
        </w:rPr>
        <w:t>new</w:t>
      </w:r>
      <w:r w:rsidR="00C6398E" w:rsidRPr="00F8348C">
        <w:rPr>
          <w:rFonts w:ascii="Arial" w:eastAsia="Times New Roman" w:hAnsi="Arial" w:cs="Arial"/>
          <w:color w:val="000000"/>
          <w:sz w:val="20"/>
          <w:szCs w:val="20"/>
          <w:lang w:val="en-US" w:eastAsia="ru-RU"/>
        </w:rPr>
        <w:t xml:space="preserve"> </w:t>
      </w:r>
      <w:r w:rsidR="00C6398E" w:rsidRPr="00BD01A0">
        <w:rPr>
          <w:rFonts w:ascii="Arial" w:eastAsia="Times New Roman" w:hAnsi="Arial" w:cs="Arial"/>
          <w:color w:val="000000"/>
          <w:sz w:val="20"/>
          <w:szCs w:val="20"/>
          <w:lang w:val="en-US" w:eastAsia="ru-RU"/>
        </w:rPr>
        <w:t>government</w:t>
      </w:r>
      <w:r w:rsidR="00C6398E" w:rsidRPr="00F8348C">
        <w:rPr>
          <w:rFonts w:ascii="Arial" w:eastAsia="Times New Roman" w:hAnsi="Arial" w:cs="Arial"/>
          <w:color w:val="000000"/>
          <w:sz w:val="20"/>
          <w:szCs w:val="20"/>
          <w:lang w:val="en-US" w:eastAsia="ru-RU"/>
        </w:rPr>
        <w:t xml:space="preserve"> </w:t>
      </w:r>
      <w:r w:rsidR="00C6398E" w:rsidRPr="00BD01A0">
        <w:rPr>
          <w:rFonts w:ascii="Arial" w:eastAsia="Times New Roman" w:hAnsi="Arial" w:cs="Arial"/>
          <w:color w:val="000000"/>
          <w:sz w:val="20"/>
          <w:szCs w:val="20"/>
          <w:lang w:val="en-US" w:eastAsia="ru-RU"/>
        </w:rPr>
        <w:t>was</w:t>
      </w:r>
      <w:r w:rsidR="00C6398E" w:rsidRPr="00F8348C">
        <w:rPr>
          <w:rFonts w:ascii="Arial" w:eastAsia="Times New Roman" w:hAnsi="Arial" w:cs="Arial"/>
          <w:color w:val="000000"/>
          <w:sz w:val="20"/>
          <w:szCs w:val="20"/>
          <w:lang w:val="en-US" w:eastAsia="ru-RU"/>
        </w:rPr>
        <w:t xml:space="preserve"> </w:t>
      </w:r>
      <w:r w:rsidR="00C6398E" w:rsidRPr="00BD01A0">
        <w:rPr>
          <w:rFonts w:ascii="Arial" w:eastAsia="Times New Roman" w:hAnsi="Arial" w:cs="Arial"/>
          <w:color w:val="000000"/>
          <w:sz w:val="20"/>
          <w:szCs w:val="20"/>
          <w:lang w:val="en-US" w:eastAsia="ru-RU"/>
        </w:rPr>
        <w:t>created</w:t>
      </w:r>
      <w:r w:rsidR="00C6398E" w:rsidRPr="00F8348C">
        <w:rPr>
          <w:rFonts w:ascii="Arial" w:eastAsia="Times New Roman" w:hAnsi="Arial" w:cs="Arial"/>
          <w:color w:val="000000"/>
          <w:sz w:val="20"/>
          <w:szCs w:val="20"/>
          <w:lang w:val="en-US" w:eastAsia="ru-RU"/>
        </w:rPr>
        <w:t xml:space="preserve">. </w:t>
      </w:r>
    </w:p>
    <w:p w14:paraId="54295498" w14:textId="4FF06094" w:rsidR="00875B4E" w:rsidRDefault="00054624"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The new </w:t>
      </w:r>
      <w:r w:rsidR="002D398C">
        <w:rPr>
          <w:rFonts w:ascii="Arial" w:eastAsia="Times New Roman" w:hAnsi="Arial" w:cs="Arial"/>
          <w:color w:val="000000"/>
          <w:sz w:val="20"/>
          <w:szCs w:val="20"/>
          <w:lang w:val="en-US" w:eastAsia="ru-RU"/>
        </w:rPr>
        <w:t xml:space="preserve">Government </w:t>
      </w:r>
      <w:r w:rsidR="00C6398E" w:rsidRPr="00BD01A0">
        <w:rPr>
          <w:rFonts w:ascii="Arial" w:eastAsia="Times New Roman" w:hAnsi="Arial" w:cs="Arial"/>
          <w:color w:val="000000"/>
          <w:sz w:val="20"/>
          <w:szCs w:val="20"/>
          <w:lang w:val="en-US" w:eastAsia="ru-RU"/>
        </w:rPr>
        <w:t>face</w:t>
      </w:r>
      <w:r w:rsidR="003C531B">
        <w:rPr>
          <w:rFonts w:ascii="Arial" w:eastAsia="Times New Roman" w:hAnsi="Arial" w:cs="Arial"/>
          <w:color w:val="000000"/>
          <w:sz w:val="20"/>
          <w:szCs w:val="20"/>
          <w:lang w:val="en-US" w:eastAsia="ru-RU"/>
        </w:rPr>
        <w:t>d</w:t>
      </w:r>
      <w:r w:rsidR="00C6398E" w:rsidRPr="00BD01A0">
        <w:rPr>
          <w:rFonts w:ascii="Arial" w:eastAsia="Times New Roman" w:hAnsi="Arial" w:cs="Arial"/>
          <w:color w:val="000000"/>
          <w:sz w:val="20"/>
          <w:szCs w:val="20"/>
          <w:lang w:val="en-US" w:eastAsia="ru-RU"/>
        </w:rPr>
        <w:t xml:space="preserve"> </w:t>
      </w:r>
      <w:r w:rsidR="00C6398E">
        <w:rPr>
          <w:rFonts w:ascii="Arial" w:eastAsia="Times New Roman" w:hAnsi="Arial" w:cs="Arial"/>
          <w:color w:val="000000"/>
          <w:sz w:val="20"/>
          <w:szCs w:val="20"/>
          <w:lang w:val="en-US" w:eastAsia="ru-RU"/>
        </w:rPr>
        <w:t>the</w:t>
      </w:r>
      <w:r w:rsidR="00C6398E" w:rsidRPr="00BD01A0">
        <w:rPr>
          <w:rFonts w:ascii="Arial" w:eastAsia="Times New Roman" w:hAnsi="Arial" w:cs="Arial"/>
          <w:color w:val="000000"/>
          <w:sz w:val="20"/>
          <w:szCs w:val="20"/>
          <w:lang w:val="en-US" w:eastAsia="ru-RU"/>
        </w:rPr>
        <w:t xml:space="preserve"> urgent task of implementing a government system reform focused on balanced regional development and democratic forms of local govern</w:t>
      </w:r>
      <w:r w:rsidR="00C6398E">
        <w:rPr>
          <w:rFonts w:ascii="Arial" w:eastAsia="Times New Roman" w:hAnsi="Arial" w:cs="Arial"/>
          <w:color w:val="000000"/>
          <w:sz w:val="20"/>
          <w:szCs w:val="20"/>
          <w:lang w:val="en-US" w:eastAsia="ru-RU"/>
        </w:rPr>
        <w:t>ment</w:t>
      </w:r>
      <w:r w:rsidR="00C6398E" w:rsidRPr="00BD01A0">
        <w:rPr>
          <w:rFonts w:ascii="Arial" w:eastAsia="Times New Roman" w:hAnsi="Arial" w:cs="Arial"/>
          <w:color w:val="000000"/>
          <w:sz w:val="20"/>
          <w:szCs w:val="20"/>
          <w:lang w:val="en-US" w:eastAsia="ru-RU"/>
        </w:rPr>
        <w:t xml:space="preserve"> development.</w:t>
      </w:r>
      <w:r w:rsidR="005E680C">
        <w:rPr>
          <w:rFonts w:ascii="Arial" w:eastAsia="Times New Roman" w:hAnsi="Arial" w:cs="Arial"/>
          <w:color w:val="000000"/>
          <w:sz w:val="20"/>
          <w:szCs w:val="20"/>
          <w:lang w:val="en-US" w:eastAsia="ru-RU"/>
        </w:rPr>
        <w:t xml:space="preserve"> </w:t>
      </w:r>
      <w:r w:rsidR="00875B4E">
        <w:rPr>
          <w:rFonts w:ascii="Arial" w:eastAsia="Times New Roman" w:hAnsi="Arial" w:cs="Arial"/>
          <w:color w:val="000000"/>
          <w:sz w:val="20"/>
          <w:szCs w:val="20"/>
          <w:lang w:val="en-US" w:eastAsia="ru-RU"/>
        </w:rPr>
        <w:t xml:space="preserve">International and donor community’s agenda was focused mainly on TA to the Central Government, to the Parliament on Nation-wide Parliamentary democracy operation, as well as on conflict, mainly ethnic, mitigation and provision of direct assistance to the victims of </w:t>
      </w:r>
      <w:r w:rsidR="00EC0415">
        <w:rPr>
          <w:rFonts w:ascii="Arial" w:eastAsia="Times New Roman" w:hAnsi="Arial" w:cs="Arial"/>
          <w:color w:val="000000"/>
          <w:sz w:val="20"/>
          <w:szCs w:val="20"/>
          <w:lang w:val="en-US" w:eastAsia="ru-RU"/>
        </w:rPr>
        <w:t xml:space="preserve">the </w:t>
      </w:r>
      <w:r w:rsidR="00875B4E">
        <w:rPr>
          <w:rFonts w:ascii="Arial" w:eastAsia="Times New Roman" w:hAnsi="Arial" w:cs="Arial"/>
          <w:color w:val="000000"/>
          <w:sz w:val="20"/>
          <w:szCs w:val="20"/>
          <w:lang w:val="en-US" w:eastAsia="ru-RU"/>
        </w:rPr>
        <w:t>South ethnic violence.</w:t>
      </w:r>
      <w:r w:rsidR="00D77C14">
        <w:rPr>
          <w:rFonts w:ascii="Arial" w:eastAsia="Times New Roman" w:hAnsi="Arial" w:cs="Arial"/>
          <w:color w:val="000000"/>
          <w:sz w:val="20"/>
          <w:szCs w:val="20"/>
          <w:lang w:val="en-US" w:eastAsia="ru-RU"/>
        </w:rPr>
        <w:t xml:space="preserve"> </w:t>
      </w:r>
    </w:p>
    <w:p w14:paraId="137F0892" w14:textId="07B61B96" w:rsidR="00C6398E" w:rsidRDefault="00875B4E"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Thus, there was a need in Kyrgyzstan to address the absence of a post-2010 decentralization/LSG policy orientation and the withdrawal of donors from the sector.</w:t>
      </w:r>
    </w:p>
    <w:p w14:paraId="293F1AC3" w14:textId="3F9A5533" w:rsidR="00C6398E" w:rsidRPr="00F8348C" w:rsidRDefault="00C6398E" w:rsidP="00464AE2">
      <w:pPr>
        <w:pStyle w:val="Heading2"/>
        <w:numPr>
          <w:ilvl w:val="1"/>
          <w:numId w:val="14"/>
        </w:numPr>
        <w:rPr>
          <w:rFonts w:eastAsia="Times New Roman"/>
          <w:lang w:val="en-US" w:eastAsia="ru-RU"/>
        </w:rPr>
      </w:pPr>
      <w:bookmarkStart w:id="14" w:name="_Toc410808339"/>
      <w:r w:rsidRPr="0053018E">
        <w:rPr>
          <w:rFonts w:eastAsia="Times New Roman"/>
          <w:lang w:val="en-US" w:eastAsia="ru-RU"/>
        </w:rPr>
        <w:t>Local</w:t>
      </w:r>
      <w:r w:rsidRPr="00F8348C">
        <w:rPr>
          <w:rFonts w:eastAsia="Times New Roman"/>
          <w:lang w:val="en-US" w:eastAsia="ru-RU"/>
        </w:rPr>
        <w:t xml:space="preserve"> </w:t>
      </w:r>
      <w:r w:rsidRPr="0053018E">
        <w:rPr>
          <w:rFonts w:eastAsia="Times New Roman"/>
          <w:lang w:val="en-US" w:eastAsia="ru-RU"/>
        </w:rPr>
        <w:t>Government</w:t>
      </w:r>
      <w:r w:rsidR="004B26A4">
        <w:rPr>
          <w:rFonts w:eastAsia="Times New Roman"/>
          <w:lang w:val="en-US" w:eastAsia="ru-RU"/>
        </w:rPr>
        <w:t xml:space="preserve"> development</w:t>
      </w:r>
      <w:bookmarkEnd w:id="14"/>
    </w:p>
    <w:p w14:paraId="16A51B37" w14:textId="08122DFD" w:rsidR="00C6398E" w:rsidRPr="006A5CA6" w:rsidRDefault="00F33DBB" w:rsidP="00AF06EC">
      <w:pPr>
        <w:tabs>
          <w:tab w:val="left" w:pos="851"/>
        </w:tabs>
        <w:spacing w:before="120" w:after="120"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During</w:t>
      </w:r>
      <w:r w:rsidRPr="00F33DBB">
        <w:rPr>
          <w:rFonts w:ascii="Arial" w:eastAsia="Times New Roman" w:hAnsi="Arial" w:cs="Arial"/>
          <w:color w:val="000000"/>
          <w:sz w:val="20"/>
          <w:szCs w:val="20"/>
          <w:lang w:val="en-US" w:eastAsia="ru-RU"/>
        </w:rPr>
        <w:t xml:space="preserve"> 2011-2013 </w:t>
      </w:r>
      <w:r>
        <w:rPr>
          <w:rFonts w:ascii="Arial" w:eastAsia="Times New Roman" w:hAnsi="Arial" w:cs="Arial"/>
          <w:color w:val="000000"/>
          <w:sz w:val="20"/>
          <w:szCs w:val="20"/>
          <w:lang w:val="en-US" w:eastAsia="ru-RU"/>
        </w:rPr>
        <w:t>the</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Government</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and</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the</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Parliament</w:t>
      </w:r>
      <w:r w:rsidRPr="00F33DBB">
        <w:rPr>
          <w:rFonts w:ascii="Arial" w:eastAsia="Times New Roman" w:hAnsi="Arial" w:cs="Arial"/>
          <w:color w:val="000000"/>
          <w:sz w:val="20"/>
          <w:szCs w:val="20"/>
          <w:lang w:val="en-US" w:eastAsia="ru-RU"/>
        </w:rPr>
        <w:t xml:space="preserve"> </w:t>
      </w:r>
      <w:r w:rsidR="00176856">
        <w:rPr>
          <w:rFonts w:ascii="Arial" w:eastAsia="Times New Roman" w:hAnsi="Arial" w:cs="Arial"/>
          <w:color w:val="000000"/>
          <w:sz w:val="20"/>
          <w:szCs w:val="20"/>
          <w:lang w:val="en-US" w:eastAsia="ru-RU"/>
        </w:rPr>
        <w:t xml:space="preserve">were </w:t>
      </w:r>
      <w:r>
        <w:rPr>
          <w:rFonts w:ascii="Arial" w:eastAsia="Times New Roman" w:hAnsi="Arial" w:cs="Arial"/>
          <w:color w:val="000000"/>
          <w:sz w:val="20"/>
          <w:szCs w:val="20"/>
          <w:lang w:val="en-US" w:eastAsia="ru-RU"/>
        </w:rPr>
        <w:t>concerned</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with</w:t>
      </w:r>
      <w:r w:rsidRPr="00F33DBB">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urgent</w:t>
      </w:r>
      <w:r w:rsidRPr="00F33DBB">
        <w:rPr>
          <w:rFonts w:ascii="Arial" w:eastAsia="Times New Roman" w:hAnsi="Arial" w:cs="Arial"/>
          <w:color w:val="000000"/>
          <w:sz w:val="20"/>
          <w:szCs w:val="20"/>
          <w:lang w:val="en-US" w:eastAsia="ru-RU"/>
        </w:rPr>
        <w:t xml:space="preserve"> vital issues, such as the restoration of economic relations and the </w:t>
      </w:r>
      <w:r w:rsidR="00176856">
        <w:rPr>
          <w:rFonts w:ascii="Arial" w:eastAsia="Times New Roman" w:hAnsi="Arial" w:cs="Arial"/>
          <w:color w:val="000000"/>
          <w:sz w:val="20"/>
          <w:szCs w:val="20"/>
          <w:lang w:val="en-US" w:eastAsia="ru-RU"/>
        </w:rPr>
        <w:t>governance reforms.</w:t>
      </w:r>
      <w:r w:rsidR="005E680C">
        <w:rPr>
          <w:rFonts w:ascii="Arial" w:eastAsia="Times New Roman" w:hAnsi="Arial" w:cs="Arial"/>
          <w:color w:val="000000"/>
          <w:sz w:val="20"/>
          <w:szCs w:val="20"/>
          <w:lang w:val="en-US" w:eastAsia="ru-RU"/>
        </w:rPr>
        <w:t xml:space="preserve"> </w:t>
      </w:r>
      <w:r w:rsidR="008D1BC0">
        <w:rPr>
          <w:rFonts w:ascii="Arial" w:eastAsia="Times New Roman" w:hAnsi="Arial" w:cs="Arial"/>
          <w:color w:val="000000"/>
          <w:sz w:val="20"/>
          <w:szCs w:val="20"/>
          <w:lang w:val="en-US" w:eastAsia="ru-RU"/>
        </w:rPr>
        <w:t>T</w:t>
      </w:r>
      <w:r w:rsidR="00176856">
        <w:rPr>
          <w:rFonts w:ascii="Arial" w:eastAsia="Times New Roman" w:hAnsi="Arial" w:cs="Arial"/>
          <w:color w:val="000000"/>
          <w:sz w:val="20"/>
          <w:szCs w:val="20"/>
          <w:lang w:val="en-US" w:eastAsia="ru-RU"/>
        </w:rPr>
        <w:t xml:space="preserve">here </w:t>
      </w:r>
      <w:r w:rsidR="00C35B0C">
        <w:rPr>
          <w:rFonts w:ascii="Arial" w:eastAsia="Times New Roman" w:hAnsi="Arial" w:cs="Arial"/>
          <w:color w:val="000000"/>
          <w:sz w:val="20"/>
          <w:szCs w:val="20"/>
          <w:lang w:val="en-US" w:eastAsia="ru-RU"/>
        </w:rPr>
        <w:t>was no clear message</w:t>
      </w:r>
      <w:r w:rsidR="00176856">
        <w:rPr>
          <w:rFonts w:ascii="Arial" w:eastAsia="Times New Roman" w:hAnsi="Arial" w:cs="Arial"/>
          <w:color w:val="000000"/>
          <w:sz w:val="20"/>
          <w:szCs w:val="20"/>
          <w:lang w:val="en-US" w:eastAsia="ru-RU"/>
        </w:rPr>
        <w:t xml:space="preserve"> from the </w:t>
      </w:r>
      <w:r w:rsidR="008D3BF9">
        <w:rPr>
          <w:rFonts w:ascii="Arial" w:eastAsia="Times New Roman" w:hAnsi="Arial" w:cs="Arial"/>
          <w:color w:val="000000"/>
          <w:sz w:val="20"/>
          <w:szCs w:val="20"/>
          <w:lang w:val="en-US" w:eastAsia="ru-RU"/>
        </w:rPr>
        <w:t xml:space="preserve">National </w:t>
      </w:r>
      <w:r w:rsidR="00176856">
        <w:rPr>
          <w:rFonts w:ascii="Arial" w:eastAsia="Times New Roman" w:hAnsi="Arial" w:cs="Arial"/>
          <w:color w:val="000000"/>
          <w:sz w:val="20"/>
          <w:szCs w:val="20"/>
          <w:lang w:val="en-US" w:eastAsia="ru-RU"/>
        </w:rPr>
        <w:t>Policy makers on LSG, reg</w:t>
      </w:r>
      <w:r w:rsidR="00C35B0C">
        <w:rPr>
          <w:rFonts w:ascii="Arial" w:eastAsia="Times New Roman" w:hAnsi="Arial" w:cs="Arial"/>
          <w:color w:val="000000"/>
          <w:sz w:val="20"/>
          <w:szCs w:val="20"/>
          <w:lang w:val="en-US" w:eastAsia="ru-RU"/>
        </w:rPr>
        <w:t>ional governance system reforms</w:t>
      </w:r>
      <w:r w:rsidR="00176856">
        <w:rPr>
          <w:rFonts w:ascii="Arial" w:eastAsia="Times New Roman" w:hAnsi="Arial" w:cs="Arial"/>
          <w:color w:val="000000"/>
          <w:sz w:val="20"/>
          <w:szCs w:val="20"/>
          <w:lang w:val="en-US" w:eastAsia="ru-RU"/>
        </w:rPr>
        <w:t xml:space="preserve">. </w:t>
      </w:r>
      <w:r w:rsidR="007F6D2C">
        <w:rPr>
          <w:rFonts w:ascii="Arial" w:eastAsia="Times New Roman" w:hAnsi="Arial" w:cs="Arial"/>
          <w:color w:val="000000"/>
          <w:sz w:val="20"/>
          <w:szCs w:val="20"/>
          <w:lang w:val="en-US" w:eastAsia="ru-RU"/>
        </w:rPr>
        <w:t>VAP has been implemented against the backdrop of competing political interests and threats to reverse decentralization.</w:t>
      </w:r>
      <w:r w:rsidR="00D77C14">
        <w:rPr>
          <w:rFonts w:ascii="Arial" w:eastAsia="Times New Roman" w:hAnsi="Arial" w:cs="Arial"/>
          <w:color w:val="000000"/>
          <w:sz w:val="20"/>
          <w:szCs w:val="20"/>
          <w:lang w:val="en-US" w:eastAsia="ru-RU"/>
        </w:rPr>
        <w:t xml:space="preserve"> </w:t>
      </w:r>
      <w:r w:rsidR="007F6D2C">
        <w:rPr>
          <w:rFonts w:ascii="Arial" w:eastAsia="Times New Roman" w:hAnsi="Arial" w:cs="Arial"/>
          <w:color w:val="000000"/>
          <w:sz w:val="20"/>
          <w:szCs w:val="20"/>
          <w:lang w:val="en-US" w:eastAsia="ru-RU"/>
        </w:rPr>
        <w:t>The year of 2013 was a critical point</w:t>
      </w:r>
      <w:r w:rsidR="00393183">
        <w:rPr>
          <w:rFonts w:ascii="Arial" w:eastAsia="Times New Roman" w:hAnsi="Arial" w:cs="Arial"/>
          <w:color w:val="000000"/>
          <w:sz w:val="20"/>
          <w:szCs w:val="20"/>
          <w:lang w:val="en-US" w:eastAsia="ru-RU"/>
        </w:rPr>
        <w:t xml:space="preserve"> when decentralization advocates gained advantage.</w:t>
      </w:r>
    </w:p>
    <w:p w14:paraId="266D17AA" w14:textId="69120338" w:rsidR="00167794" w:rsidRPr="00D77C14" w:rsidRDefault="00167794" w:rsidP="00D77C14">
      <w:pPr>
        <w:tabs>
          <w:tab w:val="left" w:pos="851"/>
        </w:tabs>
        <w:spacing w:before="120" w:after="120" w:line="240" w:lineRule="auto"/>
        <w:jc w:val="both"/>
        <w:rPr>
          <w:rFonts w:ascii="Arial" w:eastAsia="Times New Roman" w:hAnsi="Arial" w:cs="Arial"/>
          <w:color w:val="000000"/>
          <w:sz w:val="20"/>
          <w:szCs w:val="20"/>
          <w:lang w:val="en-US" w:eastAsia="ru-RU"/>
        </w:rPr>
      </w:pPr>
      <w:r w:rsidRPr="00D77C14">
        <w:rPr>
          <w:rFonts w:ascii="Arial" w:eastAsia="Times New Roman" w:hAnsi="Arial" w:cs="Arial"/>
          <w:color w:val="000000"/>
          <w:sz w:val="20"/>
          <w:szCs w:val="20"/>
          <w:lang w:val="en-US" w:eastAsia="ru-RU"/>
        </w:rPr>
        <w:t>In early 2013, the President of the Kyrgyz Republic presented the National Strategy for Sustainable Development (NSSD). Due to civil society pressure with VAP participation section on the development of local self-government (LSG) was added</w:t>
      </w:r>
      <w:r w:rsidR="00C35B0C" w:rsidRPr="00D77C14">
        <w:rPr>
          <w:rFonts w:ascii="Arial" w:eastAsia="Times New Roman" w:hAnsi="Arial" w:cs="Arial"/>
          <w:color w:val="000000"/>
          <w:sz w:val="20"/>
          <w:szCs w:val="20"/>
          <w:lang w:val="en-US" w:eastAsia="ru-RU"/>
        </w:rPr>
        <w:t xml:space="preserve"> to NSSD</w:t>
      </w:r>
      <w:r w:rsidRPr="00D77C14">
        <w:rPr>
          <w:rFonts w:ascii="Arial" w:eastAsia="Times New Roman" w:hAnsi="Arial" w:cs="Arial"/>
          <w:color w:val="000000"/>
          <w:sz w:val="20"/>
          <w:szCs w:val="20"/>
          <w:lang w:val="en-US" w:eastAsia="ru-RU"/>
        </w:rPr>
        <w:t>. This section focuses on: improving the institutional framework of LSG and the harmonization of legislation; division of responsibilities and delegation of authorities between the central and local self-government, improving the provision of municipal services, improving the system of budgetary relations, financial sustainability and effective resource management of LSGs, improving LSGs accountability to local communities, and strengthening capacity of municipal service.</w:t>
      </w:r>
    </w:p>
    <w:p w14:paraId="5711BD75" w14:textId="7F0330CD" w:rsidR="00C6398E" w:rsidRPr="006A5CA6" w:rsidRDefault="000405EA" w:rsidP="00D77C14">
      <w:pPr>
        <w:tabs>
          <w:tab w:val="left" w:pos="851"/>
        </w:tabs>
        <w:spacing w:before="120" w:after="120"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In Mid</w:t>
      </w:r>
      <w:r w:rsidR="00C47619">
        <w:rPr>
          <w:rFonts w:ascii="Arial" w:eastAsia="Times New Roman" w:hAnsi="Arial" w:cs="Arial"/>
          <w:color w:val="000000"/>
          <w:sz w:val="20"/>
          <w:szCs w:val="20"/>
          <w:lang w:val="en-US" w:eastAsia="ru-RU"/>
        </w:rPr>
        <w:t xml:space="preserve"> 2013</w:t>
      </w:r>
      <w:r w:rsidR="009C2678">
        <w:rPr>
          <w:rFonts w:ascii="Arial" w:eastAsia="Times New Roman" w:hAnsi="Arial" w:cs="Arial"/>
          <w:color w:val="000000"/>
          <w:sz w:val="20"/>
          <w:szCs w:val="20"/>
          <w:lang w:val="en-US" w:eastAsia="ru-RU"/>
        </w:rPr>
        <w:t xml:space="preserve"> however</w:t>
      </w:r>
      <w:r w:rsidR="00C47619">
        <w:rPr>
          <w:rFonts w:ascii="Arial" w:eastAsia="Times New Roman" w:hAnsi="Arial" w:cs="Arial"/>
          <w:color w:val="000000"/>
          <w:sz w:val="20"/>
          <w:szCs w:val="20"/>
          <w:lang w:val="en-US" w:eastAsia="ru-RU"/>
        </w:rPr>
        <w:t xml:space="preserve"> the Central Government suggested to change legislation</w:t>
      </w:r>
      <w:r w:rsidR="00167794">
        <w:rPr>
          <w:rFonts w:ascii="Arial" w:eastAsia="Times New Roman" w:hAnsi="Arial" w:cs="Arial"/>
          <w:color w:val="000000"/>
          <w:sz w:val="20"/>
          <w:szCs w:val="20"/>
          <w:lang w:val="en-US" w:eastAsia="ru-RU"/>
        </w:rPr>
        <w:t>.</w:t>
      </w:r>
      <w:r w:rsidR="005E680C">
        <w:rPr>
          <w:rFonts w:ascii="Arial" w:eastAsia="Times New Roman" w:hAnsi="Arial" w:cs="Arial"/>
          <w:color w:val="000000"/>
          <w:sz w:val="20"/>
          <w:szCs w:val="20"/>
          <w:lang w:val="en-US" w:eastAsia="ru-RU"/>
        </w:rPr>
        <w:t xml:space="preserve"> </w:t>
      </w:r>
      <w:r w:rsidR="00C47619">
        <w:rPr>
          <w:rFonts w:ascii="Arial" w:eastAsia="Times New Roman" w:hAnsi="Arial" w:cs="Arial"/>
          <w:color w:val="000000"/>
          <w:sz w:val="20"/>
          <w:szCs w:val="20"/>
          <w:lang w:val="en-US" w:eastAsia="ru-RU"/>
        </w:rPr>
        <w:t>The changes</w:t>
      </w:r>
      <w:r w:rsidR="00167794" w:rsidRPr="00167794">
        <w:rPr>
          <w:rFonts w:ascii="Arial" w:eastAsia="Times New Roman" w:hAnsi="Arial" w:cs="Arial"/>
          <w:color w:val="000000"/>
          <w:sz w:val="20"/>
          <w:szCs w:val="20"/>
          <w:lang w:val="en-US" w:eastAsia="ru-RU"/>
        </w:rPr>
        <w:t xml:space="preserve"> </w:t>
      </w:r>
      <w:r w:rsidR="00167794">
        <w:rPr>
          <w:rFonts w:ascii="Arial" w:eastAsia="Times New Roman" w:hAnsi="Arial" w:cs="Arial"/>
          <w:color w:val="000000"/>
          <w:sz w:val="20"/>
          <w:szCs w:val="20"/>
          <w:lang w:val="en-US" w:eastAsia="ru-RU"/>
        </w:rPr>
        <w:t xml:space="preserve">proposed </w:t>
      </w:r>
      <w:r w:rsidR="00F33DBB" w:rsidRPr="006A5CA6">
        <w:rPr>
          <w:rFonts w:ascii="Arial" w:eastAsia="Times New Roman" w:hAnsi="Arial" w:cs="Arial"/>
          <w:color w:val="000000"/>
          <w:sz w:val="20"/>
          <w:szCs w:val="20"/>
          <w:lang w:val="en-US" w:eastAsia="ru-RU"/>
        </w:rPr>
        <w:t xml:space="preserve">transfer of </w:t>
      </w:r>
      <w:r w:rsidR="00C47619">
        <w:rPr>
          <w:rFonts w:ascii="Arial" w:eastAsia="Times New Roman" w:hAnsi="Arial" w:cs="Arial"/>
          <w:color w:val="000000"/>
          <w:sz w:val="20"/>
          <w:szCs w:val="20"/>
          <w:lang w:val="en-US" w:eastAsia="ru-RU"/>
        </w:rPr>
        <w:t>a significant part of local resources to the national level</w:t>
      </w:r>
      <w:r w:rsidR="00F33DBB" w:rsidRPr="006A5CA6">
        <w:rPr>
          <w:rFonts w:ascii="Arial" w:eastAsia="Times New Roman" w:hAnsi="Arial" w:cs="Arial"/>
          <w:color w:val="000000"/>
          <w:sz w:val="20"/>
          <w:szCs w:val="20"/>
          <w:lang w:val="en-US" w:eastAsia="ru-RU"/>
        </w:rPr>
        <w:t xml:space="preserve">; increased administrative </w:t>
      </w:r>
      <w:r w:rsidR="00C47619">
        <w:rPr>
          <w:rFonts w:ascii="Arial" w:eastAsia="Times New Roman" w:hAnsi="Arial" w:cs="Arial"/>
          <w:color w:val="000000"/>
          <w:sz w:val="20"/>
          <w:szCs w:val="20"/>
          <w:lang w:val="en-US" w:eastAsia="ru-RU"/>
        </w:rPr>
        <w:t>subordination of LSGs to regional state administrations</w:t>
      </w:r>
      <w:r w:rsidR="00F33DBB" w:rsidRPr="006A5CA6">
        <w:rPr>
          <w:rFonts w:ascii="Arial" w:eastAsia="Times New Roman" w:hAnsi="Arial" w:cs="Arial"/>
          <w:color w:val="000000"/>
          <w:sz w:val="20"/>
          <w:szCs w:val="20"/>
          <w:lang w:val="en-US" w:eastAsia="ru-RU"/>
        </w:rPr>
        <w:t>;</w:t>
      </w:r>
      <w:r w:rsidR="00F33DBB">
        <w:rPr>
          <w:rFonts w:ascii="Arial" w:eastAsia="Times New Roman" w:hAnsi="Arial" w:cs="Arial"/>
          <w:color w:val="000000"/>
          <w:sz w:val="20"/>
          <w:szCs w:val="20"/>
          <w:lang w:val="en-US" w:eastAsia="ru-RU"/>
        </w:rPr>
        <w:t xml:space="preserve"> etc. </w:t>
      </w:r>
      <w:r w:rsidR="00F33DBB" w:rsidRPr="006A5CA6">
        <w:rPr>
          <w:rFonts w:ascii="Arial" w:eastAsia="Times New Roman" w:hAnsi="Arial" w:cs="Arial"/>
          <w:color w:val="000000"/>
          <w:sz w:val="20"/>
          <w:szCs w:val="20"/>
          <w:lang w:val="en-US" w:eastAsia="ru-RU"/>
        </w:rPr>
        <w:t xml:space="preserve">This initiative of the Government </w:t>
      </w:r>
      <w:r w:rsidR="00F33DBB">
        <w:rPr>
          <w:rFonts w:ascii="Arial" w:eastAsia="Times New Roman" w:hAnsi="Arial" w:cs="Arial"/>
          <w:color w:val="000000"/>
          <w:sz w:val="20"/>
          <w:szCs w:val="20"/>
          <w:lang w:val="en-US" w:eastAsia="ru-RU"/>
        </w:rPr>
        <w:t>was hold up by</w:t>
      </w:r>
      <w:r w:rsidR="00F33DBB" w:rsidRPr="006A5CA6">
        <w:rPr>
          <w:rFonts w:ascii="Arial" w:eastAsia="Times New Roman" w:hAnsi="Arial" w:cs="Arial"/>
          <w:color w:val="000000"/>
          <w:sz w:val="20"/>
          <w:szCs w:val="20"/>
          <w:lang w:val="en-US" w:eastAsia="ru-RU"/>
        </w:rPr>
        <w:t xml:space="preserve"> the efforts of the expert community, including large an</w:t>
      </w:r>
      <w:r w:rsidR="00F33DBB">
        <w:rPr>
          <w:rFonts w:ascii="Arial" w:eastAsia="Times New Roman" w:hAnsi="Arial" w:cs="Arial"/>
          <w:color w:val="000000"/>
          <w:sz w:val="20"/>
          <w:szCs w:val="20"/>
          <w:lang w:val="en-US" w:eastAsia="ru-RU"/>
        </w:rPr>
        <w:t xml:space="preserve">alytical and advocacy </w:t>
      </w:r>
      <w:r w:rsidR="00F33DBB" w:rsidRPr="006A5CA6">
        <w:rPr>
          <w:rFonts w:ascii="Arial" w:eastAsia="Times New Roman" w:hAnsi="Arial" w:cs="Arial"/>
          <w:color w:val="000000"/>
          <w:sz w:val="20"/>
          <w:szCs w:val="20"/>
          <w:lang w:val="en-US" w:eastAsia="ru-RU"/>
        </w:rPr>
        <w:t>contribution of VAP.</w:t>
      </w:r>
      <w:r w:rsidR="005E680C">
        <w:rPr>
          <w:rFonts w:ascii="Arial" w:eastAsia="Times New Roman" w:hAnsi="Arial" w:cs="Arial"/>
          <w:color w:val="000000"/>
          <w:sz w:val="20"/>
          <w:szCs w:val="20"/>
          <w:lang w:val="en-US" w:eastAsia="ru-RU"/>
        </w:rPr>
        <w:t xml:space="preserve"> </w:t>
      </w:r>
    </w:p>
    <w:p w14:paraId="30BE9B33" w14:textId="11A2B614" w:rsidR="00167794" w:rsidRPr="009C2678" w:rsidRDefault="009C2678" w:rsidP="00AF06EC">
      <w:pPr>
        <w:tabs>
          <w:tab w:val="left" w:pos="851"/>
        </w:tabs>
        <w:spacing w:before="120" w:after="120" w:line="240" w:lineRule="auto"/>
        <w:jc w:val="both"/>
        <w:rPr>
          <w:rFonts w:ascii="Arial" w:eastAsia="Times New Roman" w:hAnsi="Arial" w:cs="Arial"/>
          <w:color w:val="000000"/>
          <w:sz w:val="20"/>
          <w:szCs w:val="20"/>
          <w:lang w:val="en-US" w:eastAsia="ru-RU"/>
        </w:rPr>
      </w:pPr>
      <w:r w:rsidRPr="009C2678">
        <w:rPr>
          <w:rFonts w:ascii="Arial" w:eastAsia="Times New Roman" w:hAnsi="Arial" w:cs="Arial"/>
          <w:color w:val="000000"/>
          <w:sz w:val="20"/>
          <w:szCs w:val="20"/>
          <w:lang w:val="en-US" w:eastAsia="ru-RU"/>
        </w:rPr>
        <w:t>In late 2013</w:t>
      </w:r>
      <w:r w:rsidR="00167794" w:rsidRPr="009C2678">
        <w:rPr>
          <w:rFonts w:ascii="Arial" w:eastAsia="Times New Roman" w:hAnsi="Arial" w:cs="Arial"/>
          <w:color w:val="000000"/>
          <w:sz w:val="20"/>
          <w:szCs w:val="20"/>
          <w:lang w:val="en-US" w:eastAsia="ru-RU"/>
        </w:rPr>
        <w:t xml:space="preserve"> </w:t>
      </w:r>
      <w:r w:rsidR="00C6398E" w:rsidRPr="009C2678">
        <w:rPr>
          <w:rFonts w:ascii="Arial" w:eastAsia="Times New Roman" w:hAnsi="Arial" w:cs="Arial"/>
          <w:color w:val="000000"/>
          <w:sz w:val="20"/>
          <w:szCs w:val="20"/>
          <w:lang w:val="en-US" w:eastAsia="ru-RU"/>
        </w:rPr>
        <w:t>the LSG development policy documents (</w:t>
      </w:r>
      <w:r w:rsidR="00C60DB4">
        <w:rPr>
          <w:rFonts w:ascii="Arial" w:eastAsia="Times New Roman" w:hAnsi="Arial" w:cs="Arial"/>
          <w:color w:val="000000"/>
          <w:sz w:val="20"/>
          <w:szCs w:val="20"/>
          <w:lang w:val="en-US" w:eastAsia="ru-RU"/>
        </w:rPr>
        <w:t xml:space="preserve">Towards Sustainable development </w:t>
      </w:r>
      <w:r w:rsidR="00C6398E" w:rsidRPr="009C2678">
        <w:rPr>
          <w:rFonts w:ascii="Arial" w:eastAsia="Times New Roman" w:hAnsi="Arial" w:cs="Arial"/>
          <w:color w:val="000000"/>
          <w:sz w:val="20"/>
          <w:szCs w:val="20"/>
          <w:lang w:val="en-US" w:eastAsia="ru-RU"/>
        </w:rPr>
        <w:t xml:space="preserve">Program for 2013 – 2017) </w:t>
      </w:r>
      <w:r w:rsidR="00167794" w:rsidRPr="009C2678">
        <w:rPr>
          <w:rFonts w:ascii="Arial" w:eastAsia="Times New Roman" w:hAnsi="Arial" w:cs="Arial"/>
          <w:color w:val="000000"/>
          <w:sz w:val="20"/>
          <w:szCs w:val="20"/>
          <w:lang w:val="en-US" w:eastAsia="ru-RU"/>
        </w:rPr>
        <w:t>were adopted, which</w:t>
      </w:r>
      <w:r w:rsidR="0017507F" w:rsidRPr="009C2678">
        <w:rPr>
          <w:rFonts w:ascii="Arial" w:eastAsia="Times New Roman" w:hAnsi="Arial" w:cs="Arial"/>
          <w:color w:val="000000"/>
          <w:sz w:val="20"/>
          <w:szCs w:val="20"/>
          <w:lang w:val="en-US" w:eastAsia="ru-RU"/>
        </w:rPr>
        <w:t xml:space="preserve"> </w:t>
      </w:r>
      <w:r w:rsidR="00C6398E" w:rsidRPr="009C2678">
        <w:rPr>
          <w:rFonts w:ascii="Arial" w:eastAsia="Times New Roman" w:hAnsi="Arial" w:cs="Arial"/>
          <w:color w:val="000000"/>
          <w:sz w:val="20"/>
          <w:szCs w:val="20"/>
          <w:lang w:val="en-US" w:eastAsia="ru-RU"/>
        </w:rPr>
        <w:t>shaped the official vision for LSG mid-term development.</w:t>
      </w:r>
      <w:r w:rsidR="005E680C" w:rsidRPr="009C2678">
        <w:rPr>
          <w:rFonts w:ascii="Arial" w:eastAsia="Times New Roman" w:hAnsi="Arial" w:cs="Arial"/>
          <w:color w:val="000000"/>
          <w:sz w:val="20"/>
          <w:szCs w:val="20"/>
          <w:lang w:val="en-US" w:eastAsia="ru-RU"/>
        </w:rPr>
        <w:t xml:space="preserve"> </w:t>
      </w:r>
      <w:r w:rsidR="00167794" w:rsidRPr="009C2678">
        <w:rPr>
          <w:rFonts w:ascii="Arial" w:eastAsia="Times New Roman" w:hAnsi="Arial" w:cs="Arial"/>
          <w:color w:val="000000"/>
          <w:sz w:val="20"/>
          <w:szCs w:val="20"/>
          <w:lang w:val="en-US" w:eastAsia="ru-RU"/>
        </w:rPr>
        <w:t>B</w:t>
      </w:r>
      <w:r w:rsidR="00F33DBB" w:rsidRPr="009C2678">
        <w:rPr>
          <w:rFonts w:ascii="Arial" w:eastAsia="Times New Roman" w:hAnsi="Arial" w:cs="Arial"/>
          <w:color w:val="000000"/>
          <w:sz w:val="20"/>
          <w:szCs w:val="20"/>
          <w:lang w:val="en-US" w:eastAsia="ru-RU"/>
        </w:rPr>
        <w:t xml:space="preserve">y the end of 2013 the Government has adopted the LSG Development Program until </w:t>
      </w:r>
      <w:r w:rsidR="00633B11" w:rsidRPr="009C2678">
        <w:rPr>
          <w:rFonts w:ascii="Arial" w:eastAsia="Times New Roman" w:hAnsi="Arial" w:cs="Arial"/>
          <w:color w:val="000000"/>
          <w:sz w:val="20"/>
          <w:szCs w:val="20"/>
          <w:lang w:val="en-US" w:eastAsia="ru-RU"/>
        </w:rPr>
        <w:t xml:space="preserve">2017 </w:t>
      </w:r>
      <w:r w:rsidR="00F33DBB" w:rsidRPr="009C2678">
        <w:rPr>
          <w:rFonts w:ascii="Arial" w:eastAsia="Times New Roman" w:hAnsi="Arial" w:cs="Arial"/>
          <w:color w:val="000000"/>
          <w:sz w:val="20"/>
          <w:szCs w:val="20"/>
          <w:lang w:val="en-US" w:eastAsia="ru-RU"/>
        </w:rPr>
        <w:t>(hereinafter - LSG Program)</w:t>
      </w:r>
      <w:r w:rsidR="00633B11" w:rsidRPr="009C2678">
        <w:rPr>
          <w:rFonts w:ascii="Arial" w:eastAsia="Times New Roman" w:hAnsi="Arial" w:cs="Arial"/>
          <w:color w:val="000000"/>
          <w:sz w:val="20"/>
          <w:szCs w:val="20"/>
          <w:lang w:val="en-US" w:eastAsia="ru-RU"/>
        </w:rPr>
        <w:t xml:space="preserve">. The Program stated the main Goal for </w:t>
      </w:r>
      <w:r w:rsidR="000D0737" w:rsidRPr="009C2678">
        <w:rPr>
          <w:rFonts w:ascii="Arial" w:eastAsia="Times New Roman" w:hAnsi="Arial" w:cs="Arial"/>
          <w:color w:val="000000"/>
          <w:sz w:val="20"/>
          <w:szCs w:val="20"/>
          <w:lang w:val="en-US" w:eastAsia="ru-RU"/>
        </w:rPr>
        <w:t xml:space="preserve">reforms </w:t>
      </w:r>
      <w:r w:rsidR="00167794" w:rsidRPr="009C2678">
        <w:rPr>
          <w:rFonts w:ascii="Arial" w:eastAsia="Times New Roman" w:hAnsi="Arial" w:cs="Arial"/>
          <w:color w:val="000000"/>
          <w:sz w:val="20"/>
          <w:szCs w:val="20"/>
          <w:lang w:val="en-US" w:eastAsia="ru-RU"/>
        </w:rPr>
        <w:t>-</w:t>
      </w:r>
      <w:r w:rsidR="000D0737" w:rsidRPr="009C2678">
        <w:rPr>
          <w:rFonts w:ascii="Arial" w:eastAsia="Times New Roman" w:hAnsi="Arial" w:cs="Arial"/>
          <w:color w:val="000000"/>
          <w:sz w:val="20"/>
          <w:szCs w:val="20"/>
          <w:lang w:val="en-US" w:eastAsia="ru-RU"/>
        </w:rPr>
        <w:t xml:space="preserve"> to have </w:t>
      </w:r>
      <w:r w:rsidR="00167794" w:rsidRPr="009C2678">
        <w:rPr>
          <w:rFonts w:ascii="Arial" w:eastAsia="Times New Roman" w:hAnsi="Arial" w:cs="Arial"/>
          <w:color w:val="000000"/>
          <w:sz w:val="20"/>
          <w:szCs w:val="20"/>
          <w:lang w:val="en-US" w:eastAsia="ru-RU"/>
        </w:rPr>
        <w:t xml:space="preserve">efficient, responsible, and accountable to local communities </w:t>
      </w:r>
      <w:r w:rsidR="00633B11" w:rsidRPr="009C2678">
        <w:rPr>
          <w:rFonts w:ascii="Arial" w:eastAsia="Times New Roman" w:hAnsi="Arial" w:cs="Arial"/>
          <w:color w:val="000000"/>
          <w:sz w:val="20"/>
          <w:szCs w:val="20"/>
          <w:lang w:val="en-US" w:eastAsia="ru-RU"/>
        </w:rPr>
        <w:t>LSG</w:t>
      </w:r>
      <w:r w:rsidR="00167794" w:rsidRPr="009C2678">
        <w:rPr>
          <w:rFonts w:ascii="Arial" w:eastAsia="Times New Roman" w:hAnsi="Arial" w:cs="Arial"/>
          <w:color w:val="000000"/>
          <w:sz w:val="20"/>
          <w:szCs w:val="20"/>
          <w:lang w:val="en-US" w:eastAsia="ru-RU"/>
        </w:rPr>
        <w:t>s</w:t>
      </w:r>
      <w:r w:rsidR="0069758F">
        <w:rPr>
          <w:rFonts w:ascii="Arial" w:eastAsia="Times New Roman" w:hAnsi="Arial" w:cs="Arial"/>
          <w:color w:val="000000"/>
          <w:sz w:val="20"/>
          <w:szCs w:val="20"/>
          <w:lang w:val="en-US" w:eastAsia="ru-RU"/>
        </w:rPr>
        <w:t xml:space="preserve"> and </w:t>
      </w:r>
      <w:r w:rsidR="00167794" w:rsidRPr="009C2678">
        <w:rPr>
          <w:rFonts w:ascii="Arial" w:eastAsia="Times New Roman" w:hAnsi="Arial" w:cs="Arial"/>
          <w:color w:val="000000"/>
          <w:sz w:val="20"/>
          <w:szCs w:val="20"/>
          <w:lang w:val="en-US" w:eastAsia="ru-RU"/>
        </w:rPr>
        <w:t>set</w:t>
      </w:r>
      <w:r w:rsidR="00633B11" w:rsidRPr="009C2678">
        <w:rPr>
          <w:rFonts w:ascii="Arial" w:eastAsia="Times New Roman" w:hAnsi="Arial" w:cs="Arial"/>
          <w:color w:val="000000"/>
          <w:sz w:val="20"/>
          <w:szCs w:val="20"/>
          <w:lang w:val="en-US" w:eastAsia="ru-RU"/>
        </w:rPr>
        <w:t xml:space="preserve"> the following tasks: increase of responsibility and optimization of LSG, focus LSG operation on priorities of local communities; financial sustainability development, increase of LSG resource base and local economic development; improvement of organizational and legal framework for result-oriented operation of LSG.</w:t>
      </w:r>
      <w:r w:rsidR="00C6398E" w:rsidRPr="009C2678">
        <w:rPr>
          <w:rFonts w:ascii="Arial" w:eastAsia="Times New Roman" w:hAnsi="Arial" w:cs="Arial"/>
          <w:color w:val="000000"/>
          <w:sz w:val="20"/>
          <w:szCs w:val="20"/>
          <w:lang w:val="en-US" w:eastAsia="ru-RU"/>
        </w:rPr>
        <w:t xml:space="preserve"> Both strategic documents declared the urgent need to increase LSGs efficiency. Delineation of functions, authorities of LSGs and Central Government (state bodies)</w:t>
      </w:r>
      <w:r w:rsidR="00393183" w:rsidRPr="009C2678">
        <w:rPr>
          <w:rFonts w:ascii="Arial" w:eastAsia="Times New Roman" w:hAnsi="Arial" w:cs="Arial"/>
          <w:color w:val="000000"/>
          <w:sz w:val="20"/>
          <w:szCs w:val="20"/>
          <w:lang w:val="en-US" w:eastAsia="ru-RU"/>
        </w:rPr>
        <w:t>;</w:t>
      </w:r>
      <w:r w:rsidR="00C6398E" w:rsidRPr="009C2678">
        <w:rPr>
          <w:rFonts w:ascii="Arial" w:eastAsia="Times New Roman" w:hAnsi="Arial" w:cs="Arial"/>
          <w:color w:val="000000"/>
          <w:sz w:val="20"/>
          <w:szCs w:val="20"/>
          <w:lang w:val="en-US" w:eastAsia="ru-RU"/>
        </w:rPr>
        <w:t xml:space="preserve"> and </w:t>
      </w:r>
      <w:r w:rsidR="00C6398E" w:rsidRPr="009C2678">
        <w:rPr>
          <w:rFonts w:ascii="Arial" w:eastAsia="Times New Roman" w:hAnsi="Arial" w:cs="Arial"/>
          <w:color w:val="000000"/>
          <w:sz w:val="20"/>
          <w:szCs w:val="20"/>
          <w:lang w:val="en-US" w:eastAsia="ru-RU"/>
        </w:rPr>
        <w:lastRenderedPageBreak/>
        <w:t xml:space="preserve">improvement of service delivery </w:t>
      </w:r>
      <w:r w:rsidR="00167794" w:rsidRPr="009C2678">
        <w:rPr>
          <w:rFonts w:ascii="Arial" w:eastAsia="Times New Roman" w:hAnsi="Arial" w:cs="Arial"/>
          <w:color w:val="000000"/>
          <w:sz w:val="20"/>
          <w:szCs w:val="20"/>
          <w:lang w:val="en-US" w:eastAsia="ru-RU"/>
        </w:rPr>
        <w:t>specified as</w:t>
      </w:r>
      <w:r w:rsidR="00C6398E" w:rsidRPr="009C2678">
        <w:rPr>
          <w:rFonts w:ascii="Arial" w:eastAsia="Times New Roman" w:hAnsi="Arial" w:cs="Arial"/>
          <w:color w:val="000000"/>
          <w:sz w:val="20"/>
          <w:szCs w:val="20"/>
          <w:lang w:val="en-US" w:eastAsia="ru-RU"/>
        </w:rPr>
        <w:t xml:space="preserve"> main tasks.</w:t>
      </w:r>
      <w:r w:rsidR="005E680C" w:rsidRPr="009C2678">
        <w:rPr>
          <w:rFonts w:ascii="Arial" w:eastAsia="Times New Roman" w:hAnsi="Arial" w:cs="Arial"/>
          <w:color w:val="000000"/>
          <w:sz w:val="20"/>
          <w:szCs w:val="20"/>
          <w:lang w:val="en-US" w:eastAsia="ru-RU"/>
        </w:rPr>
        <w:t xml:space="preserve"> </w:t>
      </w:r>
      <w:r w:rsidR="0069758F">
        <w:rPr>
          <w:rFonts w:ascii="Arial" w:eastAsia="Times New Roman" w:hAnsi="Arial" w:cs="Arial"/>
          <w:color w:val="000000"/>
          <w:sz w:val="20"/>
          <w:szCs w:val="20"/>
          <w:lang w:val="en-US" w:eastAsia="ru-RU"/>
        </w:rPr>
        <w:t>Both documents covered administrative, political and fiscal decentralization issues as a complex</w:t>
      </w:r>
      <w:r w:rsidR="003B073C">
        <w:rPr>
          <w:rFonts w:ascii="Arial" w:eastAsia="Times New Roman" w:hAnsi="Arial" w:cs="Arial"/>
          <w:color w:val="000000"/>
          <w:sz w:val="20"/>
          <w:szCs w:val="20"/>
          <w:lang w:val="en-US" w:eastAsia="ru-RU"/>
        </w:rPr>
        <w:t xml:space="preserve"> and necessary requisites for sustainable LSG development</w:t>
      </w:r>
      <w:r w:rsidR="0069758F">
        <w:rPr>
          <w:rFonts w:ascii="Arial" w:eastAsia="Times New Roman" w:hAnsi="Arial" w:cs="Arial"/>
          <w:color w:val="000000"/>
          <w:sz w:val="20"/>
          <w:szCs w:val="20"/>
          <w:lang w:val="en-US" w:eastAsia="ru-RU"/>
        </w:rPr>
        <w:t>.</w:t>
      </w:r>
      <w:r w:rsidR="003B073C">
        <w:rPr>
          <w:rFonts w:ascii="Arial" w:eastAsia="Times New Roman" w:hAnsi="Arial" w:cs="Arial"/>
          <w:color w:val="000000"/>
          <w:sz w:val="20"/>
          <w:szCs w:val="20"/>
          <w:lang w:val="en-US" w:eastAsia="ru-RU"/>
        </w:rPr>
        <w:t xml:space="preserve"> </w:t>
      </w:r>
    </w:p>
    <w:p w14:paraId="73257E1C" w14:textId="53EC29E7" w:rsidR="00CA600B" w:rsidRPr="003B073C" w:rsidRDefault="0069758F" w:rsidP="00AF06EC">
      <w:pPr>
        <w:tabs>
          <w:tab w:val="left" w:pos="851"/>
        </w:tabs>
        <w:spacing w:before="120" w:after="120" w:line="240" w:lineRule="auto"/>
        <w:jc w:val="both"/>
        <w:rPr>
          <w:rFonts w:ascii="Arial" w:eastAsia="Times New Roman" w:hAnsi="Arial" w:cs="Arial"/>
          <w:color w:val="000000"/>
          <w:sz w:val="20"/>
          <w:szCs w:val="20"/>
          <w:lang w:val="en-US" w:eastAsia="ru-RU"/>
        </w:rPr>
      </w:pPr>
      <w:r w:rsidRPr="003B073C">
        <w:rPr>
          <w:rFonts w:ascii="Arial" w:eastAsia="Times New Roman" w:hAnsi="Arial" w:cs="Arial"/>
          <w:color w:val="000000"/>
          <w:sz w:val="20"/>
          <w:szCs w:val="20"/>
          <w:lang w:val="en-US" w:eastAsia="ru-RU"/>
        </w:rPr>
        <w:t>Under implementation of the above LSG development strategic documents a program on development of the public servants training system was designed to have a systematic unified system to gradually substitute spontaneous development program/project trainings.</w:t>
      </w:r>
      <w:r w:rsidR="00D77C14">
        <w:rPr>
          <w:rFonts w:ascii="Arial" w:eastAsia="Times New Roman" w:hAnsi="Arial" w:cs="Arial"/>
          <w:color w:val="000000"/>
          <w:sz w:val="20"/>
          <w:szCs w:val="20"/>
          <w:lang w:val="en-US" w:eastAsia="ru-RU"/>
        </w:rPr>
        <w:t xml:space="preserve"> </w:t>
      </w:r>
      <w:r w:rsidRPr="003B073C">
        <w:rPr>
          <w:rFonts w:ascii="Arial" w:eastAsia="Times New Roman" w:hAnsi="Arial" w:cs="Arial"/>
          <w:color w:val="000000"/>
          <w:sz w:val="20"/>
          <w:szCs w:val="20"/>
          <w:lang w:val="en-US" w:eastAsia="ru-RU"/>
        </w:rPr>
        <w:t xml:space="preserve">Presidential Decree approved the program </w:t>
      </w:r>
      <w:r w:rsidR="00B95DD5" w:rsidRPr="003B073C">
        <w:rPr>
          <w:rFonts w:ascii="Arial" w:eastAsia="Times New Roman" w:hAnsi="Arial" w:cs="Arial"/>
          <w:color w:val="000000"/>
          <w:sz w:val="20"/>
          <w:szCs w:val="20"/>
          <w:lang w:val="en-US" w:eastAsia="ru-RU"/>
        </w:rPr>
        <w:t>for 2013-2017</w:t>
      </w:r>
      <w:r w:rsidR="00F33DBB" w:rsidRPr="003B073C">
        <w:rPr>
          <w:rFonts w:ascii="Arial" w:eastAsia="Times New Roman" w:hAnsi="Arial" w:cs="Arial"/>
          <w:color w:val="000000"/>
          <w:sz w:val="20"/>
          <w:szCs w:val="20"/>
          <w:lang w:val="en-US" w:eastAsia="ru-RU"/>
        </w:rPr>
        <w:t xml:space="preserve">. </w:t>
      </w:r>
      <w:r w:rsidRPr="003B073C">
        <w:rPr>
          <w:rFonts w:ascii="Arial" w:eastAsia="Times New Roman" w:hAnsi="Arial" w:cs="Arial"/>
          <w:color w:val="000000"/>
          <w:sz w:val="20"/>
          <w:szCs w:val="20"/>
          <w:lang w:val="en-US" w:eastAsia="ru-RU"/>
        </w:rPr>
        <w:t>During 2013 – 2014 the State Personnel Service has been implementing the Program with considerable support from the VAP.</w:t>
      </w:r>
    </w:p>
    <w:p w14:paraId="708855CD" w14:textId="2189A611" w:rsidR="003B073C" w:rsidRPr="00BB3465" w:rsidRDefault="003B073C"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Pr>
          <w:rFonts w:ascii="Arial" w:hAnsi="Arial" w:cs="Arial"/>
          <w:sz w:val="20"/>
          <w:szCs w:val="20"/>
          <w:lang w:val="en-US" w:eastAsia="de-CH"/>
        </w:rPr>
        <w:t xml:space="preserve">In 2013 the </w:t>
      </w:r>
      <w:r w:rsidRPr="00E76C59">
        <w:rPr>
          <w:rFonts w:ascii="Arial" w:hAnsi="Arial" w:cs="Arial"/>
          <w:sz w:val="20"/>
          <w:szCs w:val="20"/>
          <w:lang w:val="en-US" w:eastAsia="de-CH"/>
        </w:rPr>
        <w:t>Law "On the procedures of delegation of certain state authorities to LSG" as well as Model agreement “On the delegation of state authorities to LSGs”</w:t>
      </w:r>
      <w:r>
        <w:rPr>
          <w:rFonts w:ascii="Arial" w:hAnsi="Arial" w:cs="Arial"/>
          <w:sz w:val="20"/>
          <w:szCs w:val="20"/>
          <w:lang w:val="en-US" w:eastAsia="de-CH"/>
        </w:rPr>
        <w:t xml:space="preserve"> </w:t>
      </w:r>
      <w:r w:rsidRPr="00E76C59">
        <w:rPr>
          <w:rFonts w:ascii="Arial" w:hAnsi="Arial" w:cs="Arial"/>
          <w:sz w:val="20"/>
          <w:szCs w:val="20"/>
          <w:lang w:val="en-US" w:eastAsia="de-CH"/>
        </w:rPr>
        <w:t>were adopted</w:t>
      </w:r>
      <w:r w:rsidR="00991B17">
        <w:rPr>
          <w:rFonts w:ascii="Arial" w:hAnsi="Arial" w:cs="Arial"/>
          <w:sz w:val="20"/>
          <w:szCs w:val="20"/>
          <w:lang w:val="en-US" w:eastAsia="de-CH"/>
        </w:rPr>
        <w:t xml:space="preserve"> under the LSG Program implementation. In late 2014 the GoKR issued</w:t>
      </w:r>
      <w:r w:rsidRPr="00E76C59">
        <w:rPr>
          <w:rFonts w:ascii="Arial" w:hAnsi="Arial" w:cs="Arial"/>
          <w:sz w:val="20"/>
          <w:szCs w:val="20"/>
          <w:lang w:val="en-US" w:eastAsia="de-CH"/>
        </w:rPr>
        <w:t xml:space="preserve"> a Resolution aimed at enforcement of the Law and prescribing 4 sectors/ministries to delegate and MoF to allocate funds to LSGs for performance of the functions delegated by the 4 ministries.</w:t>
      </w:r>
      <w:r w:rsidR="00D77C14">
        <w:rPr>
          <w:rFonts w:ascii="Arial" w:hAnsi="Arial" w:cs="Arial"/>
          <w:sz w:val="20"/>
          <w:szCs w:val="20"/>
          <w:lang w:val="en-US" w:eastAsia="de-CH"/>
        </w:rPr>
        <w:t xml:space="preserve"> </w:t>
      </w:r>
      <w:r w:rsidRPr="00E76C59">
        <w:rPr>
          <w:rFonts w:ascii="Arial" w:hAnsi="Arial" w:cs="Arial"/>
          <w:sz w:val="20"/>
          <w:szCs w:val="20"/>
          <w:lang w:val="en-US" w:eastAsia="de-CH"/>
        </w:rPr>
        <w:t xml:space="preserve">To achieve </w:t>
      </w:r>
      <w:r>
        <w:rPr>
          <w:rFonts w:ascii="Arial" w:hAnsi="Arial" w:cs="Arial"/>
          <w:sz w:val="20"/>
          <w:szCs w:val="20"/>
          <w:lang w:val="en-US" w:eastAsia="de-CH"/>
        </w:rPr>
        <w:t xml:space="preserve">that </w:t>
      </w:r>
      <w:r w:rsidRPr="00E76C59">
        <w:rPr>
          <w:rFonts w:ascii="Arial" w:hAnsi="Arial" w:cs="Arial"/>
          <w:sz w:val="20"/>
          <w:szCs w:val="20"/>
          <w:lang w:val="en-US" w:eastAsia="de-CH"/>
        </w:rPr>
        <w:t xml:space="preserve">VAP was very active in constructing national dialogue and communicating voices of LSGs from pilot </w:t>
      </w:r>
      <w:r w:rsidR="00EC0415">
        <w:rPr>
          <w:rFonts w:ascii="Arial" w:hAnsi="Arial" w:cs="Arial"/>
          <w:sz w:val="20"/>
          <w:szCs w:val="20"/>
          <w:lang w:val="en-US" w:eastAsia="de-CH"/>
        </w:rPr>
        <w:t xml:space="preserve">oblasts to the National level. </w:t>
      </w:r>
      <w:r w:rsidR="00991B17" w:rsidRPr="00BB3465">
        <w:rPr>
          <w:rFonts w:ascii="Arial" w:hAnsi="Arial" w:cs="Arial"/>
          <w:sz w:val="20"/>
          <w:szCs w:val="20"/>
          <w:lang w:val="en-US"/>
        </w:rPr>
        <w:t>The issue of delegated functions is very important for sustainability of LSG operation, for local service delivery quality, for capacitating LSGs to be accountable to local communities</w:t>
      </w:r>
      <w:r w:rsidR="00EC0415">
        <w:rPr>
          <w:rFonts w:ascii="Arial" w:hAnsi="Arial" w:cs="Arial"/>
          <w:sz w:val="20"/>
          <w:szCs w:val="20"/>
          <w:lang w:val="en-US"/>
        </w:rPr>
        <w:t>; development of the issue</w:t>
      </w:r>
      <w:r w:rsidR="00991B17" w:rsidRPr="00BB3465">
        <w:rPr>
          <w:rFonts w:ascii="Arial" w:hAnsi="Arial" w:cs="Arial"/>
          <w:sz w:val="20"/>
          <w:szCs w:val="20"/>
          <w:lang w:val="en-US"/>
        </w:rPr>
        <w:t xml:space="preserve"> requires continued support through monitoring implementation, analysis and further elaborations, which can be available to Kyrgyz Government through the VAP.</w:t>
      </w:r>
      <w:r w:rsidR="00D77C14">
        <w:rPr>
          <w:rFonts w:ascii="Arial" w:hAnsi="Arial" w:cs="Arial"/>
          <w:sz w:val="20"/>
          <w:szCs w:val="20"/>
          <w:lang w:val="en-US"/>
        </w:rPr>
        <w:t xml:space="preserve"> </w:t>
      </w:r>
      <w:r w:rsidR="00991B17" w:rsidRPr="00BB3465">
        <w:rPr>
          <w:rFonts w:ascii="Arial" w:hAnsi="Arial" w:cs="Arial"/>
          <w:sz w:val="20"/>
          <w:szCs w:val="20"/>
          <w:lang w:val="en-US"/>
        </w:rPr>
        <w:t xml:space="preserve">The results achieved </w:t>
      </w:r>
      <w:r w:rsidR="00BB3465" w:rsidRPr="00BB3465">
        <w:rPr>
          <w:rFonts w:ascii="Arial" w:hAnsi="Arial" w:cs="Arial"/>
          <w:sz w:val="20"/>
          <w:szCs w:val="20"/>
          <w:lang w:val="en-US"/>
        </w:rPr>
        <w:t xml:space="preserve">on the topic </w:t>
      </w:r>
      <w:r w:rsidR="00991B17" w:rsidRPr="00BB3465">
        <w:rPr>
          <w:rFonts w:ascii="Arial" w:hAnsi="Arial" w:cs="Arial"/>
          <w:sz w:val="20"/>
          <w:szCs w:val="20"/>
          <w:lang w:val="en-US"/>
        </w:rPr>
        <w:t>by the end of Phase I</w:t>
      </w:r>
      <w:r w:rsidR="00BB3465" w:rsidRPr="00BB3465">
        <w:rPr>
          <w:rFonts w:ascii="Arial" w:hAnsi="Arial" w:cs="Arial"/>
          <w:sz w:val="20"/>
          <w:szCs w:val="20"/>
          <w:lang w:val="en-US"/>
        </w:rPr>
        <w:t xml:space="preserve"> VAP</w:t>
      </w:r>
      <w:r w:rsidR="00991B17" w:rsidRPr="00BB3465">
        <w:rPr>
          <w:rFonts w:ascii="Arial" w:hAnsi="Arial" w:cs="Arial"/>
          <w:sz w:val="20"/>
          <w:szCs w:val="20"/>
          <w:lang w:val="en-US"/>
        </w:rPr>
        <w:t xml:space="preserve"> are significant as a start</w:t>
      </w:r>
      <w:r w:rsidR="00BB3465" w:rsidRPr="00BB3465">
        <w:rPr>
          <w:rFonts w:ascii="Arial" w:hAnsi="Arial" w:cs="Arial"/>
          <w:sz w:val="20"/>
          <w:szCs w:val="20"/>
          <w:lang w:val="en-US"/>
        </w:rPr>
        <w:t>ing point and need furthering under the Phase II.</w:t>
      </w:r>
      <w:r w:rsidR="00D77C14">
        <w:rPr>
          <w:rFonts w:ascii="Arial" w:hAnsi="Arial" w:cs="Arial"/>
          <w:sz w:val="20"/>
          <w:szCs w:val="20"/>
          <w:lang w:val="en-US"/>
        </w:rPr>
        <w:t xml:space="preserve"> </w:t>
      </w:r>
      <w:r w:rsidR="00991B17" w:rsidRPr="00BB3465">
        <w:rPr>
          <w:rFonts w:ascii="Arial" w:hAnsi="Arial" w:cs="Arial"/>
          <w:sz w:val="20"/>
          <w:szCs w:val="20"/>
          <w:lang w:val="en-US"/>
        </w:rPr>
        <w:t xml:space="preserve">Delegated state functions is </w:t>
      </w:r>
      <w:r w:rsidR="00BB3465" w:rsidRPr="00BB3465">
        <w:rPr>
          <w:rFonts w:ascii="Arial" w:hAnsi="Arial" w:cs="Arial"/>
          <w:sz w:val="20"/>
          <w:szCs w:val="20"/>
          <w:lang w:val="en-US"/>
        </w:rPr>
        <w:t xml:space="preserve">also </w:t>
      </w:r>
      <w:r w:rsidR="00991B17" w:rsidRPr="00BB3465">
        <w:rPr>
          <w:rFonts w:ascii="Arial" w:hAnsi="Arial" w:cs="Arial"/>
          <w:sz w:val="20"/>
          <w:szCs w:val="20"/>
          <w:lang w:val="en-US"/>
        </w:rPr>
        <w:t xml:space="preserve">one of the topics for VAP’s synergy with PSI, while VAP will be working on general policies, legislation; PSI will be more focused on </w:t>
      </w:r>
      <w:r w:rsidR="00EC0415">
        <w:rPr>
          <w:rFonts w:ascii="Arial" w:hAnsi="Arial" w:cs="Arial"/>
          <w:sz w:val="20"/>
          <w:szCs w:val="20"/>
          <w:lang w:val="en-US"/>
        </w:rPr>
        <w:t xml:space="preserve">elaboration of innovative models for </w:t>
      </w:r>
      <w:r w:rsidR="00991B17" w:rsidRPr="00BB3465">
        <w:rPr>
          <w:rFonts w:ascii="Arial" w:hAnsi="Arial" w:cs="Arial"/>
          <w:sz w:val="20"/>
          <w:szCs w:val="20"/>
          <w:lang w:val="en-US"/>
        </w:rPr>
        <w:t>specific functions to improve local service</w:t>
      </w:r>
      <w:r w:rsidR="00BB3465" w:rsidRPr="00BB3465">
        <w:rPr>
          <w:rFonts w:ascii="Arial" w:hAnsi="Arial" w:cs="Arial"/>
          <w:sz w:val="20"/>
          <w:szCs w:val="20"/>
          <w:lang w:val="en-US"/>
        </w:rPr>
        <w:t>s</w:t>
      </w:r>
      <w:r w:rsidR="00991B17" w:rsidRPr="00BB3465">
        <w:rPr>
          <w:rFonts w:ascii="Arial" w:hAnsi="Arial" w:cs="Arial"/>
          <w:sz w:val="20"/>
          <w:szCs w:val="20"/>
          <w:lang w:val="en-US"/>
        </w:rPr>
        <w:t>.</w:t>
      </w:r>
    </w:p>
    <w:p w14:paraId="1EF5D314" w14:textId="08283E42" w:rsidR="00B95DD5" w:rsidRPr="00E76C59" w:rsidRDefault="00B95DD5"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sidRPr="00790131">
        <w:rPr>
          <w:rFonts w:ascii="Arial" w:eastAsia="Times New Roman" w:hAnsi="Arial" w:cs="Arial"/>
          <w:color w:val="000000"/>
          <w:sz w:val="20"/>
          <w:szCs w:val="20"/>
          <w:lang w:val="en-US" w:eastAsia="ru-RU"/>
        </w:rPr>
        <w:t xml:space="preserve">The period from 2012 to 2014 </w:t>
      </w:r>
      <w:r w:rsidR="00F86428" w:rsidRPr="00790131">
        <w:rPr>
          <w:rFonts w:ascii="Arial" w:eastAsia="Times New Roman" w:hAnsi="Arial" w:cs="Arial"/>
          <w:color w:val="000000"/>
          <w:sz w:val="20"/>
          <w:szCs w:val="20"/>
          <w:lang w:val="en-US" w:eastAsia="ru-RU"/>
        </w:rPr>
        <w:t>was</w:t>
      </w:r>
      <w:r w:rsidRPr="00790131">
        <w:rPr>
          <w:rFonts w:ascii="Arial" w:eastAsia="Times New Roman" w:hAnsi="Arial" w:cs="Arial"/>
          <w:color w:val="000000"/>
          <w:sz w:val="20"/>
          <w:szCs w:val="20"/>
          <w:lang w:val="en-US" w:eastAsia="ru-RU"/>
        </w:rPr>
        <w:t xml:space="preserve"> characterized by important changes in improvement of the budget process at the local level. The outstanding indicator of this change is the increase of own revenues of local self-governments from 9 billion soms in 2012 to 15.1 billion som planned for 2015. </w:t>
      </w:r>
      <w:r w:rsidR="00BB3465" w:rsidRPr="00790131">
        <w:rPr>
          <w:rFonts w:ascii="Arial" w:eastAsia="Times New Roman" w:hAnsi="Arial" w:cs="Arial"/>
          <w:color w:val="000000"/>
          <w:sz w:val="20"/>
          <w:szCs w:val="20"/>
          <w:lang w:val="en-US" w:eastAsia="ru-RU"/>
        </w:rPr>
        <w:t xml:space="preserve">One of the main reasons for the increase was </w:t>
      </w:r>
      <w:r w:rsidRPr="00790131">
        <w:rPr>
          <w:rFonts w:ascii="Arial" w:eastAsia="Times New Roman" w:hAnsi="Arial" w:cs="Arial"/>
          <w:color w:val="000000"/>
          <w:sz w:val="20"/>
          <w:szCs w:val="20"/>
          <w:lang w:val="en-US" w:eastAsia="ru-RU"/>
        </w:rPr>
        <w:t xml:space="preserve">the </w:t>
      </w:r>
      <w:r w:rsidR="00BC1E17" w:rsidRPr="00790131">
        <w:rPr>
          <w:rFonts w:ascii="Arial" w:eastAsia="Times New Roman" w:hAnsi="Arial" w:cs="Arial"/>
          <w:color w:val="000000"/>
          <w:sz w:val="20"/>
          <w:szCs w:val="20"/>
          <w:lang w:val="en-US" w:eastAsia="ru-RU"/>
        </w:rPr>
        <w:t xml:space="preserve">new split of income tax revenues distribution </w:t>
      </w:r>
      <w:r w:rsidRPr="00790131">
        <w:rPr>
          <w:rFonts w:ascii="Arial" w:eastAsia="Times New Roman" w:hAnsi="Arial" w:cs="Arial"/>
          <w:color w:val="000000"/>
          <w:sz w:val="20"/>
          <w:szCs w:val="20"/>
          <w:lang w:val="en-US" w:eastAsia="ru-RU"/>
        </w:rPr>
        <w:t>between the local and the state budget - for the first time in the history the municipalities</w:t>
      </w:r>
      <w:r w:rsidR="00BC1E17" w:rsidRPr="00790131">
        <w:rPr>
          <w:rFonts w:ascii="Arial" w:eastAsia="Times New Roman" w:hAnsi="Arial" w:cs="Arial"/>
          <w:color w:val="000000"/>
          <w:sz w:val="20"/>
          <w:szCs w:val="20"/>
          <w:lang w:val="en-US" w:eastAsia="ru-RU"/>
        </w:rPr>
        <w:t xml:space="preserve"> in Kyrgyzstan </w:t>
      </w:r>
      <w:r w:rsidRPr="00790131">
        <w:rPr>
          <w:rFonts w:ascii="Arial" w:eastAsia="Times New Roman" w:hAnsi="Arial" w:cs="Arial"/>
          <w:color w:val="000000"/>
          <w:sz w:val="20"/>
          <w:szCs w:val="20"/>
          <w:lang w:val="en-US" w:eastAsia="ru-RU"/>
        </w:rPr>
        <w:t xml:space="preserve">received 10 first and then 50 percent of the income tax charges and sales tax. </w:t>
      </w:r>
      <w:r w:rsidR="00BB3465" w:rsidRPr="00790131">
        <w:rPr>
          <w:rFonts w:ascii="Arial" w:eastAsia="Times New Roman" w:hAnsi="Arial" w:cs="Arial"/>
          <w:color w:val="000000"/>
          <w:sz w:val="20"/>
          <w:szCs w:val="20"/>
          <w:lang w:val="en-US" w:eastAsia="ru-RU"/>
        </w:rPr>
        <w:t>Besides, n</w:t>
      </w:r>
      <w:r w:rsidRPr="00790131">
        <w:rPr>
          <w:rFonts w:ascii="Arial" w:eastAsia="Times New Roman" w:hAnsi="Arial" w:cs="Arial"/>
          <w:color w:val="000000"/>
          <w:sz w:val="20"/>
          <w:szCs w:val="20"/>
          <w:lang w:val="en-US" w:eastAsia="ru-RU"/>
        </w:rPr>
        <w:t xml:space="preserve">ew sources of revenue from the mining were introduced: tax on the subsoil (royalty), deductions for social infrastructure, and payments from the retention of the license. </w:t>
      </w:r>
      <w:r w:rsidR="00BB3465" w:rsidRPr="00790131">
        <w:rPr>
          <w:rFonts w:ascii="Arial" w:eastAsia="Times New Roman" w:hAnsi="Arial" w:cs="Arial"/>
          <w:color w:val="000000"/>
          <w:sz w:val="20"/>
          <w:szCs w:val="20"/>
          <w:lang w:val="en-US" w:eastAsia="ru-RU"/>
        </w:rPr>
        <w:t>To motivate LSGs and facilitate better tax collection, i</w:t>
      </w:r>
      <w:r w:rsidRPr="00790131">
        <w:rPr>
          <w:rFonts w:ascii="Arial" w:eastAsia="Times New Roman" w:hAnsi="Arial" w:cs="Arial"/>
          <w:color w:val="000000"/>
          <w:sz w:val="20"/>
          <w:szCs w:val="20"/>
          <w:lang w:val="en-US" w:eastAsia="ru-RU"/>
        </w:rPr>
        <w:t xml:space="preserve">n 2014, the </w:t>
      </w:r>
      <w:r w:rsidR="00B515A2" w:rsidRPr="00790131">
        <w:rPr>
          <w:rFonts w:ascii="Arial" w:eastAsia="Times New Roman" w:hAnsi="Arial" w:cs="Arial"/>
          <w:color w:val="000000"/>
          <w:sz w:val="20"/>
          <w:szCs w:val="20"/>
          <w:lang w:val="en-US" w:eastAsia="ru-RU"/>
        </w:rPr>
        <w:t xml:space="preserve">Government of the Kyrgyz Republic adopted a </w:t>
      </w:r>
      <w:r w:rsidRPr="00790131">
        <w:rPr>
          <w:rFonts w:ascii="Arial" w:eastAsia="Times New Roman" w:hAnsi="Arial" w:cs="Arial"/>
          <w:color w:val="000000"/>
          <w:sz w:val="20"/>
          <w:szCs w:val="20"/>
          <w:lang w:val="en-US" w:eastAsia="ru-RU"/>
        </w:rPr>
        <w:t xml:space="preserve">Resolution </w:t>
      </w:r>
      <w:r w:rsidR="008C578A" w:rsidRPr="00790131">
        <w:rPr>
          <w:rFonts w:ascii="Arial" w:eastAsia="Times New Roman" w:hAnsi="Arial" w:cs="Arial"/>
          <w:color w:val="000000"/>
          <w:sz w:val="20"/>
          <w:szCs w:val="20"/>
          <w:lang w:val="en-US" w:eastAsia="ru-RU"/>
        </w:rPr>
        <w:t xml:space="preserve">describing procedures </w:t>
      </w:r>
      <w:r w:rsidRPr="00790131">
        <w:rPr>
          <w:rFonts w:ascii="Arial" w:eastAsia="Times New Roman" w:hAnsi="Arial" w:cs="Arial"/>
          <w:color w:val="000000"/>
          <w:sz w:val="20"/>
          <w:szCs w:val="20"/>
          <w:lang w:val="en-US" w:eastAsia="ru-RU"/>
        </w:rPr>
        <w:t xml:space="preserve">for </w:t>
      </w:r>
      <w:r w:rsidR="00B515A2" w:rsidRPr="00790131">
        <w:rPr>
          <w:rFonts w:ascii="Arial" w:eastAsia="Times New Roman" w:hAnsi="Arial" w:cs="Arial"/>
          <w:color w:val="000000"/>
          <w:sz w:val="20"/>
          <w:szCs w:val="20"/>
          <w:lang w:val="en-US" w:eastAsia="ru-RU"/>
        </w:rPr>
        <w:t>local taxes administration</w:t>
      </w:r>
      <w:r w:rsidR="00790131" w:rsidRPr="00790131">
        <w:rPr>
          <w:rFonts w:ascii="Arial" w:eastAsia="Times New Roman" w:hAnsi="Arial" w:cs="Arial"/>
          <w:color w:val="000000"/>
          <w:sz w:val="20"/>
          <w:szCs w:val="20"/>
          <w:lang w:val="en-US" w:eastAsia="ru-RU"/>
        </w:rPr>
        <w:t xml:space="preserve"> by LSGs</w:t>
      </w:r>
      <w:r w:rsidR="00B515A2" w:rsidRPr="00790131">
        <w:rPr>
          <w:rFonts w:ascii="Arial" w:eastAsia="Times New Roman" w:hAnsi="Arial" w:cs="Arial"/>
          <w:color w:val="000000"/>
          <w:sz w:val="20"/>
          <w:szCs w:val="20"/>
          <w:lang w:val="en-US" w:eastAsia="ru-RU"/>
        </w:rPr>
        <w:t>.</w:t>
      </w:r>
      <w:r w:rsidR="005E680C" w:rsidRPr="00790131">
        <w:rPr>
          <w:rFonts w:ascii="Arial" w:eastAsia="Times New Roman" w:hAnsi="Arial" w:cs="Arial"/>
          <w:color w:val="000000"/>
          <w:sz w:val="20"/>
          <w:szCs w:val="20"/>
          <w:lang w:val="en-US" w:eastAsia="ru-RU"/>
        </w:rPr>
        <w:t xml:space="preserve"> </w:t>
      </w:r>
      <w:r w:rsidR="008C578A" w:rsidRPr="00790131">
        <w:rPr>
          <w:rFonts w:ascii="Arial" w:eastAsia="Times New Roman" w:hAnsi="Arial" w:cs="Arial"/>
          <w:color w:val="000000"/>
          <w:sz w:val="20"/>
          <w:szCs w:val="20"/>
          <w:lang w:val="en-US" w:eastAsia="ru-RU"/>
        </w:rPr>
        <w:t xml:space="preserve">Proper </w:t>
      </w:r>
      <w:r w:rsidRPr="00790131">
        <w:rPr>
          <w:rFonts w:ascii="Arial" w:eastAsia="Times New Roman" w:hAnsi="Arial" w:cs="Arial"/>
          <w:color w:val="000000"/>
          <w:sz w:val="20"/>
          <w:szCs w:val="20"/>
          <w:lang w:val="en-US" w:eastAsia="ru-RU"/>
        </w:rPr>
        <w:t xml:space="preserve">execution of </w:t>
      </w:r>
      <w:r w:rsidR="008C578A" w:rsidRPr="00790131">
        <w:rPr>
          <w:rFonts w:ascii="Arial" w:eastAsia="Times New Roman" w:hAnsi="Arial" w:cs="Arial"/>
          <w:color w:val="000000"/>
          <w:sz w:val="20"/>
          <w:szCs w:val="20"/>
          <w:lang w:val="en-US" w:eastAsia="ru-RU"/>
        </w:rPr>
        <w:t xml:space="preserve">the Resolution provides for LSGs to increase revenues, thus have a basis for predictable local revenue planning. </w:t>
      </w:r>
      <w:r w:rsidR="00790131" w:rsidRPr="00790131">
        <w:rPr>
          <w:rFonts w:ascii="Arial" w:eastAsia="Times New Roman" w:hAnsi="Arial" w:cs="Arial"/>
          <w:color w:val="000000"/>
          <w:sz w:val="20"/>
          <w:szCs w:val="20"/>
          <w:lang w:val="en-US" w:eastAsia="ru-RU"/>
        </w:rPr>
        <w:t>To have these critical for LSG development results sustainable VAP will continue providing TA to MoF to</w:t>
      </w:r>
      <w:r w:rsidR="008C578A" w:rsidRPr="00790131">
        <w:rPr>
          <w:rFonts w:ascii="Arial" w:eastAsia="Times New Roman" w:hAnsi="Arial" w:cs="Arial"/>
          <w:color w:val="000000"/>
          <w:sz w:val="20"/>
          <w:szCs w:val="20"/>
          <w:lang w:val="en-US" w:eastAsia="ru-RU"/>
        </w:rPr>
        <w:t xml:space="preserve"> </w:t>
      </w:r>
      <w:r w:rsidR="00790131" w:rsidRPr="00790131">
        <w:rPr>
          <w:rFonts w:ascii="Arial" w:eastAsia="Times New Roman" w:hAnsi="Arial" w:cs="Arial"/>
          <w:color w:val="000000"/>
          <w:sz w:val="20"/>
          <w:szCs w:val="20"/>
          <w:lang w:val="en-US" w:eastAsia="ru-RU"/>
        </w:rPr>
        <w:t xml:space="preserve">further </w:t>
      </w:r>
      <w:r w:rsidR="008C578A" w:rsidRPr="00790131">
        <w:rPr>
          <w:rFonts w:ascii="Arial" w:eastAsia="Times New Roman" w:hAnsi="Arial" w:cs="Arial"/>
          <w:color w:val="000000"/>
          <w:sz w:val="20"/>
          <w:szCs w:val="20"/>
          <w:lang w:val="en-US" w:eastAsia="ru-RU"/>
        </w:rPr>
        <w:t xml:space="preserve">improve </w:t>
      </w:r>
      <w:r w:rsidR="00790131" w:rsidRPr="00790131">
        <w:rPr>
          <w:rFonts w:ascii="Arial" w:eastAsia="Times New Roman" w:hAnsi="Arial" w:cs="Arial"/>
          <w:color w:val="000000"/>
          <w:sz w:val="20"/>
          <w:szCs w:val="20"/>
          <w:lang w:val="en-US" w:eastAsia="ru-RU"/>
        </w:rPr>
        <w:t xml:space="preserve">the </w:t>
      </w:r>
      <w:r w:rsidR="008C578A" w:rsidRPr="00790131">
        <w:rPr>
          <w:rFonts w:ascii="Arial" w:eastAsia="Times New Roman" w:hAnsi="Arial" w:cs="Arial"/>
          <w:color w:val="000000"/>
          <w:sz w:val="20"/>
          <w:szCs w:val="20"/>
          <w:lang w:val="en-US" w:eastAsia="ru-RU"/>
        </w:rPr>
        <w:t>inter-budgetary system</w:t>
      </w:r>
      <w:r w:rsidR="00790131" w:rsidRPr="00790131">
        <w:rPr>
          <w:rFonts w:ascii="Arial" w:eastAsia="Times New Roman" w:hAnsi="Arial" w:cs="Arial"/>
          <w:color w:val="000000"/>
          <w:sz w:val="20"/>
          <w:szCs w:val="20"/>
          <w:lang w:val="en-US" w:eastAsia="ru-RU"/>
        </w:rPr>
        <w:t xml:space="preserve"> and thus capacities LSGs to respond to citizens’ need. Having local budget process transparency as a focus VAP will also continue the Budget Code dialogue started in 2012 – 2014, which (Code) in its’ draft form promoted budget transparency and accountability of LSGs to local communities.</w:t>
      </w:r>
    </w:p>
    <w:p w14:paraId="7E1833EC" w14:textId="3EC80395" w:rsidR="009C0CC5" w:rsidRPr="0030031E" w:rsidRDefault="00F82283" w:rsidP="00AF06EC">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The way LSG reforms go evidences the complexity of LSG related policies and various pieces of legislation.</w:t>
      </w:r>
      <w:r w:rsidR="00D77C14">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Almost each piece of policy paper tackles decentralization to a different level but mostly in all three elements: administrative, political and fiscal.</w:t>
      </w:r>
      <w:r w:rsidR="00D77C14">
        <w:rPr>
          <w:rFonts w:ascii="Arial" w:eastAsia="Times New Roman" w:hAnsi="Arial" w:cs="Arial"/>
          <w:color w:val="000000"/>
          <w:sz w:val="20"/>
          <w:szCs w:val="20"/>
          <w:lang w:val="en-US" w:eastAsia="ru-RU"/>
        </w:rPr>
        <w:t xml:space="preserve"> </w:t>
      </w:r>
      <w:r w:rsidR="00D76D65">
        <w:rPr>
          <w:rFonts w:ascii="Arial" w:eastAsia="Times New Roman" w:hAnsi="Arial" w:cs="Arial"/>
          <w:color w:val="000000"/>
          <w:sz w:val="20"/>
          <w:szCs w:val="20"/>
          <w:lang w:val="en-US" w:eastAsia="ru-RU"/>
        </w:rPr>
        <w:t xml:space="preserve">Thus, it is critical to devote much attention to legal and other policy </w:t>
      </w:r>
      <w:r w:rsidR="00BB3465">
        <w:rPr>
          <w:rFonts w:ascii="Arial" w:eastAsia="Times New Roman" w:hAnsi="Arial" w:cs="Arial"/>
          <w:color w:val="000000"/>
          <w:sz w:val="20"/>
          <w:szCs w:val="20"/>
          <w:lang w:val="en-US" w:eastAsia="ru-RU"/>
        </w:rPr>
        <w:t>initiatives of the C</w:t>
      </w:r>
      <w:r w:rsidR="00D76D65">
        <w:rPr>
          <w:rFonts w:ascii="Arial" w:eastAsia="Times New Roman" w:hAnsi="Arial" w:cs="Arial"/>
          <w:color w:val="000000"/>
          <w:sz w:val="20"/>
          <w:szCs w:val="20"/>
          <w:lang w:val="en-US" w:eastAsia="ru-RU"/>
        </w:rPr>
        <w:t>entral Government, sector ministries and pro-centralization advocates</w:t>
      </w:r>
      <w:r w:rsidR="00BB3465">
        <w:rPr>
          <w:rFonts w:ascii="Arial" w:eastAsia="Times New Roman" w:hAnsi="Arial" w:cs="Arial"/>
          <w:color w:val="000000"/>
          <w:sz w:val="20"/>
          <w:szCs w:val="20"/>
          <w:lang w:val="en-US" w:eastAsia="ru-RU"/>
        </w:rPr>
        <w:t xml:space="preserve"> to ensure LSG Program’s agenda </w:t>
      </w:r>
      <w:r w:rsidR="006E46D2">
        <w:rPr>
          <w:rFonts w:ascii="Arial" w:eastAsia="Times New Roman" w:hAnsi="Arial" w:cs="Arial"/>
          <w:color w:val="000000"/>
          <w:sz w:val="20"/>
          <w:szCs w:val="20"/>
          <w:lang w:val="en-US" w:eastAsia="ru-RU"/>
        </w:rPr>
        <w:t xml:space="preserve">available in early 2015 (End of Phase I) </w:t>
      </w:r>
      <w:r w:rsidR="00BB3465">
        <w:rPr>
          <w:rFonts w:ascii="Arial" w:eastAsia="Times New Roman" w:hAnsi="Arial" w:cs="Arial"/>
          <w:color w:val="000000"/>
          <w:sz w:val="20"/>
          <w:szCs w:val="20"/>
          <w:lang w:val="en-US" w:eastAsia="ru-RU"/>
        </w:rPr>
        <w:t>is considered relevant and shared by the policy makers</w:t>
      </w:r>
      <w:r w:rsidR="006E46D2">
        <w:rPr>
          <w:rFonts w:ascii="Arial" w:eastAsia="Times New Roman" w:hAnsi="Arial" w:cs="Arial"/>
          <w:color w:val="000000"/>
          <w:sz w:val="20"/>
          <w:szCs w:val="20"/>
          <w:lang w:val="en-US" w:eastAsia="ru-RU"/>
        </w:rPr>
        <w:t>; that the Program is being implemented in municipalities</w:t>
      </w:r>
      <w:r w:rsidR="00D76D65">
        <w:rPr>
          <w:rFonts w:ascii="Arial" w:eastAsia="Times New Roman" w:hAnsi="Arial" w:cs="Arial"/>
          <w:color w:val="000000"/>
          <w:sz w:val="20"/>
          <w:szCs w:val="20"/>
          <w:lang w:val="en-US" w:eastAsia="ru-RU"/>
        </w:rPr>
        <w:t>.</w:t>
      </w:r>
      <w:r w:rsidR="00D77C14">
        <w:rPr>
          <w:rFonts w:ascii="Arial" w:eastAsia="Times New Roman" w:hAnsi="Arial" w:cs="Arial"/>
          <w:color w:val="000000"/>
          <w:sz w:val="20"/>
          <w:szCs w:val="20"/>
          <w:lang w:val="en-US" w:eastAsia="ru-RU"/>
        </w:rPr>
        <w:t xml:space="preserve"> </w:t>
      </w:r>
      <w:r w:rsidR="009C0CC5" w:rsidRPr="00E76C59">
        <w:rPr>
          <w:rFonts w:ascii="Arial" w:eastAsia="Times New Roman" w:hAnsi="Arial" w:cs="Arial"/>
          <w:color w:val="000000"/>
          <w:sz w:val="20"/>
          <w:szCs w:val="20"/>
          <w:lang w:val="en-US" w:eastAsia="ru-RU"/>
        </w:rPr>
        <w:t>Project has to concentrate its activities at the national level in the area of developing the legislative package for functional delegation and improving intergovernmental finance, as well as at the local level to intensify the process of citizen participation in a</w:t>
      </w:r>
      <w:r w:rsidR="00BB3465">
        <w:rPr>
          <w:rFonts w:ascii="Arial" w:eastAsia="Times New Roman" w:hAnsi="Arial" w:cs="Arial"/>
          <w:color w:val="000000"/>
          <w:sz w:val="20"/>
          <w:szCs w:val="20"/>
          <w:lang w:val="en-US" w:eastAsia="ru-RU"/>
        </w:rPr>
        <w:t>ddressing budget-related issues.</w:t>
      </w:r>
    </w:p>
    <w:p w14:paraId="4CF00C6E" w14:textId="77777777" w:rsidR="008A79F5" w:rsidRPr="008A79F5" w:rsidRDefault="008A79F5" w:rsidP="00464AE2">
      <w:pPr>
        <w:pStyle w:val="Heading2"/>
        <w:numPr>
          <w:ilvl w:val="1"/>
          <w:numId w:val="14"/>
        </w:numPr>
        <w:rPr>
          <w:rFonts w:eastAsia="Times New Roman"/>
          <w:lang w:val="en-US" w:eastAsia="ru-RU"/>
        </w:rPr>
      </w:pPr>
      <w:bookmarkStart w:id="15" w:name="_Toc410808340"/>
      <w:r w:rsidRPr="008A79F5">
        <w:rPr>
          <w:rFonts w:eastAsia="Times New Roman"/>
          <w:lang w:val="en-US" w:eastAsia="ru-RU"/>
        </w:rPr>
        <w:t>SDC Strategic Framework, Program and Kyrgyzstan Strategies</w:t>
      </w:r>
      <w:bookmarkEnd w:id="15"/>
    </w:p>
    <w:p w14:paraId="6E073C10" w14:textId="77777777" w:rsidR="007019C5" w:rsidRPr="007019C5" w:rsidRDefault="007019C5" w:rsidP="007019C5">
      <w:pPr>
        <w:widowControl w:val="0"/>
        <w:autoSpaceDE w:val="0"/>
        <w:autoSpaceDN w:val="0"/>
        <w:adjustRightInd w:val="0"/>
        <w:spacing w:after="115" w:line="240" w:lineRule="auto"/>
        <w:jc w:val="both"/>
        <w:rPr>
          <w:rFonts w:ascii="Arial" w:eastAsia="Times New Roman" w:hAnsi="Arial" w:cs="Arial"/>
          <w:color w:val="000000"/>
          <w:sz w:val="20"/>
          <w:szCs w:val="20"/>
          <w:lang w:val="en-US" w:eastAsia="ru-RU"/>
        </w:rPr>
      </w:pPr>
      <w:r w:rsidRPr="007019C5">
        <w:rPr>
          <w:rFonts w:ascii="Arial" w:eastAsia="Times New Roman" w:hAnsi="Arial" w:cs="Arial"/>
          <w:color w:val="000000"/>
          <w:sz w:val="20"/>
          <w:szCs w:val="20"/>
          <w:lang w:val="en-US" w:eastAsia="ru-RU"/>
        </w:rPr>
        <w:t>The overall goal of Swiss Cooperation in the Kyrgyz Republic is “to support the transition process by assisting public and private institution at all levels to deliver better services in an equitable and effective way”. One of the three domains of Intervention of the Swiss cooperation addresses “Public Sector reforms and Infrastructure”. The goal in the domain is “to increase equitable access for citizens to services through transparent and efficient use of public resources”. To achieve this goal, Swiss Cooperation is supporting 1) reforms to strengthen the public finance management and the financial market supervision; 2) upgrading of infrastructure and related management to improve access to communal services; and 3) reforms to increase accountability and transparency in public service delivery through citizens’ participation</w:t>
      </w:r>
      <w:r w:rsidRPr="007019C5">
        <w:rPr>
          <w:rFonts w:ascii="Arial" w:eastAsia="Times New Roman" w:hAnsi="Arial" w:cs="Arial"/>
          <w:color w:val="000000"/>
          <w:sz w:val="20"/>
          <w:szCs w:val="20"/>
          <w:lang w:val="en-US" w:eastAsia="ru-RU"/>
        </w:rPr>
        <w:footnoteReference w:id="1"/>
      </w:r>
      <w:r w:rsidRPr="007019C5">
        <w:rPr>
          <w:rFonts w:ascii="Arial" w:eastAsia="Times New Roman" w:hAnsi="Arial" w:cs="Arial"/>
          <w:color w:val="000000"/>
          <w:sz w:val="20"/>
          <w:szCs w:val="20"/>
          <w:lang w:val="en-US" w:eastAsia="ru-RU"/>
        </w:rPr>
        <w:t>.</w:t>
      </w:r>
    </w:p>
    <w:p w14:paraId="787650D0" w14:textId="26981F6F" w:rsidR="007019C5" w:rsidRPr="007019C5" w:rsidRDefault="007019C5" w:rsidP="007019C5">
      <w:pPr>
        <w:widowControl w:val="0"/>
        <w:autoSpaceDE w:val="0"/>
        <w:autoSpaceDN w:val="0"/>
        <w:adjustRightInd w:val="0"/>
        <w:spacing w:after="115" w:line="240" w:lineRule="auto"/>
        <w:jc w:val="both"/>
        <w:rPr>
          <w:rFonts w:ascii="Arial" w:hAnsi="Arial" w:cs="Arial"/>
          <w:color w:val="000000"/>
          <w:sz w:val="20"/>
          <w:szCs w:val="20"/>
          <w:lang w:val="en-US"/>
        </w:rPr>
      </w:pPr>
      <w:r w:rsidRPr="007019C5">
        <w:rPr>
          <w:rFonts w:ascii="Arial" w:eastAsia="Times New Roman" w:hAnsi="Arial" w:cs="Arial"/>
          <w:color w:val="000000"/>
          <w:sz w:val="20"/>
          <w:szCs w:val="20"/>
          <w:lang w:val="en-US" w:eastAsia="ru-RU"/>
        </w:rPr>
        <w:t xml:space="preserve">Against this background and to support fiscal decentralization, SDC together with DfID have initiated a </w:t>
      </w:r>
      <w:r w:rsidRPr="007019C5">
        <w:rPr>
          <w:rFonts w:ascii="Arial" w:eastAsia="Times New Roman" w:hAnsi="Arial" w:cs="Arial"/>
          <w:color w:val="000000"/>
          <w:sz w:val="20"/>
          <w:szCs w:val="20"/>
          <w:lang w:val="en-US" w:eastAsia="ru-RU"/>
        </w:rPr>
        <w:lastRenderedPageBreak/>
        <w:t>project called “Strengthening Voice and Accountability: citizens’ participation in budget processes in the Kyrgyz Republic”, which is complementary to the PFM reform project on the macro-level. The project was originally aimed to strengthen the demand side for services (voice of citizens) by working with the population, in particular in rural and poor areas. This project was also to provide assistance to the weak governmental structures at local level, which needed to be</w:t>
      </w:r>
      <w:r w:rsidRPr="007019C5">
        <w:rPr>
          <w:rFonts w:ascii="Arial" w:hAnsi="Arial" w:cs="Arial"/>
          <w:color w:val="000000"/>
          <w:sz w:val="20"/>
          <w:szCs w:val="20"/>
          <w:lang w:val="en-US"/>
        </w:rPr>
        <w:t xml:space="preserve"> capable and capacitated to respond to the population’s need, to be accountable to local communities, transparent in operation. Capacitating LSG’s g</w:t>
      </w:r>
      <w:r w:rsidRPr="007019C5">
        <w:rPr>
          <w:rFonts w:ascii="Arial" w:hAnsi="Arial" w:cs="Arial"/>
          <w:sz w:val="20"/>
          <w:szCs w:val="20"/>
          <w:lang w:val="tr-TR"/>
        </w:rPr>
        <w:t xml:space="preserve">reater transparency and acountability needed </w:t>
      </w:r>
      <w:r w:rsidRPr="007019C5">
        <w:rPr>
          <w:rFonts w:ascii="Arial" w:hAnsi="Arial" w:cs="Arial"/>
          <w:b/>
          <w:sz w:val="20"/>
          <w:szCs w:val="20"/>
          <w:lang w:val="tr-TR"/>
        </w:rPr>
        <w:t>profound changes in the LSG system</w:t>
      </w:r>
      <w:r w:rsidRPr="007019C5">
        <w:rPr>
          <w:rFonts w:ascii="Arial" w:hAnsi="Arial" w:cs="Arial"/>
          <w:sz w:val="20"/>
          <w:szCs w:val="20"/>
          <w:lang w:val="tr-TR"/>
        </w:rPr>
        <w:t xml:space="preserve"> as a part of the public service system. Thus, VAP was designed </w:t>
      </w:r>
      <w:r w:rsidRPr="007019C5">
        <w:rPr>
          <w:rFonts w:ascii="Arial" w:hAnsi="Arial" w:cs="Arial"/>
          <w:b/>
          <w:sz w:val="20"/>
          <w:szCs w:val="20"/>
          <w:lang w:val="tr-TR"/>
        </w:rPr>
        <w:t xml:space="preserve">to </w:t>
      </w:r>
      <w:r w:rsidRPr="007019C5">
        <w:rPr>
          <w:rFonts w:ascii="Arial" w:hAnsi="Arial" w:cs="Arial"/>
          <w:b/>
          <w:sz w:val="20"/>
          <w:szCs w:val="20"/>
          <w:lang w:val="en-US"/>
        </w:rPr>
        <w:t>promote transparency and accountability</w:t>
      </w:r>
      <w:r w:rsidRPr="007019C5">
        <w:rPr>
          <w:rFonts w:ascii="Arial" w:hAnsi="Arial" w:cs="Arial"/>
          <w:sz w:val="20"/>
          <w:szCs w:val="20"/>
          <w:lang w:val="en-US"/>
        </w:rPr>
        <w:t>, to create favorable environment</w:t>
      </w:r>
      <w:r w:rsidRPr="007019C5">
        <w:rPr>
          <w:rFonts w:ascii="Arial" w:hAnsi="Arial" w:cs="Arial"/>
          <w:sz w:val="20"/>
          <w:szCs w:val="20"/>
          <w:lang w:val="tr-TR"/>
        </w:rPr>
        <w:t xml:space="preserve"> </w:t>
      </w:r>
      <w:r w:rsidRPr="007019C5">
        <w:rPr>
          <w:rFonts w:ascii="Arial" w:hAnsi="Arial" w:cs="Arial"/>
          <w:b/>
          <w:i/>
          <w:sz w:val="20"/>
          <w:szCs w:val="20"/>
          <w:lang w:val="tr-TR"/>
        </w:rPr>
        <w:t>at the national level, and to implement transparency and accountablity mechanisms at the local level.</w:t>
      </w:r>
    </w:p>
    <w:p w14:paraId="49401E6D" w14:textId="47B5B040" w:rsidR="00D865C9" w:rsidRPr="00E76C59" w:rsidRDefault="00D865C9" w:rsidP="00464AE2">
      <w:pPr>
        <w:pStyle w:val="Heading2"/>
        <w:numPr>
          <w:ilvl w:val="1"/>
          <w:numId w:val="14"/>
        </w:numPr>
        <w:rPr>
          <w:rFonts w:eastAsia="Times New Roman"/>
          <w:lang w:val="en-US" w:eastAsia="ru-RU"/>
        </w:rPr>
      </w:pPr>
      <w:bookmarkStart w:id="16" w:name="_Toc410808341"/>
      <w:r w:rsidRPr="00E76C59">
        <w:rPr>
          <w:rFonts w:eastAsia="Times New Roman"/>
          <w:lang w:val="en-US" w:eastAsia="ru-RU"/>
        </w:rPr>
        <w:t>Related Development Partner Support</w:t>
      </w:r>
      <w:bookmarkEnd w:id="16"/>
      <w:r w:rsidRPr="00E76C59">
        <w:rPr>
          <w:rFonts w:eastAsia="Times New Roman"/>
          <w:lang w:val="en-US" w:eastAsia="ru-RU"/>
        </w:rPr>
        <w:t xml:space="preserve"> </w:t>
      </w:r>
    </w:p>
    <w:p w14:paraId="3BDC14EA" w14:textId="5111AB9A" w:rsidR="00D865C9" w:rsidRPr="00E76C59" w:rsidRDefault="00D865C9" w:rsidP="00AF06EC">
      <w:pPr>
        <w:tabs>
          <w:tab w:val="left" w:pos="851"/>
        </w:tabs>
        <w:spacing w:before="120" w:after="120"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 xml:space="preserve">At present donors’ activity related to local self-government remains limited. The most significant for this period was the UNDP project on good governance, which worked in the sphere of interaction between citizens and LSG bodies in 30 </w:t>
      </w:r>
      <w:r w:rsidR="003770EF">
        <w:rPr>
          <w:rFonts w:ascii="Arial" w:eastAsia="Times New Roman" w:hAnsi="Arial" w:cs="Arial"/>
          <w:sz w:val="20"/>
          <w:szCs w:val="20"/>
          <w:lang w:val="en-US" w:eastAsia="ru-RU"/>
        </w:rPr>
        <w:t xml:space="preserve">pilot </w:t>
      </w:r>
      <w:r w:rsidRPr="00E76C59">
        <w:rPr>
          <w:rFonts w:ascii="Arial" w:eastAsia="Times New Roman" w:hAnsi="Arial" w:cs="Arial"/>
          <w:sz w:val="20"/>
          <w:szCs w:val="20"/>
          <w:lang w:val="en-US" w:eastAsia="ru-RU"/>
        </w:rPr>
        <w:t>municipalities across the country.</w:t>
      </w:r>
    </w:p>
    <w:p w14:paraId="051B1C45" w14:textId="4D0CC1FB" w:rsidR="00D865C9" w:rsidRPr="00E76C59" w:rsidRDefault="00D865C9" w:rsidP="00122806">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Numerous projects have been implemented in the Kyrgyz Republic with a focus, in whole or in part, on access to information, budget transparency and accountability at local gov</w:t>
      </w:r>
      <w:r w:rsidRPr="00E76C59">
        <w:rPr>
          <w:rFonts w:ascii="Arial" w:eastAsia="Times New Roman" w:hAnsi="Arial" w:cs="Arial"/>
          <w:sz w:val="20"/>
          <w:szCs w:val="20"/>
          <w:lang w:val="en-US" w:eastAsia="ru-RU"/>
        </w:rPr>
        <w:softHyphen/>
        <w:t>ernment level, with funding from UNDP, USAID, DFID, World Bank, E</w:t>
      </w:r>
      <w:r w:rsidR="00F74287" w:rsidRPr="00E76C59">
        <w:rPr>
          <w:rFonts w:ascii="Arial" w:eastAsia="Times New Roman" w:hAnsi="Arial" w:cs="Arial"/>
          <w:sz w:val="20"/>
          <w:szCs w:val="20"/>
          <w:lang w:val="en-US" w:eastAsia="ru-RU"/>
        </w:rPr>
        <w:t>U</w:t>
      </w:r>
      <w:r w:rsidRPr="00E76C59">
        <w:rPr>
          <w:rFonts w:ascii="Arial" w:eastAsia="Times New Roman" w:hAnsi="Arial" w:cs="Arial"/>
          <w:sz w:val="20"/>
          <w:szCs w:val="20"/>
          <w:lang w:val="en-US" w:eastAsia="ru-RU"/>
        </w:rPr>
        <w:t xml:space="preserve"> and Soros Foun</w:t>
      </w:r>
      <w:r w:rsidRPr="00E76C59">
        <w:rPr>
          <w:rFonts w:ascii="Arial" w:eastAsia="Times New Roman" w:hAnsi="Arial" w:cs="Arial"/>
          <w:sz w:val="20"/>
          <w:szCs w:val="20"/>
          <w:lang w:val="en-US" w:eastAsia="ru-RU"/>
        </w:rPr>
        <w:softHyphen/>
        <w:t xml:space="preserve">dation. Most have been implemented on a pilot basis or in selected oblasts or rayons leaving a diverse patchwork of approaches and experiences in different regions with little known activity on Policy designs on the national level. </w:t>
      </w:r>
      <w:r w:rsidR="001B6D31">
        <w:rPr>
          <w:rFonts w:ascii="Arial" w:eastAsia="Times New Roman" w:hAnsi="Arial" w:cs="Arial"/>
          <w:sz w:val="20"/>
          <w:szCs w:val="20"/>
          <w:lang w:val="en-US" w:eastAsia="ru-RU"/>
        </w:rPr>
        <w:t>Recent, c</w:t>
      </w:r>
      <w:r w:rsidRPr="00E76C59">
        <w:rPr>
          <w:rFonts w:ascii="Arial" w:eastAsia="Times New Roman" w:hAnsi="Arial" w:cs="Arial"/>
          <w:sz w:val="20"/>
          <w:szCs w:val="20"/>
          <w:lang w:val="en-US" w:eastAsia="ru-RU"/>
        </w:rPr>
        <w:t>urrent and expected development partner interventions are</w:t>
      </w:r>
      <w:r w:rsidRPr="00E76C59">
        <w:rPr>
          <w:rStyle w:val="FootnoteReference"/>
          <w:rFonts w:ascii="Arial" w:eastAsia="Times New Roman" w:hAnsi="Arial" w:cs="Arial"/>
          <w:sz w:val="20"/>
          <w:szCs w:val="20"/>
          <w:lang w:eastAsia="ru-RU"/>
        </w:rPr>
        <w:footnoteReference w:id="2"/>
      </w:r>
      <w:r w:rsidRPr="00E76C59">
        <w:rPr>
          <w:rFonts w:ascii="Arial" w:eastAsia="Times New Roman" w:hAnsi="Arial" w:cs="Arial"/>
          <w:sz w:val="20"/>
          <w:szCs w:val="20"/>
          <w:lang w:val="en-US" w:eastAsia="ru-RU"/>
        </w:rPr>
        <w:t xml:space="preserve">: </w:t>
      </w:r>
    </w:p>
    <w:p w14:paraId="7C182C93" w14:textId="2F4EBE49"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848F6">
        <w:rPr>
          <w:rFonts w:ascii="Arial" w:eastAsia="Times New Roman" w:hAnsi="Arial" w:cs="Arial"/>
          <w:sz w:val="20"/>
          <w:szCs w:val="20"/>
          <w:lang w:val="en-US" w:eastAsia="ru-RU"/>
        </w:rPr>
        <w:t>EU and UNDP Project “Promotion of Good Governance to Achieve Social Justice” (2011-2014) was aimed at provision of equal access to quality public and municipal services for three target groups – women, children and youth in 30 pilot ay</w:t>
      </w:r>
      <w:r w:rsidR="00F45E77">
        <w:rPr>
          <w:rFonts w:ascii="Arial" w:eastAsia="Times New Roman" w:hAnsi="Arial" w:cs="Arial"/>
          <w:sz w:val="20"/>
          <w:szCs w:val="20"/>
          <w:lang w:val="en-US" w:eastAsia="ru-RU"/>
        </w:rPr>
        <w:t>i</w:t>
      </w:r>
      <w:r w:rsidRPr="00E848F6">
        <w:rPr>
          <w:rFonts w:ascii="Arial" w:eastAsia="Times New Roman" w:hAnsi="Arial" w:cs="Arial"/>
          <w:sz w:val="20"/>
          <w:szCs w:val="20"/>
          <w:lang w:val="en-US" w:eastAsia="ru-RU"/>
        </w:rPr>
        <w:t xml:space="preserve">l aimaks of Kyrgyzstan. </w:t>
      </w:r>
    </w:p>
    <w:p w14:paraId="4672F55E" w14:textId="77777777"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848F6">
        <w:rPr>
          <w:rFonts w:ascii="Arial" w:eastAsia="Times New Roman" w:hAnsi="Arial" w:cs="Arial"/>
          <w:sz w:val="20"/>
          <w:szCs w:val="20"/>
          <w:lang w:val="en-US" w:eastAsia="ru-RU"/>
        </w:rPr>
        <w:t xml:space="preserve">UNDP Project “Mechanisms of Capacity Building” (2010-2014) was designed as flexible, rapid and proactive tool for building capacity of the Government and CSO of Kyrgyzstan: building capacity in policy making and coordination; enhancing management of the public sector and staffing; promotion of transparent, inclusive and effective provision of public and municipal services. </w:t>
      </w:r>
    </w:p>
    <w:p w14:paraId="433BFBA1" w14:textId="43BF2309"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ARIS work funded by the World Bank and others, with a focus on local infrastructure; in 2012, ARIS start</w:t>
      </w:r>
      <w:r w:rsidR="00790131">
        <w:rPr>
          <w:rFonts w:ascii="Arial" w:eastAsia="Times New Roman" w:hAnsi="Arial" w:cs="Arial"/>
          <w:sz w:val="20"/>
          <w:szCs w:val="20"/>
          <w:lang w:val="en-US" w:eastAsia="ru-RU"/>
        </w:rPr>
        <w:t>ed</w:t>
      </w:r>
      <w:r w:rsidRPr="00E76C59">
        <w:rPr>
          <w:rFonts w:ascii="Arial" w:eastAsia="Times New Roman" w:hAnsi="Arial" w:cs="Arial"/>
          <w:sz w:val="20"/>
          <w:szCs w:val="20"/>
          <w:lang w:val="en-US" w:eastAsia="ru-RU"/>
        </w:rPr>
        <w:t xml:space="preserve"> a new project on providing grants to communities with citizens involved in addressing LSIs.</w:t>
      </w:r>
    </w:p>
    <w:p w14:paraId="6F311937" w14:textId="77777777"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 xml:space="preserve">World Bank grants for training of media (implemented by the University of Central Asia) and Aiyl-Okmotu staff (implemented by Eurasia Foundation) on local budget transparency under the ‘Information Matters, Transparency and Accountability’ program. </w:t>
      </w:r>
    </w:p>
    <w:p w14:paraId="49A148FE" w14:textId="77777777"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Soros funding for civil society organization (CSO) projects under the ‘Budget Trans</w:t>
      </w:r>
      <w:r w:rsidRPr="00E76C59">
        <w:rPr>
          <w:rFonts w:ascii="Arial" w:eastAsia="Times New Roman" w:hAnsi="Arial" w:cs="Arial"/>
          <w:sz w:val="20"/>
          <w:szCs w:val="20"/>
          <w:lang w:val="en-US" w:eastAsia="ru-RU"/>
        </w:rPr>
        <w:softHyphen/>
        <w:t xml:space="preserve">parency and Public Accountability’ program. </w:t>
      </w:r>
    </w:p>
    <w:p w14:paraId="4B7A1569" w14:textId="77777777"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 xml:space="preserve">EC funding for CSOs in the Institution Building and Partnership Program between civil society and local government. </w:t>
      </w:r>
    </w:p>
    <w:p w14:paraId="40C961D5" w14:textId="154F32E2"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The USAID Local Transparency and Cooperation Initiative (project) promoting and supporting CSOs development.</w:t>
      </w:r>
    </w:p>
    <w:p w14:paraId="08BB0718" w14:textId="1A5FB789"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 xml:space="preserve">The USAID </w:t>
      </w:r>
      <w:r w:rsidRPr="00E848F6">
        <w:rPr>
          <w:rFonts w:ascii="Arial" w:eastAsia="Times New Roman" w:hAnsi="Arial" w:cs="Arial"/>
          <w:sz w:val="20"/>
          <w:szCs w:val="20"/>
          <w:lang w:val="en-US" w:eastAsia="ru-RU"/>
        </w:rPr>
        <w:t xml:space="preserve">Program on Joint Governance (executed by East-West Management Institute, 2013-2018) aims at strengthening partnership between the Government, civil society and private sector in the Kyrgyz Republic. It provides grants to CSO and support developments in legislation related to social procurement and charity. </w:t>
      </w:r>
    </w:p>
    <w:p w14:paraId="0A0BC79D" w14:textId="2F0ABEFB"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848F6">
        <w:rPr>
          <w:rFonts w:ascii="Arial" w:eastAsia="Times New Roman" w:hAnsi="Arial" w:cs="Arial"/>
          <w:sz w:val="20"/>
          <w:szCs w:val="20"/>
          <w:lang w:val="en-US" w:eastAsia="ru-RU"/>
        </w:rPr>
        <w:t>Aga Khan Foundation Program on Mountainous Regions Development (executed by MSDSP KG) is aimed at increasing living conditions in mountainous rayons of Osh and Naryn oblasts. In partnership with local communities and local self-governments MSDSP KG implements multi</w:t>
      </w:r>
      <w:r w:rsidR="00F45E77">
        <w:rPr>
          <w:rFonts w:ascii="Arial" w:eastAsia="Times New Roman" w:hAnsi="Arial" w:cs="Arial"/>
          <w:sz w:val="20"/>
          <w:szCs w:val="20"/>
          <w:lang w:val="en-US" w:eastAsia="ru-RU"/>
        </w:rPr>
        <w:t>-</w:t>
      </w:r>
      <w:r w:rsidRPr="00E848F6">
        <w:rPr>
          <w:rFonts w:ascii="Arial" w:eastAsia="Times New Roman" w:hAnsi="Arial" w:cs="Arial"/>
          <w:sz w:val="20"/>
          <w:szCs w:val="20"/>
          <w:lang w:val="en-US" w:eastAsia="ru-RU"/>
        </w:rPr>
        <w:t xml:space="preserve">sector programs in the sphere of natural resources management, education, health care, disaster risk reduction and improving quality of local self-governance. </w:t>
      </w:r>
    </w:p>
    <w:p w14:paraId="00F585BD" w14:textId="77777777"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OSCE project on weakening conflict potential through equal access to local resources (municipal asset management in the southern oblasts of the Republic).</w:t>
      </w:r>
    </w:p>
    <w:p w14:paraId="661863DF" w14:textId="77777777"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 xml:space="preserve">Public Expenditure Tracking Surveys in Health and Education funded by DFID </w:t>
      </w:r>
      <w:r w:rsidRPr="00E848F6">
        <w:rPr>
          <w:rFonts w:ascii="Arial" w:eastAsia="Times New Roman" w:hAnsi="Arial" w:cs="Arial"/>
          <w:sz w:val="20"/>
          <w:szCs w:val="20"/>
          <w:lang w:val="en-US" w:eastAsia="ru-RU"/>
        </w:rPr>
        <w:t xml:space="preserve">in 2011/12. </w:t>
      </w:r>
    </w:p>
    <w:p w14:paraId="50BC5567" w14:textId="77777777"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848F6">
        <w:rPr>
          <w:rFonts w:ascii="Arial" w:eastAsia="Times New Roman" w:hAnsi="Arial" w:cs="Arial"/>
          <w:sz w:val="20"/>
          <w:szCs w:val="20"/>
          <w:lang w:val="en-US" w:eastAsia="ru-RU"/>
        </w:rPr>
        <w:lastRenderedPageBreak/>
        <w:t xml:space="preserve">Hans Seidel Foundation Project (2009- to present) is aimed at promotion and support to administrative capacity of state, public and parliamentary sector in certain countries of Central Asia (Kazakhstan, Kyrgyzstan and Tajikistan). </w:t>
      </w:r>
    </w:p>
    <w:p w14:paraId="64252B3B" w14:textId="77777777" w:rsidR="00D865C9" w:rsidRPr="00E848F6"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848F6">
        <w:rPr>
          <w:rFonts w:ascii="Arial" w:eastAsia="Times New Roman" w:hAnsi="Arial" w:cs="Arial"/>
          <w:sz w:val="20"/>
          <w:szCs w:val="20"/>
          <w:lang w:val="en-US" w:eastAsia="ru-RU"/>
        </w:rPr>
        <w:t>Upcoming USAID project Transition to Local Self Government in the Kyrgyz Republic aimed at the following results: better administered, more transparent, financially improved, Kyrgyz Local Self Governments; sustainable, responsive, and efficient improvements in the delivery of devolved services; increased responsiveness and accountability to LSG’s communities; increased accountability to the Kyrgyz Government; increased community trust in their LSG and, consequently, increased legitimacy of LSG nationwide.</w:t>
      </w:r>
    </w:p>
    <w:p w14:paraId="00F855F9" w14:textId="77777777" w:rsidR="00D865C9" w:rsidRPr="00E76C59" w:rsidRDefault="00D865C9" w:rsidP="00480B95">
      <w:pPr>
        <w:widowControl w:val="0"/>
        <w:numPr>
          <w:ilvl w:val="0"/>
          <w:numId w:val="1"/>
        </w:numPr>
        <w:tabs>
          <w:tab w:val="left" w:pos="709"/>
        </w:tabs>
        <w:autoSpaceDE w:val="0"/>
        <w:autoSpaceDN w:val="0"/>
        <w:adjustRightInd w:val="0"/>
        <w:spacing w:after="78" w:line="240" w:lineRule="auto"/>
        <w:jc w:val="both"/>
        <w:rPr>
          <w:rFonts w:ascii="Arial" w:eastAsia="Times New Roman" w:hAnsi="Arial" w:cs="Arial"/>
          <w:sz w:val="20"/>
          <w:szCs w:val="20"/>
          <w:lang w:val="en-US" w:eastAsia="ru-RU"/>
        </w:rPr>
      </w:pPr>
      <w:r w:rsidRPr="00E76C59">
        <w:rPr>
          <w:rFonts w:ascii="Arial" w:eastAsia="Times New Roman" w:hAnsi="Arial" w:cs="Arial"/>
          <w:sz w:val="20"/>
          <w:szCs w:val="20"/>
          <w:lang w:val="en-US" w:eastAsia="ru-RU"/>
        </w:rPr>
        <w:t>GIZ’s support of CSO development, including participation in local decision making and improvements.</w:t>
      </w:r>
    </w:p>
    <w:p w14:paraId="75B8AB70" w14:textId="77777777" w:rsidR="00F71579" w:rsidRDefault="00D865C9" w:rsidP="00122806">
      <w:pPr>
        <w:widowControl w:val="0"/>
        <w:numPr>
          <w:ilvl w:val="0"/>
          <w:numId w:val="1"/>
        </w:numPr>
        <w:tabs>
          <w:tab w:val="left" w:pos="709"/>
        </w:tabs>
        <w:autoSpaceDE w:val="0"/>
        <w:autoSpaceDN w:val="0"/>
        <w:adjustRightInd w:val="0"/>
        <w:spacing w:after="115" w:line="240" w:lineRule="auto"/>
        <w:jc w:val="both"/>
        <w:rPr>
          <w:rFonts w:ascii="Arial" w:eastAsia="Times New Roman" w:hAnsi="Arial" w:cs="Arial"/>
          <w:sz w:val="20"/>
          <w:szCs w:val="20"/>
          <w:lang w:val="en-US" w:eastAsia="ru-RU"/>
        </w:rPr>
      </w:pPr>
      <w:r w:rsidRPr="00F71579">
        <w:rPr>
          <w:rFonts w:ascii="Arial" w:eastAsia="Times New Roman" w:hAnsi="Arial" w:cs="Arial"/>
          <w:sz w:val="20"/>
          <w:szCs w:val="20"/>
          <w:lang w:val="en-US" w:eastAsia="ru-RU"/>
        </w:rPr>
        <w:t>SDC, Public Service Improvement Project, started by the Consortium headed by the HELVETAS Swiss Intercooperation aimed at improvement of quality and access to local services.</w:t>
      </w:r>
      <w:r w:rsidR="005E680C" w:rsidRPr="00F71579">
        <w:rPr>
          <w:rFonts w:ascii="Arial" w:eastAsia="Times New Roman" w:hAnsi="Arial" w:cs="Arial"/>
          <w:sz w:val="20"/>
          <w:szCs w:val="20"/>
          <w:lang w:val="en-US" w:eastAsia="ru-RU"/>
        </w:rPr>
        <w:t xml:space="preserve"> </w:t>
      </w:r>
      <w:r w:rsidRPr="00F71579">
        <w:rPr>
          <w:rFonts w:ascii="Arial" w:eastAsia="Times New Roman" w:hAnsi="Arial" w:cs="Arial"/>
          <w:sz w:val="20"/>
          <w:szCs w:val="20"/>
          <w:lang w:val="en-US" w:eastAsia="ru-RU"/>
        </w:rPr>
        <w:t>PSI will operate on local (municipalities in Issyk-Kul and Jalal-Abad oblasts) and national levels</w:t>
      </w:r>
      <w:r w:rsidR="00F157F6" w:rsidRPr="00F71579">
        <w:rPr>
          <w:rFonts w:ascii="Arial" w:eastAsia="Times New Roman" w:hAnsi="Arial" w:cs="Arial"/>
          <w:sz w:val="20"/>
          <w:szCs w:val="20"/>
          <w:lang w:val="en-US" w:eastAsia="ru-RU"/>
        </w:rPr>
        <w:t>. It is critical to ensure close cooperation between VAP and PSI, which will be achieved through coordination with SDC and DPI’s participation in the Consortium competitively selected for PSI implementation.</w:t>
      </w:r>
      <w:r w:rsidR="005E680C" w:rsidRPr="00F71579">
        <w:rPr>
          <w:rFonts w:ascii="Arial" w:eastAsia="Times New Roman" w:hAnsi="Arial" w:cs="Arial"/>
          <w:sz w:val="20"/>
          <w:szCs w:val="20"/>
          <w:lang w:val="en-US" w:eastAsia="ru-RU"/>
        </w:rPr>
        <w:t xml:space="preserve"> </w:t>
      </w:r>
      <w:r w:rsidR="00DB3E62" w:rsidRPr="00F71579">
        <w:rPr>
          <w:rFonts w:ascii="Arial" w:eastAsia="Times New Roman" w:hAnsi="Arial" w:cs="Arial"/>
          <w:sz w:val="20"/>
          <w:szCs w:val="20"/>
          <w:lang w:val="en-US" w:eastAsia="ru-RU"/>
        </w:rPr>
        <w:t xml:space="preserve">For coordination the following will be undertaken: </w:t>
      </w:r>
      <w:r w:rsidR="00F157F6" w:rsidRPr="00F71579">
        <w:rPr>
          <w:rFonts w:ascii="Arial" w:eastAsia="Times New Roman" w:hAnsi="Arial" w:cs="Arial"/>
          <w:sz w:val="20"/>
          <w:szCs w:val="20"/>
          <w:lang w:val="en-US" w:eastAsia="ru-RU"/>
        </w:rPr>
        <w:t>regular information exchange, bi-monthly meetings, participation in both Projects’ events influencing LSG and local services National policies, access to the communication tool - publications in the Municipalitet magazine; and participation in the steering for both projects to ensure synergy.</w:t>
      </w:r>
      <w:r w:rsidR="005E680C" w:rsidRPr="00F71579">
        <w:rPr>
          <w:rFonts w:ascii="Arial" w:eastAsia="Times New Roman" w:hAnsi="Arial" w:cs="Arial"/>
          <w:sz w:val="20"/>
          <w:szCs w:val="20"/>
          <w:lang w:val="en-US" w:eastAsia="ru-RU"/>
        </w:rPr>
        <w:t xml:space="preserve"> </w:t>
      </w:r>
      <w:r w:rsidR="00F71579" w:rsidRPr="00F71579">
        <w:rPr>
          <w:rFonts w:ascii="Arial" w:eastAsia="Times New Roman" w:hAnsi="Arial" w:cs="Arial"/>
          <w:sz w:val="20"/>
          <w:szCs w:val="20"/>
          <w:lang w:val="en-US" w:eastAsia="ru-RU"/>
        </w:rPr>
        <w:t xml:space="preserve">(More details on synergy between PSI and VAP are described in the Sections 4 and 5 of the ProDoc) </w:t>
      </w:r>
    </w:p>
    <w:p w14:paraId="461757D7" w14:textId="000B98DF" w:rsidR="00D865C9" w:rsidRPr="00F71579" w:rsidRDefault="00D865C9" w:rsidP="00F71579">
      <w:pPr>
        <w:widowControl w:val="0"/>
        <w:tabs>
          <w:tab w:val="left" w:pos="709"/>
        </w:tabs>
        <w:autoSpaceDE w:val="0"/>
        <w:autoSpaceDN w:val="0"/>
        <w:adjustRightInd w:val="0"/>
        <w:spacing w:after="115" w:line="240" w:lineRule="auto"/>
        <w:jc w:val="both"/>
        <w:rPr>
          <w:rFonts w:ascii="Arial" w:eastAsia="Times New Roman" w:hAnsi="Arial" w:cs="Arial"/>
          <w:sz w:val="20"/>
          <w:szCs w:val="20"/>
          <w:lang w:val="en-US" w:eastAsia="ru-RU"/>
        </w:rPr>
      </w:pPr>
      <w:r w:rsidRPr="00F71579">
        <w:rPr>
          <w:rFonts w:ascii="Arial" w:eastAsia="Times New Roman" w:hAnsi="Arial" w:cs="Arial"/>
          <w:sz w:val="20"/>
          <w:szCs w:val="20"/>
          <w:lang w:val="en-US" w:eastAsia="ru-RU"/>
        </w:rPr>
        <w:t xml:space="preserve">The need for better coordination and interaction among donors’ project is evident. VAP believes that the </w:t>
      </w:r>
      <w:r w:rsidR="00147814" w:rsidRPr="00F71579">
        <w:rPr>
          <w:rFonts w:ascii="Arial" w:eastAsia="Times New Roman" w:hAnsi="Arial" w:cs="Arial"/>
          <w:sz w:val="20"/>
          <w:szCs w:val="20"/>
          <w:lang w:val="en-US" w:eastAsia="ru-RU"/>
        </w:rPr>
        <w:t xml:space="preserve">Donors’ coordination Council under the </w:t>
      </w:r>
      <w:r w:rsidR="00F45E77" w:rsidRPr="00F71579">
        <w:rPr>
          <w:rFonts w:ascii="Arial" w:eastAsia="Times New Roman" w:hAnsi="Arial" w:cs="Arial"/>
          <w:sz w:val="20"/>
          <w:szCs w:val="20"/>
          <w:lang w:val="en-US" w:eastAsia="ru-RU"/>
        </w:rPr>
        <w:t>SALSGIR</w:t>
      </w:r>
      <w:r w:rsidRPr="00F71579">
        <w:rPr>
          <w:rFonts w:ascii="Arial" w:eastAsia="Times New Roman" w:hAnsi="Arial" w:cs="Arial"/>
          <w:sz w:val="20"/>
          <w:szCs w:val="20"/>
          <w:lang w:val="en-US" w:eastAsia="ru-RU"/>
        </w:rPr>
        <w:t xml:space="preserve"> will input into for the best of LSG reforms and development.</w:t>
      </w:r>
      <w:r w:rsidR="007209F6" w:rsidRPr="00F71579">
        <w:rPr>
          <w:rFonts w:ascii="Arial" w:eastAsia="Times New Roman" w:hAnsi="Arial" w:cs="Arial"/>
          <w:sz w:val="20"/>
          <w:szCs w:val="20"/>
          <w:lang w:val="en-US" w:eastAsia="ru-RU"/>
        </w:rPr>
        <w:t xml:space="preserve"> </w:t>
      </w:r>
      <w:r w:rsidR="00E40E14" w:rsidRPr="00F71579">
        <w:rPr>
          <w:rFonts w:ascii="Arial" w:eastAsia="Times New Roman" w:hAnsi="Arial" w:cs="Arial"/>
          <w:sz w:val="20"/>
          <w:szCs w:val="20"/>
          <w:lang w:val="en-US" w:eastAsia="ru-RU"/>
        </w:rPr>
        <w:t>(</w:t>
      </w:r>
      <w:r w:rsidR="000335E7" w:rsidRPr="00F71579">
        <w:rPr>
          <w:rFonts w:ascii="Arial" w:eastAsia="Times New Roman" w:hAnsi="Arial" w:cs="Arial"/>
          <w:sz w:val="20"/>
          <w:szCs w:val="20"/>
          <w:lang w:val="en-US" w:eastAsia="ru-RU"/>
        </w:rPr>
        <w:t xml:space="preserve">Diagram reflecting VAP’s alignment </w:t>
      </w:r>
      <w:r w:rsidR="009F685D">
        <w:rPr>
          <w:rFonts w:ascii="Arial" w:eastAsia="Times New Roman" w:hAnsi="Arial" w:cs="Arial"/>
          <w:sz w:val="20"/>
          <w:szCs w:val="20"/>
          <w:lang w:val="en-US" w:eastAsia="ru-RU"/>
        </w:rPr>
        <w:t>with</w:t>
      </w:r>
      <w:r w:rsidR="000335E7" w:rsidRPr="00F71579">
        <w:rPr>
          <w:rFonts w:ascii="Arial" w:eastAsia="Times New Roman" w:hAnsi="Arial" w:cs="Arial"/>
          <w:sz w:val="20"/>
          <w:szCs w:val="20"/>
          <w:lang w:val="en-US" w:eastAsia="ru-RU"/>
        </w:rPr>
        <w:t xml:space="preserve"> LSG policy </w:t>
      </w:r>
      <w:r w:rsidR="009F685D">
        <w:rPr>
          <w:rFonts w:ascii="Arial" w:eastAsia="Times New Roman" w:hAnsi="Arial" w:cs="Arial"/>
          <w:sz w:val="20"/>
          <w:szCs w:val="20"/>
          <w:lang w:val="en-US" w:eastAsia="ru-RU"/>
        </w:rPr>
        <w:t xml:space="preserve">makers, </w:t>
      </w:r>
      <w:r w:rsidR="000335E7" w:rsidRPr="00F71579">
        <w:rPr>
          <w:rFonts w:ascii="Arial" w:eastAsia="Times New Roman" w:hAnsi="Arial" w:cs="Arial"/>
          <w:sz w:val="20"/>
          <w:szCs w:val="20"/>
          <w:lang w:val="en-US" w:eastAsia="ru-RU"/>
        </w:rPr>
        <w:t>developers</w:t>
      </w:r>
      <w:r w:rsidR="00F71579">
        <w:rPr>
          <w:rFonts w:ascii="Arial" w:eastAsia="Times New Roman" w:hAnsi="Arial" w:cs="Arial"/>
          <w:sz w:val="20"/>
          <w:szCs w:val="20"/>
          <w:lang w:val="en-US" w:eastAsia="ru-RU"/>
        </w:rPr>
        <w:t>,</w:t>
      </w:r>
      <w:r w:rsidR="000335E7" w:rsidRPr="00F71579">
        <w:rPr>
          <w:rFonts w:ascii="Arial" w:eastAsia="Times New Roman" w:hAnsi="Arial" w:cs="Arial"/>
          <w:sz w:val="20"/>
          <w:szCs w:val="20"/>
          <w:lang w:val="en-US" w:eastAsia="ru-RU"/>
        </w:rPr>
        <w:t xml:space="preserve"> driver</w:t>
      </w:r>
      <w:r w:rsidR="00F71579">
        <w:rPr>
          <w:rFonts w:ascii="Arial" w:eastAsia="Times New Roman" w:hAnsi="Arial" w:cs="Arial"/>
          <w:sz w:val="20"/>
          <w:szCs w:val="20"/>
          <w:lang w:val="en-US" w:eastAsia="ru-RU"/>
        </w:rPr>
        <w:t>s</w:t>
      </w:r>
      <w:r w:rsidR="000335E7" w:rsidRPr="00F71579">
        <w:rPr>
          <w:rFonts w:ascii="Arial" w:eastAsia="Times New Roman" w:hAnsi="Arial" w:cs="Arial"/>
          <w:sz w:val="20"/>
          <w:szCs w:val="20"/>
          <w:lang w:val="en-US" w:eastAsia="ru-RU"/>
        </w:rPr>
        <w:t xml:space="preserve"> of change, as well as most related development actors </w:t>
      </w:r>
      <w:r w:rsidR="009F685D">
        <w:rPr>
          <w:rFonts w:ascii="Arial" w:eastAsia="Times New Roman" w:hAnsi="Arial" w:cs="Arial"/>
          <w:sz w:val="20"/>
          <w:szCs w:val="20"/>
          <w:lang w:val="en-US" w:eastAsia="ru-RU"/>
        </w:rPr>
        <w:t xml:space="preserve">(Organizational structure) </w:t>
      </w:r>
      <w:r w:rsidR="000335E7" w:rsidRPr="00F71579">
        <w:rPr>
          <w:rFonts w:ascii="Arial" w:eastAsia="Times New Roman" w:hAnsi="Arial" w:cs="Arial"/>
          <w:sz w:val="20"/>
          <w:szCs w:val="20"/>
          <w:lang w:val="en-US" w:eastAsia="ru-RU"/>
        </w:rPr>
        <w:t>is attached in Annex 6.</w:t>
      </w:r>
      <w:r w:rsidR="00E40E14" w:rsidRPr="00F71579">
        <w:rPr>
          <w:rFonts w:ascii="Arial" w:eastAsia="Times New Roman" w:hAnsi="Arial" w:cs="Arial"/>
          <w:sz w:val="20"/>
          <w:szCs w:val="20"/>
          <w:lang w:val="en-US" w:eastAsia="ru-RU"/>
        </w:rPr>
        <w:t>)</w:t>
      </w:r>
    </w:p>
    <w:p w14:paraId="7704F560" w14:textId="0A745FEC" w:rsidR="00A10AE8" w:rsidRPr="00E76C59" w:rsidRDefault="00D32AD1" w:rsidP="00464AE2">
      <w:pPr>
        <w:pStyle w:val="Heading1"/>
        <w:numPr>
          <w:ilvl w:val="0"/>
          <w:numId w:val="23"/>
        </w:numPr>
        <w:rPr>
          <w:lang w:val="en-US" w:eastAsia="de-CH"/>
        </w:rPr>
      </w:pPr>
      <w:bookmarkStart w:id="17" w:name="_Toc403548318"/>
      <w:bookmarkStart w:id="18" w:name="_Toc410808342"/>
      <w:r w:rsidRPr="00E76C59">
        <w:rPr>
          <w:lang w:eastAsia="de-CH"/>
        </w:rPr>
        <w:t>Results and lessons learned</w:t>
      </w:r>
      <w:bookmarkEnd w:id="17"/>
      <w:bookmarkEnd w:id="18"/>
      <w:r w:rsidRPr="00E76C59">
        <w:rPr>
          <w:lang w:eastAsia="de-CH"/>
        </w:rPr>
        <w:t xml:space="preserve"> </w:t>
      </w:r>
    </w:p>
    <w:p w14:paraId="5C643773" w14:textId="77777777" w:rsidR="002817ED" w:rsidRPr="002817ED" w:rsidRDefault="002817ED" w:rsidP="00464AE2">
      <w:pPr>
        <w:pStyle w:val="ListParagraph"/>
        <w:keepNext/>
        <w:keepLines/>
        <w:numPr>
          <w:ilvl w:val="0"/>
          <w:numId w:val="24"/>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19" w:name="_Toc410807481"/>
      <w:bookmarkStart w:id="20" w:name="_Toc410807545"/>
      <w:bookmarkStart w:id="21" w:name="_Toc410808077"/>
      <w:bookmarkStart w:id="22" w:name="_Toc410808343"/>
      <w:bookmarkEnd w:id="19"/>
      <w:bookmarkEnd w:id="20"/>
      <w:bookmarkEnd w:id="21"/>
      <w:bookmarkEnd w:id="22"/>
    </w:p>
    <w:p w14:paraId="0048C33C" w14:textId="77777777" w:rsidR="002817ED" w:rsidRPr="002817ED" w:rsidRDefault="002817ED" w:rsidP="00464AE2">
      <w:pPr>
        <w:pStyle w:val="ListParagraph"/>
        <w:keepNext/>
        <w:keepLines/>
        <w:numPr>
          <w:ilvl w:val="0"/>
          <w:numId w:val="24"/>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23" w:name="_Toc410807482"/>
      <w:bookmarkStart w:id="24" w:name="_Toc410807546"/>
      <w:bookmarkStart w:id="25" w:name="_Toc410808078"/>
      <w:bookmarkStart w:id="26" w:name="_Toc410808344"/>
      <w:bookmarkEnd w:id="23"/>
      <w:bookmarkEnd w:id="24"/>
      <w:bookmarkEnd w:id="25"/>
      <w:bookmarkEnd w:id="26"/>
    </w:p>
    <w:p w14:paraId="15E1336E" w14:textId="77777777" w:rsidR="002817ED" w:rsidRPr="002817ED" w:rsidRDefault="002817ED" w:rsidP="00464AE2">
      <w:pPr>
        <w:pStyle w:val="ListParagraph"/>
        <w:keepNext/>
        <w:keepLines/>
        <w:numPr>
          <w:ilvl w:val="0"/>
          <w:numId w:val="24"/>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27" w:name="_Toc410807483"/>
      <w:bookmarkStart w:id="28" w:name="_Toc410807547"/>
      <w:bookmarkStart w:id="29" w:name="_Toc410808079"/>
      <w:bookmarkStart w:id="30" w:name="_Toc410808345"/>
      <w:bookmarkEnd w:id="27"/>
      <w:bookmarkEnd w:id="28"/>
      <w:bookmarkEnd w:id="29"/>
      <w:bookmarkEnd w:id="30"/>
    </w:p>
    <w:p w14:paraId="66BD5E07" w14:textId="027677DE" w:rsidR="00393183" w:rsidRPr="00E76C59" w:rsidRDefault="00F520F8" w:rsidP="00464AE2">
      <w:pPr>
        <w:pStyle w:val="Heading2"/>
        <w:numPr>
          <w:ilvl w:val="1"/>
          <w:numId w:val="24"/>
        </w:numPr>
        <w:rPr>
          <w:lang w:val="en-US" w:eastAsia="de-CH"/>
        </w:rPr>
      </w:pPr>
      <w:bookmarkStart w:id="31" w:name="_Toc410808346"/>
      <w:r w:rsidRPr="00E76C59">
        <w:rPr>
          <w:lang w:val="en-US" w:eastAsia="de-CH"/>
        </w:rPr>
        <w:t>Summary of the results</w:t>
      </w:r>
      <w:bookmarkEnd w:id="31"/>
    </w:p>
    <w:p w14:paraId="777B588B" w14:textId="402DD8C4" w:rsidR="0087415A" w:rsidRDefault="004576D8" w:rsidP="00AF06EC">
      <w:pPr>
        <w:spacing w:line="240" w:lineRule="auto"/>
        <w:jc w:val="both"/>
        <w:rPr>
          <w:rFonts w:ascii="Arial" w:hAnsi="Arial" w:cs="Arial"/>
          <w:sz w:val="20"/>
          <w:szCs w:val="20"/>
          <w:lang w:val="en-US"/>
        </w:rPr>
      </w:pPr>
      <w:r w:rsidRPr="00E76C59">
        <w:rPr>
          <w:rFonts w:ascii="Arial" w:hAnsi="Arial" w:cs="Arial"/>
          <w:b/>
          <w:sz w:val="20"/>
          <w:szCs w:val="20"/>
          <w:lang w:val="en-US"/>
        </w:rPr>
        <w:t>Inception period</w:t>
      </w:r>
      <w:r w:rsidRPr="00E76C59">
        <w:rPr>
          <w:rFonts w:ascii="Arial" w:hAnsi="Arial" w:cs="Arial"/>
          <w:sz w:val="20"/>
          <w:szCs w:val="20"/>
          <w:lang w:val="en-US"/>
        </w:rPr>
        <w:t xml:space="preserve"> of t</w:t>
      </w:r>
      <w:r w:rsidR="00D32AD1" w:rsidRPr="00E76C59">
        <w:rPr>
          <w:rFonts w:ascii="Arial" w:hAnsi="Arial" w:cs="Arial"/>
          <w:sz w:val="20"/>
          <w:szCs w:val="20"/>
          <w:lang w:val="en-US"/>
        </w:rPr>
        <w:t xml:space="preserve">he VAP </w:t>
      </w:r>
      <w:r w:rsidRPr="00E76C59">
        <w:rPr>
          <w:rFonts w:ascii="Arial" w:hAnsi="Arial" w:cs="Arial"/>
          <w:sz w:val="20"/>
          <w:szCs w:val="20"/>
          <w:lang w:val="en-US"/>
        </w:rPr>
        <w:t xml:space="preserve">started </w:t>
      </w:r>
      <w:r w:rsidR="00D32AD1" w:rsidRPr="00E76C59">
        <w:rPr>
          <w:rFonts w:ascii="Arial" w:hAnsi="Arial" w:cs="Arial"/>
          <w:sz w:val="20"/>
          <w:szCs w:val="20"/>
          <w:lang w:val="en-US"/>
        </w:rPr>
        <w:t>in Novembe</w:t>
      </w:r>
      <w:r w:rsidRPr="00E76C59">
        <w:rPr>
          <w:rFonts w:ascii="Arial" w:hAnsi="Arial" w:cs="Arial"/>
          <w:sz w:val="20"/>
          <w:szCs w:val="20"/>
          <w:lang w:val="en-US"/>
        </w:rPr>
        <w:t>r 2011.</w:t>
      </w:r>
      <w:r w:rsidR="005E680C" w:rsidRPr="00E76C59">
        <w:rPr>
          <w:rFonts w:ascii="Arial" w:hAnsi="Arial" w:cs="Arial"/>
          <w:sz w:val="20"/>
          <w:szCs w:val="20"/>
          <w:lang w:val="en-US"/>
        </w:rPr>
        <w:t xml:space="preserve"> </w:t>
      </w:r>
      <w:r w:rsidR="00853E4C" w:rsidRPr="00E76C59">
        <w:rPr>
          <w:rFonts w:ascii="Arial" w:hAnsi="Arial" w:cs="Arial"/>
          <w:sz w:val="20"/>
          <w:szCs w:val="20"/>
          <w:lang w:val="en-US"/>
        </w:rPr>
        <w:t>Project activities under</w:t>
      </w:r>
      <w:r w:rsidR="001E5253" w:rsidRPr="00E76C59">
        <w:rPr>
          <w:rFonts w:ascii="Arial" w:hAnsi="Arial" w:cs="Arial"/>
          <w:sz w:val="20"/>
          <w:szCs w:val="20"/>
          <w:lang w:val="en-US"/>
        </w:rPr>
        <w:t xml:space="preserve"> the</w:t>
      </w:r>
      <w:r w:rsidR="00853E4C" w:rsidRPr="00E76C59">
        <w:rPr>
          <w:rFonts w:ascii="Arial" w:hAnsi="Arial" w:cs="Arial"/>
          <w:sz w:val="20"/>
          <w:szCs w:val="20"/>
          <w:lang w:val="en-US"/>
        </w:rPr>
        <w:t xml:space="preserve"> Inception period were focused on design and testing of the community engagement Model with a stress on </w:t>
      </w:r>
      <w:r w:rsidR="0087415A">
        <w:rPr>
          <w:rFonts w:ascii="Arial" w:hAnsi="Arial" w:cs="Arial"/>
          <w:sz w:val="20"/>
          <w:szCs w:val="20"/>
          <w:lang w:val="en-US"/>
        </w:rPr>
        <w:t xml:space="preserve">participatory budgeting process. </w:t>
      </w:r>
      <w:r w:rsidR="00853E4C" w:rsidRPr="00E76C59">
        <w:rPr>
          <w:rFonts w:ascii="Arial" w:hAnsi="Arial" w:cs="Arial"/>
          <w:sz w:val="20"/>
          <w:szCs w:val="20"/>
          <w:lang w:val="en-US"/>
        </w:rPr>
        <w:t xml:space="preserve">The main result of the Inception period </w:t>
      </w:r>
      <w:r w:rsidR="00380B13" w:rsidRPr="00E76C59">
        <w:rPr>
          <w:rFonts w:ascii="Arial" w:hAnsi="Arial" w:cs="Arial"/>
          <w:sz w:val="20"/>
          <w:szCs w:val="20"/>
          <w:lang w:val="en-US"/>
        </w:rPr>
        <w:t>wa</w:t>
      </w:r>
      <w:r w:rsidR="00853E4C" w:rsidRPr="00E76C59">
        <w:rPr>
          <w:rFonts w:ascii="Arial" w:hAnsi="Arial" w:cs="Arial"/>
          <w:sz w:val="20"/>
          <w:szCs w:val="20"/>
          <w:lang w:val="en-US"/>
        </w:rPr>
        <w:t xml:space="preserve">s </w:t>
      </w:r>
      <w:r w:rsidR="001E5253" w:rsidRPr="00E76C59">
        <w:rPr>
          <w:rFonts w:ascii="Arial" w:hAnsi="Arial" w:cs="Arial"/>
          <w:sz w:val="20"/>
          <w:szCs w:val="20"/>
          <w:lang w:val="en-US"/>
        </w:rPr>
        <w:t>th</w:t>
      </w:r>
      <w:r w:rsidR="0087415A">
        <w:rPr>
          <w:rFonts w:ascii="Arial" w:hAnsi="Arial" w:cs="Arial"/>
          <w:sz w:val="20"/>
          <w:szCs w:val="20"/>
          <w:lang w:val="en-US"/>
        </w:rPr>
        <w:t>at VAP designed an innovative Model of community engagement into local budgetary process.</w:t>
      </w:r>
      <w:r w:rsidR="00D77C14">
        <w:rPr>
          <w:rFonts w:ascii="Arial" w:hAnsi="Arial" w:cs="Arial"/>
          <w:sz w:val="20"/>
          <w:szCs w:val="20"/>
          <w:lang w:val="en-US"/>
        </w:rPr>
        <w:t xml:space="preserve"> </w:t>
      </w:r>
      <w:r w:rsidR="0087415A">
        <w:rPr>
          <w:rFonts w:ascii="Arial" w:hAnsi="Arial" w:cs="Arial"/>
          <w:sz w:val="20"/>
          <w:szCs w:val="20"/>
          <w:lang w:val="en-US"/>
        </w:rPr>
        <w:t>The Model was designed and tested in three rural municipalities located in three different regions of Kyrgyzstan: Ivanovka municipality in Chui oblast, Tort-Kul municipality in Issyk-Kul oblast and Lenin municipality in Jalal-Abad oblast. The Model was based on the principles of Participatory rural assessment, local-government planning based on local priorities, inclusion of local concerns in</w:t>
      </w:r>
      <w:r w:rsidR="002A113C">
        <w:rPr>
          <w:rFonts w:ascii="Arial" w:hAnsi="Arial" w:cs="Arial"/>
          <w:sz w:val="20"/>
          <w:szCs w:val="20"/>
          <w:lang w:val="en-US"/>
        </w:rPr>
        <w:t xml:space="preserve"> local</w:t>
      </w:r>
      <w:r w:rsidR="0087415A">
        <w:rPr>
          <w:rFonts w:ascii="Arial" w:hAnsi="Arial" w:cs="Arial"/>
          <w:sz w:val="20"/>
          <w:szCs w:val="20"/>
          <w:lang w:val="en-US"/>
        </w:rPr>
        <w:t xml:space="preserve"> improvement plans, budgeting funds for addressing local concerns, public monitoring of performance of improvements against local concerns, as well as</w:t>
      </w:r>
      <w:r w:rsidR="00D77C14">
        <w:rPr>
          <w:rFonts w:ascii="Arial" w:hAnsi="Arial" w:cs="Arial"/>
          <w:sz w:val="20"/>
          <w:szCs w:val="20"/>
          <w:lang w:val="en-US"/>
        </w:rPr>
        <w:t xml:space="preserve"> </w:t>
      </w:r>
      <w:r w:rsidR="0087415A">
        <w:rPr>
          <w:rFonts w:ascii="Arial" w:hAnsi="Arial" w:cs="Arial"/>
          <w:sz w:val="20"/>
          <w:szCs w:val="20"/>
          <w:lang w:val="en-US"/>
        </w:rPr>
        <w:t>reporting on performance by local governments to local community.</w:t>
      </w:r>
      <w:r w:rsidR="00D77C14">
        <w:rPr>
          <w:rFonts w:ascii="Arial" w:hAnsi="Arial" w:cs="Arial"/>
          <w:sz w:val="20"/>
          <w:szCs w:val="20"/>
          <w:lang w:val="en-US"/>
        </w:rPr>
        <w:t xml:space="preserve"> </w:t>
      </w:r>
      <w:r w:rsidR="001C4ECD">
        <w:rPr>
          <w:rFonts w:ascii="Arial" w:hAnsi="Arial" w:cs="Arial"/>
          <w:sz w:val="20"/>
          <w:szCs w:val="20"/>
          <w:lang w:val="en-US"/>
        </w:rPr>
        <w:t>There were various challenges in testing the model, which were taken into account and addressed by the project implementation strategy for the 10-year period.</w:t>
      </w:r>
    </w:p>
    <w:p w14:paraId="05187100" w14:textId="6D94A06D" w:rsidR="0087415A" w:rsidRDefault="0087415A" w:rsidP="00AF06EC">
      <w:pPr>
        <w:spacing w:line="240" w:lineRule="auto"/>
        <w:jc w:val="both"/>
        <w:rPr>
          <w:rFonts w:ascii="Arial" w:hAnsi="Arial" w:cs="Arial"/>
          <w:sz w:val="20"/>
          <w:szCs w:val="20"/>
          <w:lang w:val="en-US"/>
        </w:rPr>
      </w:pPr>
      <w:r>
        <w:rPr>
          <w:rFonts w:ascii="Arial" w:hAnsi="Arial" w:cs="Arial"/>
          <w:sz w:val="20"/>
          <w:szCs w:val="20"/>
          <w:lang w:val="en-US"/>
        </w:rPr>
        <w:t>Implementation of the model in test regime confirmed the need for better education of local communities on their rights and responsibilities towards local budgeting</w:t>
      </w:r>
      <w:r w:rsidR="0044336F">
        <w:rPr>
          <w:rFonts w:ascii="Arial" w:hAnsi="Arial" w:cs="Arial"/>
          <w:sz w:val="20"/>
          <w:szCs w:val="20"/>
          <w:lang w:val="en-US"/>
        </w:rPr>
        <w:t>, participation in the decision making process</w:t>
      </w:r>
      <w:r>
        <w:rPr>
          <w:rFonts w:ascii="Arial" w:hAnsi="Arial" w:cs="Arial"/>
          <w:sz w:val="20"/>
          <w:szCs w:val="20"/>
          <w:lang w:val="en-US"/>
        </w:rPr>
        <w:t>; the need to increase capacities of LSGs to apply community engagement, transparency and accountability tools</w:t>
      </w:r>
      <w:r w:rsidR="0044336F">
        <w:rPr>
          <w:rFonts w:ascii="Arial" w:hAnsi="Arial" w:cs="Arial"/>
          <w:sz w:val="20"/>
          <w:szCs w:val="20"/>
          <w:lang w:val="en-US"/>
        </w:rPr>
        <w:t>;</w:t>
      </w:r>
      <w:r>
        <w:rPr>
          <w:rFonts w:ascii="Arial" w:hAnsi="Arial" w:cs="Arial"/>
          <w:sz w:val="20"/>
          <w:szCs w:val="20"/>
          <w:lang w:val="en-US"/>
        </w:rPr>
        <w:t xml:space="preserve"> as well as the need to capacities LSGs to respond to citizens’ needs (legal framework, local budget resources</w:t>
      </w:r>
      <w:r w:rsidR="0044336F">
        <w:rPr>
          <w:rFonts w:ascii="Arial" w:hAnsi="Arial" w:cs="Arial"/>
          <w:sz w:val="20"/>
          <w:szCs w:val="20"/>
          <w:lang w:val="en-US"/>
        </w:rPr>
        <w:t>, inter-governmental finances</w:t>
      </w:r>
      <w:r>
        <w:rPr>
          <w:rFonts w:ascii="Arial" w:hAnsi="Arial" w:cs="Arial"/>
          <w:sz w:val="20"/>
          <w:szCs w:val="20"/>
          <w:lang w:val="en-US"/>
        </w:rPr>
        <w:t>).</w:t>
      </w:r>
    </w:p>
    <w:p w14:paraId="6571085D" w14:textId="3209963B" w:rsidR="00BC5C12" w:rsidRDefault="00734E96" w:rsidP="0044336F">
      <w:pPr>
        <w:shd w:val="clear" w:color="auto" w:fill="FFFFFF" w:themeFill="background1"/>
        <w:spacing w:before="120" w:after="0" w:line="240" w:lineRule="auto"/>
        <w:jc w:val="both"/>
        <w:rPr>
          <w:rFonts w:ascii="Arial" w:hAnsi="Arial" w:cs="Arial"/>
          <w:sz w:val="20"/>
          <w:szCs w:val="20"/>
          <w:lang w:val="en-US" w:eastAsia="de-CH"/>
        </w:rPr>
      </w:pPr>
      <w:r w:rsidRPr="00E76C59">
        <w:rPr>
          <w:rFonts w:ascii="Arial" w:hAnsi="Arial" w:cs="Arial"/>
          <w:b/>
          <w:sz w:val="20"/>
          <w:szCs w:val="20"/>
          <w:lang w:val="en-US"/>
        </w:rPr>
        <w:t>The Phase I</w:t>
      </w:r>
      <w:r w:rsidRPr="00E76C59">
        <w:rPr>
          <w:rFonts w:ascii="Arial" w:hAnsi="Arial" w:cs="Arial"/>
          <w:sz w:val="20"/>
          <w:szCs w:val="20"/>
          <w:lang w:val="en-US"/>
        </w:rPr>
        <w:t xml:space="preserve"> started in April 2012.</w:t>
      </w:r>
      <w:r w:rsidR="005E680C" w:rsidRPr="00E76C59">
        <w:rPr>
          <w:rFonts w:ascii="Arial" w:hAnsi="Arial" w:cs="Arial"/>
          <w:sz w:val="20"/>
          <w:szCs w:val="20"/>
          <w:lang w:val="en-US"/>
        </w:rPr>
        <w:t xml:space="preserve"> </w:t>
      </w:r>
      <w:r w:rsidR="00450CE9" w:rsidRPr="00E76C59">
        <w:rPr>
          <w:rFonts w:ascii="Arial" w:hAnsi="Arial" w:cs="Arial"/>
          <w:sz w:val="20"/>
          <w:szCs w:val="20"/>
          <w:lang w:val="en-US" w:eastAsia="de-CH"/>
        </w:rPr>
        <w:t xml:space="preserve">VAP had been rolling out the Model </w:t>
      </w:r>
      <w:r w:rsidR="0044336F">
        <w:rPr>
          <w:rFonts w:ascii="Arial" w:hAnsi="Arial" w:cs="Arial"/>
          <w:sz w:val="20"/>
          <w:szCs w:val="20"/>
          <w:lang w:val="en-US" w:eastAsia="de-CH"/>
        </w:rPr>
        <w:t xml:space="preserve">of community engagement in local budgetary process </w:t>
      </w:r>
      <w:r w:rsidR="00450CE9" w:rsidRPr="00E76C59">
        <w:rPr>
          <w:rFonts w:ascii="Arial" w:hAnsi="Arial" w:cs="Arial"/>
          <w:sz w:val="20"/>
          <w:szCs w:val="20"/>
          <w:lang w:val="en-US" w:eastAsia="de-CH"/>
        </w:rPr>
        <w:t xml:space="preserve">in 13 </w:t>
      </w:r>
      <w:r w:rsidR="003770EF">
        <w:rPr>
          <w:rFonts w:ascii="Arial" w:hAnsi="Arial" w:cs="Arial"/>
          <w:sz w:val="20"/>
          <w:szCs w:val="20"/>
          <w:lang w:val="en-US" w:eastAsia="de-CH"/>
        </w:rPr>
        <w:t>target</w:t>
      </w:r>
      <w:r w:rsidR="00450CE9" w:rsidRPr="00E76C59">
        <w:rPr>
          <w:rFonts w:ascii="Arial" w:hAnsi="Arial" w:cs="Arial"/>
          <w:sz w:val="20"/>
          <w:szCs w:val="20"/>
          <w:lang w:val="en-US" w:eastAsia="de-CH"/>
        </w:rPr>
        <w:t xml:space="preserve"> municipalities</w:t>
      </w:r>
      <w:r w:rsidR="0044336F">
        <w:rPr>
          <w:rFonts w:ascii="Arial" w:hAnsi="Arial" w:cs="Arial"/>
          <w:sz w:val="20"/>
          <w:szCs w:val="20"/>
          <w:lang w:val="en-US" w:eastAsia="de-CH"/>
        </w:rPr>
        <w:t xml:space="preserve"> (1 </w:t>
      </w:r>
      <w:r w:rsidR="003770EF">
        <w:rPr>
          <w:rFonts w:ascii="Arial" w:hAnsi="Arial" w:cs="Arial"/>
          <w:sz w:val="20"/>
          <w:szCs w:val="20"/>
          <w:lang w:val="en-US" w:eastAsia="de-CH"/>
        </w:rPr>
        <w:t>target</w:t>
      </w:r>
      <w:r w:rsidR="0044336F">
        <w:rPr>
          <w:rFonts w:ascii="Arial" w:hAnsi="Arial" w:cs="Arial"/>
          <w:sz w:val="20"/>
          <w:szCs w:val="20"/>
          <w:lang w:val="en-US" w:eastAsia="de-CH"/>
        </w:rPr>
        <w:t xml:space="preserve"> in each rayon was a model for other</w:t>
      </w:r>
      <w:r w:rsidR="00EF4377">
        <w:rPr>
          <w:rFonts w:ascii="Arial" w:hAnsi="Arial" w:cs="Arial"/>
          <w:sz w:val="20"/>
          <w:szCs w:val="20"/>
          <w:lang w:val="en-US" w:eastAsia="de-CH"/>
        </w:rPr>
        <w:t xml:space="preserve"> 116 LSGs in </w:t>
      </w:r>
      <w:r w:rsidR="00F71579">
        <w:rPr>
          <w:rFonts w:ascii="Arial" w:hAnsi="Arial" w:cs="Arial"/>
          <w:sz w:val="20"/>
          <w:szCs w:val="20"/>
          <w:lang w:val="en-US" w:eastAsia="de-CH"/>
        </w:rPr>
        <w:t>in Issyk-Kul and Jalal-Abad oblasts</w:t>
      </w:r>
      <w:r w:rsidR="00EF4377">
        <w:rPr>
          <w:rFonts w:ascii="Arial" w:hAnsi="Arial" w:cs="Arial"/>
          <w:sz w:val="20"/>
          <w:szCs w:val="20"/>
          <w:lang w:val="en-US" w:eastAsia="de-CH"/>
        </w:rPr>
        <w:t>). All non-</w:t>
      </w:r>
      <w:r w:rsidR="003770EF">
        <w:rPr>
          <w:rFonts w:ascii="Arial" w:hAnsi="Arial" w:cs="Arial"/>
          <w:sz w:val="20"/>
          <w:szCs w:val="20"/>
          <w:lang w:val="en-US" w:eastAsia="de-CH"/>
        </w:rPr>
        <w:t>target</w:t>
      </w:r>
      <w:r w:rsidR="00EF4377">
        <w:rPr>
          <w:rFonts w:ascii="Arial" w:hAnsi="Arial" w:cs="Arial"/>
          <w:sz w:val="20"/>
          <w:szCs w:val="20"/>
          <w:lang w:val="en-US" w:eastAsia="de-CH"/>
        </w:rPr>
        <w:t xml:space="preserve"> municipalities participated in </w:t>
      </w:r>
      <w:r w:rsidR="00EF4377" w:rsidRPr="00E76C59">
        <w:rPr>
          <w:rFonts w:ascii="Arial" w:hAnsi="Arial" w:cs="Arial"/>
          <w:sz w:val="20"/>
          <w:szCs w:val="20"/>
          <w:lang w:val="en-US" w:eastAsia="de-CH"/>
        </w:rPr>
        <w:t>training and peer to peer activities facilitated by the Project, including the small grant program</w:t>
      </w:r>
      <w:r w:rsidR="00EF4377">
        <w:rPr>
          <w:rFonts w:ascii="Arial" w:hAnsi="Arial" w:cs="Arial"/>
          <w:sz w:val="20"/>
          <w:szCs w:val="20"/>
          <w:lang w:val="en-US" w:eastAsia="de-CH"/>
        </w:rPr>
        <w:t>.</w:t>
      </w:r>
      <w:r w:rsidR="00D77C14">
        <w:rPr>
          <w:rFonts w:ascii="Arial" w:hAnsi="Arial" w:cs="Arial"/>
          <w:sz w:val="20"/>
          <w:szCs w:val="20"/>
          <w:lang w:val="en-US" w:eastAsia="de-CH"/>
        </w:rPr>
        <w:t xml:space="preserve"> </w:t>
      </w:r>
      <w:r w:rsidR="00EF4377">
        <w:rPr>
          <w:rFonts w:ascii="Arial" w:hAnsi="Arial" w:cs="Arial"/>
          <w:sz w:val="20"/>
          <w:szCs w:val="20"/>
          <w:lang w:val="en-US" w:eastAsia="de-CH"/>
        </w:rPr>
        <w:t xml:space="preserve">The small grant Program </w:t>
      </w:r>
      <w:r w:rsidR="00EF4377" w:rsidRPr="00E76C59">
        <w:rPr>
          <w:rFonts w:ascii="Arial" w:hAnsi="Arial" w:cs="Arial"/>
          <w:sz w:val="20"/>
          <w:szCs w:val="20"/>
          <w:lang w:val="en-US" w:eastAsia="de-CH"/>
        </w:rPr>
        <w:t>was aimed to encourage non-</w:t>
      </w:r>
      <w:r w:rsidR="003770EF">
        <w:rPr>
          <w:rFonts w:ascii="Arial" w:hAnsi="Arial" w:cs="Arial"/>
          <w:sz w:val="20"/>
          <w:szCs w:val="20"/>
          <w:lang w:val="en-US" w:eastAsia="de-CH"/>
        </w:rPr>
        <w:t>target</w:t>
      </w:r>
      <w:r w:rsidR="00EF4377" w:rsidRPr="00E76C59">
        <w:rPr>
          <w:rFonts w:ascii="Arial" w:hAnsi="Arial" w:cs="Arial"/>
          <w:sz w:val="20"/>
          <w:szCs w:val="20"/>
          <w:lang w:val="en-US" w:eastAsia="de-CH"/>
        </w:rPr>
        <w:t xml:space="preserve"> municipalities to apply the Model </w:t>
      </w:r>
      <w:r w:rsidR="00EF4377">
        <w:rPr>
          <w:rFonts w:ascii="Arial" w:hAnsi="Arial" w:cs="Arial"/>
          <w:sz w:val="20"/>
          <w:szCs w:val="20"/>
          <w:lang w:val="en-US" w:eastAsia="de-CH"/>
        </w:rPr>
        <w:t>and</w:t>
      </w:r>
      <w:r w:rsidR="00EF4377" w:rsidRPr="00E76C59">
        <w:rPr>
          <w:rFonts w:ascii="Arial" w:hAnsi="Arial" w:cs="Arial"/>
          <w:sz w:val="20"/>
          <w:szCs w:val="20"/>
          <w:lang w:val="en-US" w:eastAsia="de-CH"/>
        </w:rPr>
        <w:t xml:space="preserve"> compete for a grant to </w:t>
      </w:r>
      <w:r w:rsidR="00EF4377">
        <w:rPr>
          <w:rFonts w:ascii="Arial" w:hAnsi="Arial" w:cs="Arial"/>
          <w:sz w:val="20"/>
          <w:szCs w:val="20"/>
          <w:lang w:val="en-US" w:eastAsia="de-CH"/>
        </w:rPr>
        <w:t>address local concerns.</w:t>
      </w:r>
      <w:r w:rsidR="00D77C14">
        <w:rPr>
          <w:rFonts w:ascii="Arial" w:hAnsi="Arial" w:cs="Arial"/>
          <w:sz w:val="20"/>
          <w:szCs w:val="20"/>
          <w:lang w:val="en-US" w:eastAsia="de-CH"/>
        </w:rPr>
        <w:t xml:space="preserve"> </w:t>
      </w:r>
      <w:r w:rsidR="00482EFA">
        <w:rPr>
          <w:rFonts w:ascii="Arial" w:hAnsi="Arial" w:cs="Arial"/>
          <w:sz w:val="20"/>
          <w:szCs w:val="20"/>
          <w:lang w:val="en-US" w:eastAsia="de-CH"/>
        </w:rPr>
        <w:t xml:space="preserve">Over 67% of rural </w:t>
      </w:r>
      <w:r w:rsidR="00EF4377">
        <w:rPr>
          <w:rFonts w:ascii="Arial" w:hAnsi="Arial" w:cs="Arial"/>
          <w:sz w:val="20"/>
          <w:szCs w:val="20"/>
          <w:lang w:val="en-US" w:eastAsia="de-CH"/>
        </w:rPr>
        <w:t>municipalities in the two pilot oblasts applied the model</w:t>
      </w:r>
      <w:r w:rsidR="00CF2877">
        <w:rPr>
          <w:rFonts w:ascii="Arial" w:hAnsi="Arial" w:cs="Arial"/>
          <w:sz w:val="20"/>
          <w:szCs w:val="20"/>
          <w:lang w:val="en-US" w:eastAsia="de-CH"/>
        </w:rPr>
        <w:t>, proved community participation in local budgetary process and</w:t>
      </w:r>
      <w:r w:rsidR="00EF4377">
        <w:rPr>
          <w:rFonts w:ascii="Arial" w:hAnsi="Arial" w:cs="Arial"/>
          <w:sz w:val="20"/>
          <w:szCs w:val="20"/>
          <w:lang w:val="en-US" w:eastAsia="de-CH"/>
        </w:rPr>
        <w:t xml:space="preserve"> competed for grants</w:t>
      </w:r>
      <w:r w:rsidR="00482EFA">
        <w:rPr>
          <w:rFonts w:ascii="Arial" w:hAnsi="Arial" w:cs="Arial"/>
          <w:sz w:val="20"/>
          <w:szCs w:val="20"/>
          <w:lang w:val="en-US" w:eastAsia="de-CH"/>
        </w:rPr>
        <w:t>.</w:t>
      </w:r>
      <w:r w:rsidR="00D77C14">
        <w:rPr>
          <w:rFonts w:ascii="Arial" w:hAnsi="Arial" w:cs="Arial"/>
          <w:sz w:val="20"/>
          <w:szCs w:val="20"/>
          <w:lang w:val="en-US" w:eastAsia="de-CH"/>
        </w:rPr>
        <w:t xml:space="preserve"> </w:t>
      </w:r>
      <w:r w:rsidR="00EF4377">
        <w:rPr>
          <w:rFonts w:ascii="Arial" w:hAnsi="Arial" w:cs="Arial"/>
          <w:sz w:val="20"/>
          <w:szCs w:val="20"/>
          <w:lang w:val="en-US" w:eastAsia="de-CH"/>
        </w:rPr>
        <w:t>I</w:t>
      </w:r>
      <w:r w:rsidR="00450CE9" w:rsidRPr="00E76C59">
        <w:rPr>
          <w:rFonts w:ascii="Arial" w:hAnsi="Arial" w:cs="Arial"/>
          <w:sz w:val="20"/>
          <w:szCs w:val="20"/>
          <w:lang w:val="en-US" w:eastAsia="de-CH"/>
        </w:rPr>
        <w:t xml:space="preserve">n 2014 the number of </w:t>
      </w:r>
      <w:r w:rsidR="003770EF">
        <w:rPr>
          <w:rFonts w:ascii="Arial" w:hAnsi="Arial" w:cs="Arial"/>
          <w:sz w:val="20"/>
          <w:szCs w:val="20"/>
          <w:lang w:val="en-US" w:eastAsia="de-CH"/>
        </w:rPr>
        <w:t>target</w:t>
      </w:r>
      <w:r w:rsidR="00450CE9" w:rsidRPr="00E76C59">
        <w:rPr>
          <w:rFonts w:ascii="Arial" w:hAnsi="Arial" w:cs="Arial"/>
          <w:sz w:val="20"/>
          <w:szCs w:val="20"/>
          <w:lang w:val="en-US" w:eastAsia="de-CH"/>
        </w:rPr>
        <w:t xml:space="preserve"> municipalities was doubled due to availability of additional funds (DfID).</w:t>
      </w:r>
      <w:r w:rsidR="00D77C14">
        <w:rPr>
          <w:rFonts w:ascii="Arial" w:hAnsi="Arial" w:cs="Arial"/>
          <w:sz w:val="20"/>
          <w:szCs w:val="20"/>
          <w:lang w:val="en-US" w:eastAsia="de-CH"/>
        </w:rPr>
        <w:t xml:space="preserve"> </w:t>
      </w:r>
      <w:r w:rsidR="001C4ECD">
        <w:rPr>
          <w:rFonts w:ascii="Arial" w:hAnsi="Arial" w:cs="Arial"/>
          <w:sz w:val="20"/>
          <w:szCs w:val="20"/>
          <w:lang w:val="en-US" w:eastAsia="de-CH"/>
        </w:rPr>
        <w:t xml:space="preserve">Additional number of </w:t>
      </w:r>
      <w:r w:rsidR="003770EF">
        <w:rPr>
          <w:rFonts w:ascii="Arial" w:hAnsi="Arial" w:cs="Arial"/>
          <w:sz w:val="20"/>
          <w:szCs w:val="20"/>
          <w:lang w:val="en-US" w:eastAsia="de-CH"/>
        </w:rPr>
        <w:t>target</w:t>
      </w:r>
      <w:r w:rsidR="001C4ECD">
        <w:rPr>
          <w:rFonts w:ascii="Arial" w:hAnsi="Arial" w:cs="Arial"/>
          <w:sz w:val="20"/>
          <w:szCs w:val="20"/>
          <w:lang w:val="en-US" w:eastAsia="de-CH"/>
        </w:rPr>
        <w:t xml:space="preserve"> municipalities </w:t>
      </w:r>
      <w:r w:rsidR="007F4BA2">
        <w:rPr>
          <w:rFonts w:ascii="Arial" w:hAnsi="Arial" w:cs="Arial"/>
          <w:sz w:val="20"/>
          <w:szCs w:val="20"/>
          <w:lang w:val="en-US" w:eastAsia="de-CH"/>
        </w:rPr>
        <w:t>within the two oblasts helped more local communities</w:t>
      </w:r>
      <w:r w:rsidR="00482EFA">
        <w:rPr>
          <w:rFonts w:ascii="Arial" w:hAnsi="Arial" w:cs="Arial"/>
          <w:sz w:val="20"/>
          <w:szCs w:val="20"/>
          <w:lang w:val="en-US" w:eastAsia="de-CH"/>
        </w:rPr>
        <w:t xml:space="preserve"> to apply the model</w:t>
      </w:r>
      <w:r w:rsidR="00CF2877">
        <w:rPr>
          <w:rFonts w:ascii="Arial" w:hAnsi="Arial" w:cs="Arial"/>
          <w:sz w:val="20"/>
          <w:szCs w:val="20"/>
          <w:lang w:val="en-US" w:eastAsia="de-CH"/>
        </w:rPr>
        <w:t>, to have LSGs focused on respond to local needs using local budget funds.</w:t>
      </w:r>
      <w:r w:rsidR="00D77C14">
        <w:rPr>
          <w:rFonts w:ascii="Arial" w:hAnsi="Arial" w:cs="Arial"/>
          <w:sz w:val="20"/>
          <w:szCs w:val="20"/>
          <w:lang w:val="en-US" w:eastAsia="de-CH"/>
        </w:rPr>
        <w:t xml:space="preserve"> </w:t>
      </w:r>
    </w:p>
    <w:p w14:paraId="23533D82" w14:textId="5CB56BC4" w:rsidR="00D5152D" w:rsidRPr="00E76C59" w:rsidRDefault="00D5152D" w:rsidP="0044336F">
      <w:pPr>
        <w:shd w:val="clear" w:color="auto" w:fill="FFFFFF" w:themeFill="background1"/>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lastRenderedPageBreak/>
        <w:t>Legal framework was shaped to a certain extend to enable Model operation through operation on the National level. Significant results were achieved, though need furthering for more effective operation of the Model in more municipalities and further replication throughout all municipalitie</w:t>
      </w:r>
      <w:r w:rsidR="002A113C">
        <w:rPr>
          <w:rFonts w:ascii="Arial" w:hAnsi="Arial" w:cs="Arial"/>
          <w:sz w:val="20"/>
          <w:szCs w:val="20"/>
          <w:lang w:val="en-US" w:eastAsia="de-CH"/>
        </w:rPr>
        <w:t>s in Kyrgyzstan as per legal req</w:t>
      </w:r>
      <w:r>
        <w:rPr>
          <w:rFonts w:ascii="Arial" w:hAnsi="Arial" w:cs="Arial"/>
          <w:sz w:val="20"/>
          <w:szCs w:val="20"/>
          <w:lang w:val="en-US" w:eastAsia="de-CH"/>
        </w:rPr>
        <w:t>uirements</w:t>
      </w:r>
    </w:p>
    <w:p w14:paraId="3C5AB43F" w14:textId="7AA021EB" w:rsidR="003B7160" w:rsidRPr="00E76C59" w:rsidRDefault="004B1BF7" w:rsidP="00180E40">
      <w:pPr>
        <w:spacing w:before="120" w:after="0" w:line="240" w:lineRule="auto"/>
        <w:jc w:val="both"/>
        <w:rPr>
          <w:rFonts w:ascii="Arial" w:hAnsi="Arial" w:cs="Arial"/>
          <w:sz w:val="20"/>
          <w:szCs w:val="20"/>
          <w:lang w:val="en-US"/>
        </w:rPr>
      </w:pPr>
      <w:r w:rsidRPr="00E76C59">
        <w:rPr>
          <w:rFonts w:ascii="Arial" w:hAnsi="Arial" w:cs="Arial"/>
          <w:sz w:val="20"/>
          <w:szCs w:val="20"/>
          <w:lang w:val="en-GB"/>
        </w:rPr>
        <w:t>The e</w:t>
      </w:r>
      <w:r w:rsidR="00BC5C12" w:rsidRPr="00E76C59">
        <w:rPr>
          <w:rFonts w:ascii="Arial" w:hAnsi="Arial" w:cs="Arial"/>
          <w:sz w:val="20"/>
          <w:szCs w:val="20"/>
          <w:lang w:val="en-GB"/>
        </w:rPr>
        <w:t xml:space="preserve">xternal review </w:t>
      </w:r>
      <w:r w:rsidRPr="00E76C59">
        <w:rPr>
          <w:rFonts w:ascii="Arial" w:hAnsi="Arial" w:cs="Arial"/>
          <w:sz w:val="20"/>
          <w:szCs w:val="20"/>
          <w:lang w:val="en-GB"/>
        </w:rPr>
        <w:t>also confirmed that</w:t>
      </w:r>
      <w:r w:rsidR="00D77C14">
        <w:rPr>
          <w:rFonts w:ascii="Arial" w:hAnsi="Arial" w:cs="Arial"/>
          <w:sz w:val="20"/>
          <w:szCs w:val="20"/>
          <w:lang w:val="en-GB"/>
        </w:rPr>
        <w:t xml:space="preserve"> </w:t>
      </w:r>
      <w:r w:rsidR="0097469C" w:rsidRPr="00E76C59">
        <w:rPr>
          <w:rFonts w:ascii="Arial" w:hAnsi="Arial" w:cs="Arial"/>
          <w:sz w:val="20"/>
          <w:szCs w:val="20"/>
          <w:lang w:val="en-GB"/>
        </w:rPr>
        <w:t>“</w:t>
      </w:r>
      <w:r w:rsidR="00C6256F" w:rsidRPr="00E76C59">
        <w:rPr>
          <w:rFonts w:ascii="Arial" w:hAnsi="Arial" w:cs="Arial"/>
          <w:sz w:val="20"/>
          <w:szCs w:val="20"/>
          <w:lang w:val="en-US"/>
        </w:rPr>
        <w:t>V</w:t>
      </w:r>
      <w:r w:rsidR="00C6256F" w:rsidRPr="00E76C59">
        <w:rPr>
          <w:rFonts w:ascii="Arial" w:hAnsi="Arial" w:cs="Arial"/>
          <w:spacing w:val="-2"/>
          <w:sz w:val="20"/>
          <w:szCs w:val="20"/>
          <w:lang w:val="en-US"/>
        </w:rPr>
        <w:t>A</w:t>
      </w:r>
      <w:r w:rsidR="00C6256F" w:rsidRPr="00E76C59">
        <w:rPr>
          <w:rFonts w:ascii="Arial" w:hAnsi="Arial" w:cs="Arial"/>
          <w:sz w:val="20"/>
          <w:szCs w:val="20"/>
          <w:lang w:val="en-US"/>
        </w:rPr>
        <w:t>P</w:t>
      </w:r>
      <w:r w:rsidR="00C6256F" w:rsidRPr="00E76C59">
        <w:rPr>
          <w:rFonts w:ascii="Arial" w:hAnsi="Arial" w:cs="Arial"/>
          <w:spacing w:val="15"/>
          <w:sz w:val="20"/>
          <w:szCs w:val="20"/>
          <w:lang w:val="en-US"/>
        </w:rPr>
        <w:t xml:space="preserve"> </w:t>
      </w:r>
      <w:r w:rsidR="00C6256F" w:rsidRPr="00E76C59">
        <w:rPr>
          <w:rFonts w:ascii="Arial" w:hAnsi="Arial" w:cs="Arial"/>
          <w:spacing w:val="-1"/>
          <w:sz w:val="20"/>
          <w:szCs w:val="20"/>
          <w:lang w:val="en-US"/>
        </w:rPr>
        <w:t>h</w:t>
      </w:r>
      <w:r w:rsidR="00C6256F" w:rsidRPr="00E76C59">
        <w:rPr>
          <w:rFonts w:ascii="Arial" w:hAnsi="Arial" w:cs="Arial"/>
          <w:sz w:val="20"/>
          <w:szCs w:val="20"/>
          <w:lang w:val="en-US"/>
        </w:rPr>
        <w:t>as</w:t>
      </w:r>
      <w:r w:rsidR="00C6256F" w:rsidRPr="00E76C59">
        <w:rPr>
          <w:rFonts w:ascii="Arial" w:hAnsi="Arial" w:cs="Arial"/>
          <w:spacing w:val="14"/>
          <w:sz w:val="20"/>
          <w:szCs w:val="20"/>
          <w:lang w:val="en-US"/>
        </w:rPr>
        <w:t xml:space="preserve"> </w:t>
      </w:r>
      <w:r w:rsidR="00C6256F" w:rsidRPr="00E76C59">
        <w:rPr>
          <w:rFonts w:ascii="Arial" w:hAnsi="Arial" w:cs="Arial"/>
          <w:spacing w:val="-1"/>
          <w:sz w:val="20"/>
          <w:szCs w:val="20"/>
          <w:lang w:val="en-US"/>
        </w:rPr>
        <w:t>b</w:t>
      </w:r>
      <w:r w:rsidR="00C6256F" w:rsidRPr="00E76C59">
        <w:rPr>
          <w:rFonts w:ascii="Arial" w:hAnsi="Arial" w:cs="Arial"/>
          <w:sz w:val="20"/>
          <w:szCs w:val="20"/>
          <w:lang w:val="en-US"/>
        </w:rPr>
        <w:t>een</w:t>
      </w:r>
      <w:r w:rsidR="00C6256F" w:rsidRPr="00E76C59">
        <w:rPr>
          <w:rFonts w:ascii="Arial" w:hAnsi="Arial" w:cs="Arial"/>
          <w:spacing w:val="14"/>
          <w:sz w:val="20"/>
          <w:szCs w:val="20"/>
          <w:lang w:val="en-US"/>
        </w:rPr>
        <w:t xml:space="preserve"> </w:t>
      </w:r>
      <w:r w:rsidR="00C6256F" w:rsidRPr="00E76C59">
        <w:rPr>
          <w:rFonts w:ascii="Arial" w:hAnsi="Arial" w:cs="Arial"/>
          <w:sz w:val="20"/>
          <w:szCs w:val="20"/>
          <w:lang w:val="en-US"/>
        </w:rPr>
        <w:t>la</w:t>
      </w:r>
      <w:r w:rsidR="00C6256F" w:rsidRPr="00E76C59">
        <w:rPr>
          <w:rFonts w:ascii="Arial" w:hAnsi="Arial" w:cs="Arial"/>
          <w:spacing w:val="-1"/>
          <w:sz w:val="20"/>
          <w:szCs w:val="20"/>
          <w:lang w:val="en-US"/>
        </w:rPr>
        <w:t>rg</w:t>
      </w:r>
      <w:r w:rsidR="00C6256F" w:rsidRPr="00E76C59">
        <w:rPr>
          <w:rFonts w:ascii="Arial" w:hAnsi="Arial" w:cs="Arial"/>
          <w:sz w:val="20"/>
          <w:szCs w:val="20"/>
          <w:lang w:val="en-US"/>
        </w:rPr>
        <w:t>e</w:t>
      </w:r>
      <w:r w:rsidR="00C6256F" w:rsidRPr="00E76C59">
        <w:rPr>
          <w:rFonts w:ascii="Arial" w:hAnsi="Arial" w:cs="Arial"/>
          <w:spacing w:val="-3"/>
          <w:sz w:val="20"/>
          <w:szCs w:val="20"/>
          <w:lang w:val="en-US"/>
        </w:rPr>
        <w:t>l</w:t>
      </w:r>
      <w:r w:rsidR="00C6256F" w:rsidRPr="00E76C59">
        <w:rPr>
          <w:rFonts w:ascii="Arial" w:hAnsi="Arial" w:cs="Arial"/>
          <w:sz w:val="20"/>
          <w:szCs w:val="20"/>
          <w:lang w:val="en-US"/>
        </w:rPr>
        <w:t>y</w:t>
      </w:r>
      <w:r w:rsidR="00C6256F" w:rsidRPr="00E76C59">
        <w:rPr>
          <w:rFonts w:ascii="Arial" w:hAnsi="Arial" w:cs="Arial"/>
          <w:spacing w:val="15"/>
          <w:sz w:val="20"/>
          <w:szCs w:val="20"/>
          <w:lang w:val="en-US"/>
        </w:rPr>
        <w:t xml:space="preserve"> </w:t>
      </w:r>
      <w:r w:rsidR="00C6256F" w:rsidRPr="00E76C59">
        <w:rPr>
          <w:rFonts w:ascii="Arial" w:hAnsi="Arial" w:cs="Arial"/>
          <w:sz w:val="20"/>
          <w:szCs w:val="20"/>
          <w:lang w:val="en-US"/>
        </w:rPr>
        <w:t>eff</w:t>
      </w:r>
      <w:r w:rsidR="00C6256F" w:rsidRPr="00E76C59">
        <w:rPr>
          <w:rFonts w:ascii="Arial" w:hAnsi="Arial" w:cs="Arial"/>
          <w:spacing w:val="-2"/>
          <w:sz w:val="20"/>
          <w:szCs w:val="20"/>
          <w:lang w:val="en-US"/>
        </w:rPr>
        <w:t>e</w:t>
      </w:r>
      <w:r w:rsidR="00C6256F" w:rsidRPr="00E76C59">
        <w:rPr>
          <w:rFonts w:ascii="Arial" w:hAnsi="Arial" w:cs="Arial"/>
          <w:spacing w:val="-3"/>
          <w:sz w:val="20"/>
          <w:szCs w:val="20"/>
          <w:lang w:val="en-US"/>
        </w:rPr>
        <w:t>c</w:t>
      </w:r>
      <w:r w:rsidR="00C6256F" w:rsidRPr="00E76C59">
        <w:rPr>
          <w:rFonts w:ascii="Arial" w:hAnsi="Arial" w:cs="Arial"/>
          <w:sz w:val="20"/>
          <w:szCs w:val="20"/>
          <w:lang w:val="en-US"/>
        </w:rPr>
        <w:t>ti</w:t>
      </w:r>
      <w:r w:rsidR="00C6256F" w:rsidRPr="00E76C59">
        <w:rPr>
          <w:rFonts w:ascii="Arial" w:hAnsi="Arial" w:cs="Arial"/>
          <w:spacing w:val="1"/>
          <w:sz w:val="20"/>
          <w:szCs w:val="20"/>
          <w:lang w:val="en-US"/>
        </w:rPr>
        <w:t>v</w:t>
      </w:r>
      <w:r w:rsidR="00C6256F" w:rsidRPr="00E76C59">
        <w:rPr>
          <w:rFonts w:ascii="Arial" w:hAnsi="Arial" w:cs="Arial"/>
          <w:sz w:val="20"/>
          <w:szCs w:val="20"/>
          <w:lang w:val="en-US"/>
        </w:rPr>
        <w:t>e</w:t>
      </w:r>
      <w:r w:rsidR="00C6256F" w:rsidRPr="00E76C59">
        <w:rPr>
          <w:rFonts w:ascii="Arial" w:hAnsi="Arial" w:cs="Arial"/>
          <w:spacing w:val="15"/>
          <w:sz w:val="20"/>
          <w:szCs w:val="20"/>
          <w:lang w:val="en-US"/>
        </w:rPr>
        <w:t xml:space="preserve"> </w:t>
      </w:r>
      <w:r w:rsidR="00C6256F" w:rsidRPr="00E76C59">
        <w:rPr>
          <w:rFonts w:ascii="Arial" w:hAnsi="Arial" w:cs="Arial"/>
          <w:spacing w:val="-2"/>
          <w:sz w:val="20"/>
          <w:szCs w:val="20"/>
          <w:lang w:val="en-US"/>
        </w:rPr>
        <w:t>t</w:t>
      </w:r>
      <w:r w:rsidR="00C6256F" w:rsidRPr="00E76C59">
        <w:rPr>
          <w:rFonts w:ascii="Arial" w:hAnsi="Arial" w:cs="Arial"/>
          <w:sz w:val="20"/>
          <w:szCs w:val="20"/>
          <w:lang w:val="en-US"/>
        </w:rPr>
        <w:t>o</w:t>
      </w:r>
      <w:r w:rsidR="00C6256F" w:rsidRPr="00E76C59">
        <w:rPr>
          <w:rFonts w:ascii="Arial" w:hAnsi="Arial" w:cs="Arial"/>
          <w:spacing w:val="15"/>
          <w:sz w:val="20"/>
          <w:szCs w:val="20"/>
          <w:lang w:val="en-US"/>
        </w:rPr>
        <w:t xml:space="preserve"> </w:t>
      </w:r>
      <w:r w:rsidR="00C6256F" w:rsidRPr="00E76C59">
        <w:rPr>
          <w:rFonts w:ascii="Arial" w:hAnsi="Arial" w:cs="Arial"/>
          <w:spacing w:val="-1"/>
          <w:sz w:val="20"/>
          <w:szCs w:val="20"/>
          <w:lang w:val="en-US"/>
        </w:rPr>
        <w:t>d</w:t>
      </w:r>
      <w:r w:rsidR="00C6256F" w:rsidRPr="00E76C59">
        <w:rPr>
          <w:rFonts w:ascii="Arial" w:hAnsi="Arial" w:cs="Arial"/>
          <w:sz w:val="20"/>
          <w:szCs w:val="20"/>
          <w:lang w:val="en-US"/>
        </w:rPr>
        <w:t>a</w:t>
      </w:r>
      <w:r w:rsidR="00C6256F" w:rsidRPr="00E76C59">
        <w:rPr>
          <w:rFonts w:ascii="Arial" w:hAnsi="Arial" w:cs="Arial"/>
          <w:spacing w:val="-3"/>
          <w:sz w:val="20"/>
          <w:szCs w:val="20"/>
          <w:lang w:val="en-US"/>
        </w:rPr>
        <w:t>t</w:t>
      </w:r>
      <w:r w:rsidR="00C6256F" w:rsidRPr="00E76C59">
        <w:rPr>
          <w:rFonts w:ascii="Arial" w:hAnsi="Arial" w:cs="Arial"/>
          <w:sz w:val="20"/>
          <w:szCs w:val="20"/>
          <w:lang w:val="en-US"/>
        </w:rPr>
        <w:t>e</w:t>
      </w:r>
      <w:r w:rsidR="00C6256F" w:rsidRPr="00E76C59">
        <w:rPr>
          <w:rFonts w:ascii="Arial" w:hAnsi="Arial" w:cs="Arial"/>
          <w:spacing w:val="15"/>
          <w:sz w:val="20"/>
          <w:szCs w:val="20"/>
          <w:lang w:val="en-US"/>
        </w:rPr>
        <w:t xml:space="preserve"> </w:t>
      </w:r>
      <w:r w:rsidR="00C6256F" w:rsidRPr="00E76C59">
        <w:rPr>
          <w:rFonts w:ascii="Arial" w:hAnsi="Arial" w:cs="Arial"/>
          <w:sz w:val="20"/>
          <w:szCs w:val="20"/>
          <w:lang w:val="en-US"/>
        </w:rPr>
        <w:t>in</w:t>
      </w:r>
      <w:r w:rsidR="00C6256F" w:rsidRPr="00E76C59">
        <w:rPr>
          <w:rFonts w:ascii="Arial" w:hAnsi="Arial" w:cs="Arial"/>
          <w:spacing w:val="13"/>
          <w:sz w:val="20"/>
          <w:szCs w:val="20"/>
          <w:lang w:val="en-US"/>
        </w:rPr>
        <w:t xml:space="preserve"> </w:t>
      </w:r>
      <w:r w:rsidR="00C6256F" w:rsidRPr="00E76C59">
        <w:rPr>
          <w:rFonts w:ascii="Arial" w:hAnsi="Arial" w:cs="Arial"/>
          <w:sz w:val="20"/>
          <w:szCs w:val="20"/>
          <w:lang w:val="en-US"/>
        </w:rPr>
        <w:t>c</w:t>
      </w:r>
      <w:r w:rsidR="00C6256F" w:rsidRPr="00E76C59">
        <w:rPr>
          <w:rFonts w:ascii="Arial" w:hAnsi="Arial" w:cs="Arial"/>
          <w:spacing w:val="1"/>
          <w:sz w:val="20"/>
          <w:szCs w:val="20"/>
          <w:lang w:val="en-US"/>
        </w:rPr>
        <w:t>o</w:t>
      </w:r>
      <w:r w:rsidR="00C6256F" w:rsidRPr="00E76C59">
        <w:rPr>
          <w:rFonts w:ascii="Arial" w:hAnsi="Arial" w:cs="Arial"/>
          <w:spacing w:val="-1"/>
          <w:sz w:val="20"/>
          <w:szCs w:val="20"/>
          <w:lang w:val="en-US"/>
        </w:rPr>
        <w:t>n</w:t>
      </w:r>
      <w:r w:rsidR="00C6256F" w:rsidRPr="00E76C59">
        <w:rPr>
          <w:rFonts w:ascii="Arial" w:hAnsi="Arial" w:cs="Arial"/>
          <w:sz w:val="20"/>
          <w:szCs w:val="20"/>
          <w:lang w:val="en-US"/>
        </w:rPr>
        <w:t>tri</w:t>
      </w:r>
      <w:r w:rsidR="00C6256F" w:rsidRPr="00E76C59">
        <w:rPr>
          <w:rFonts w:ascii="Arial" w:hAnsi="Arial" w:cs="Arial"/>
          <w:spacing w:val="-1"/>
          <w:sz w:val="20"/>
          <w:szCs w:val="20"/>
          <w:lang w:val="en-US"/>
        </w:rPr>
        <w:t>bu</w:t>
      </w:r>
      <w:r w:rsidR="00C6256F" w:rsidRPr="00E76C59">
        <w:rPr>
          <w:rFonts w:ascii="Arial" w:hAnsi="Arial" w:cs="Arial"/>
          <w:sz w:val="20"/>
          <w:szCs w:val="20"/>
          <w:lang w:val="en-US"/>
        </w:rPr>
        <w:t>ti</w:t>
      </w:r>
      <w:r w:rsidR="00C6256F" w:rsidRPr="00E76C59">
        <w:rPr>
          <w:rFonts w:ascii="Arial" w:hAnsi="Arial" w:cs="Arial"/>
          <w:spacing w:val="-1"/>
          <w:sz w:val="20"/>
          <w:szCs w:val="20"/>
          <w:lang w:val="en-US"/>
        </w:rPr>
        <w:t>n</w:t>
      </w:r>
      <w:r w:rsidR="00C6256F" w:rsidRPr="00E76C59">
        <w:rPr>
          <w:rFonts w:ascii="Arial" w:hAnsi="Arial" w:cs="Arial"/>
          <w:sz w:val="20"/>
          <w:szCs w:val="20"/>
          <w:lang w:val="en-US"/>
        </w:rPr>
        <w:t>g</w:t>
      </w:r>
      <w:r w:rsidR="00C6256F" w:rsidRPr="00E76C59">
        <w:rPr>
          <w:rFonts w:ascii="Arial" w:hAnsi="Arial" w:cs="Arial"/>
          <w:spacing w:val="11"/>
          <w:sz w:val="20"/>
          <w:szCs w:val="20"/>
          <w:lang w:val="en-US"/>
        </w:rPr>
        <w:t xml:space="preserve"> </w:t>
      </w:r>
      <w:r w:rsidR="00C6256F" w:rsidRPr="00E76C59">
        <w:rPr>
          <w:rFonts w:ascii="Arial" w:hAnsi="Arial" w:cs="Arial"/>
          <w:sz w:val="20"/>
          <w:szCs w:val="20"/>
          <w:lang w:val="en-US"/>
        </w:rPr>
        <w:t>to</w:t>
      </w:r>
      <w:r w:rsidR="00C6256F" w:rsidRPr="00E76C59">
        <w:rPr>
          <w:rFonts w:ascii="Arial" w:hAnsi="Arial" w:cs="Arial"/>
          <w:spacing w:val="16"/>
          <w:sz w:val="20"/>
          <w:szCs w:val="20"/>
          <w:lang w:val="en-US"/>
        </w:rPr>
        <w:t xml:space="preserve"> </w:t>
      </w:r>
      <w:r w:rsidR="00C6256F" w:rsidRPr="00E76C59">
        <w:rPr>
          <w:rFonts w:ascii="Arial" w:hAnsi="Arial" w:cs="Arial"/>
          <w:sz w:val="20"/>
          <w:szCs w:val="20"/>
          <w:lang w:val="en-US"/>
        </w:rPr>
        <w:t>its</w:t>
      </w:r>
      <w:r w:rsidR="00C6256F" w:rsidRPr="00E76C59">
        <w:rPr>
          <w:rFonts w:ascii="Arial" w:hAnsi="Arial" w:cs="Arial"/>
          <w:spacing w:val="12"/>
          <w:sz w:val="20"/>
          <w:szCs w:val="20"/>
          <w:lang w:val="en-US"/>
        </w:rPr>
        <w:t xml:space="preserve"> </w:t>
      </w:r>
      <w:r w:rsidR="00C6256F" w:rsidRPr="00E76C59">
        <w:rPr>
          <w:rFonts w:ascii="Arial" w:hAnsi="Arial" w:cs="Arial"/>
          <w:spacing w:val="1"/>
          <w:sz w:val="20"/>
          <w:szCs w:val="20"/>
          <w:lang w:val="en-US"/>
        </w:rPr>
        <w:t>o</w:t>
      </w:r>
      <w:r w:rsidR="00C6256F" w:rsidRPr="00E76C59">
        <w:rPr>
          <w:rFonts w:ascii="Arial" w:hAnsi="Arial" w:cs="Arial"/>
          <w:spacing w:val="-2"/>
          <w:sz w:val="20"/>
          <w:szCs w:val="20"/>
          <w:lang w:val="en-US"/>
        </w:rPr>
        <w:t>v</w:t>
      </w:r>
      <w:r w:rsidR="00C6256F" w:rsidRPr="00E76C59">
        <w:rPr>
          <w:rFonts w:ascii="Arial" w:hAnsi="Arial" w:cs="Arial"/>
          <w:sz w:val="20"/>
          <w:szCs w:val="20"/>
          <w:lang w:val="en-US"/>
        </w:rPr>
        <w:t>er</w:t>
      </w:r>
      <w:r w:rsidR="00C6256F" w:rsidRPr="00E76C59">
        <w:rPr>
          <w:rFonts w:ascii="Arial" w:hAnsi="Arial" w:cs="Arial"/>
          <w:spacing w:val="6"/>
          <w:sz w:val="20"/>
          <w:szCs w:val="20"/>
          <w:lang w:val="en-US"/>
        </w:rPr>
        <w:t>a</w:t>
      </w:r>
      <w:r w:rsidR="00C6256F" w:rsidRPr="00E76C59">
        <w:rPr>
          <w:rFonts w:ascii="Arial" w:eastAsia="Calibri" w:hAnsi="Arial" w:cs="Arial"/>
          <w:sz w:val="20"/>
          <w:szCs w:val="20"/>
          <w:lang w:val="en-US"/>
        </w:rPr>
        <w:t>ll</w:t>
      </w:r>
      <w:r w:rsidR="00C6256F" w:rsidRPr="00E76C59">
        <w:rPr>
          <w:rFonts w:ascii="Arial" w:eastAsia="Calibri" w:hAnsi="Arial" w:cs="Arial"/>
          <w:spacing w:val="14"/>
          <w:sz w:val="20"/>
          <w:szCs w:val="20"/>
          <w:lang w:val="en-US"/>
        </w:rPr>
        <w:t xml:space="preserve"> </w:t>
      </w:r>
      <w:r w:rsidR="00C6256F" w:rsidRPr="00E76C59">
        <w:rPr>
          <w:rFonts w:ascii="Arial" w:eastAsia="Calibri" w:hAnsi="Arial" w:cs="Arial"/>
          <w:spacing w:val="-1"/>
          <w:sz w:val="20"/>
          <w:szCs w:val="20"/>
          <w:lang w:val="en-US"/>
        </w:rPr>
        <w:t>g</w:t>
      </w:r>
      <w:r w:rsidR="00C6256F" w:rsidRPr="00E76C59">
        <w:rPr>
          <w:rFonts w:ascii="Arial" w:eastAsia="Calibri" w:hAnsi="Arial" w:cs="Arial"/>
          <w:spacing w:val="1"/>
          <w:sz w:val="20"/>
          <w:szCs w:val="20"/>
          <w:lang w:val="en-US"/>
        </w:rPr>
        <w:t>o</w:t>
      </w:r>
      <w:r w:rsidR="00C6256F" w:rsidRPr="00E76C59">
        <w:rPr>
          <w:rFonts w:ascii="Arial" w:eastAsia="Calibri" w:hAnsi="Arial" w:cs="Arial"/>
          <w:sz w:val="20"/>
          <w:szCs w:val="20"/>
          <w:lang w:val="en-US"/>
        </w:rPr>
        <w:t>a</w:t>
      </w:r>
      <w:r w:rsidR="00C6256F" w:rsidRPr="00E76C59">
        <w:rPr>
          <w:rFonts w:ascii="Arial" w:eastAsia="Calibri" w:hAnsi="Arial" w:cs="Arial"/>
          <w:spacing w:val="-3"/>
          <w:sz w:val="20"/>
          <w:szCs w:val="20"/>
          <w:lang w:val="en-US"/>
        </w:rPr>
        <w:t>l</w:t>
      </w:r>
      <w:r w:rsidR="00C6256F" w:rsidRPr="00E76C59">
        <w:rPr>
          <w:rFonts w:ascii="Arial" w:eastAsia="Calibri" w:hAnsi="Arial" w:cs="Arial"/>
          <w:sz w:val="20"/>
          <w:szCs w:val="20"/>
          <w:lang w:val="en-US"/>
        </w:rPr>
        <w:t>:</w:t>
      </w:r>
      <w:r w:rsidR="00C6256F" w:rsidRPr="00E76C59">
        <w:rPr>
          <w:rFonts w:ascii="Arial" w:eastAsia="Calibri" w:hAnsi="Arial" w:cs="Arial"/>
          <w:spacing w:val="15"/>
          <w:sz w:val="20"/>
          <w:szCs w:val="20"/>
          <w:lang w:val="en-US"/>
        </w:rPr>
        <w:t xml:space="preserve"> </w:t>
      </w:r>
      <w:r w:rsidR="00C6256F" w:rsidRPr="00E76C59">
        <w:rPr>
          <w:rFonts w:ascii="Arial" w:eastAsia="Calibri" w:hAnsi="Arial" w:cs="Arial"/>
          <w:spacing w:val="-2"/>
          <w:sz w:val="20"/>
          <w:szCs w:val="20"/>
          <w:lang w:val="en-US"/>
        </w:rPr>
        <w:t>“</w:t>
      </w:r>
      <w:r w:rsidR="00C6256F" w:rsidRPr="00E76C59">
        <w:rPr>
          <w:rFonts w:ascii="Arial" w:eastAsia="Calibri" w:hAnsi="Arial" w:cs="Arial"/>
          <w:sz w:val="20"/>
          <w:szCs w:val="20"/>
          <w:lang w:val="en-US"/>
        </w:rPr>
        <w:t>to</w:t>
      </w:r>
      <w:r w:rsidR="00C6256F" w:rsidRPr="00E76C59">
        <w:rPr>
          <w:rFonts w:ascii="Arial" w:eastAsia="Calibri" w:hAnsi="Arial" w:cs="Arial"/>
          <w:spacing w:val="17"/>
          <w:sz w:val="20"/>
          <w:szCs w:val="20"/>
          <w:lang w:val="en-US"/>
        </w:rPr>
        <w:t xml:space="preserve"> </w:t>
      </w:r>
      <w:r w:rsidR="00C6256F" w:rsidRPr="00E76C59">
        <w:rPr>
          <w:rFonts w:ascii="Arial" w:hAnsi="Arial" w:cs="Arial"/>
          <w:spacing w:val="-3"/>
          <w:sz w:val="20"/>
          <w:szCs w:val="20"/>
          <w:lang w:val="en-US"/>
        </w:rPr>
        <w:t>s</w:t>
      </w:r>
      <w:r w:rsidR="00C6256F" w:rsidRPr="00E76C59">
        <w:rPr>
          <w:rFonts w:ascii="Arial" w:hAnsi="Arial" w:cs="Arial"/>
          <w:sz w:val="20"/>
          <w:szCs w:val="20"/>
          <w:lang w:val="en-US"/>
        </w:rPr>
        <w:t>t</w:t>
      </w:r>
      <w:r w:rsidR="00C6256F" w:rsidRPr="00E76C59">
        <w:rPr>
          <w:rFonts w:ascii="Arial" w:hAnsi="Arial" w:cs="Arial"/>
          <w:spacing w:val="-3"/>
          <w:sz w:val="20"/>
          <w:szCs w:val="20"/>
          <w:lang w:val="en-US"/>
        </w:rPr>
        <w:t>r</w:t>
      </w:r>
      <w:r w:rsidR="00C6256F" w:rsidRPr="00E76C59">
        <w:rPr>
          <w:rFonts w:ascii="Arial" w:hAnsi="Arial" w:cs="Arial"/>
          <w:sz w:val="20"/>
          <w:szCs w:val="20"/>
          <w:lang w:val="en-US"/>
        </w:rPr>
        <w:t>en</w:t>
      </w:r>
      <w:r w:rsidR="00C6256F" w:rsidRPr="00E76C59">
        <w:rPr>
          <w:rFonts w:ascii="Arial" w:hAnsi="Arial" w:cs="Arial"/>
          <w:spacing w:val="-2"/>
          <w:sz w:val="20"/>
          <w:szCs w:val="20"/>
          <w:lang w:val="en-US"/>
        </w:rPr>
        <w:t>g</w:t>
      </w:r>
      <w:r w:rsidR="00C6256F" w:rsidRPr="00E76C59">
        <w:rPr>
          <w:rFonts w:ascii="Arial" w:hAnsi="Arial" w:cs="Arial"/>
          <w:sz w:val="20"/>
          <w:szCs w:val="20"/>
          <w:lang w:val="en-US"/>
        </w:rPr>
        <w:t>then</w:t>
      </w:r>
      <w:r w:rsidR="00C6256F" w:rsidRPr="00E76C59">
        <w:rPr>
          <w:rFonts w:ascii="Arial" w:hAnsi="Arial" w:cs="Arial"/>
          <w:spacing w:val="14"/>
          <w:sz w:val="20"/>
          <w:szCs w:val="20"/>
          <w:lang w:val="en-US"/>
        </w:rPr>
        <w:t xml:space="preserve"> </w:t>
      </w:r>
      <w:r w:rsidR="00C6256F" w:rsidRPr="00E76C59">
        <w:rPr>
          <w:rFonts w:ascii="Arial" w:hAnsi="Arial" w:cs="Arial"/>
          <w:sz w:val="20"/>
          <w:szCs w:val="20"/>
          <w:lang w:val="en-US"/>
        </w:rPr>
        <w:t>the a</w:t>
      </w:r>
      <w:r w:rsidR="00C6256F" w:rsidRPr="00E76C59">
        <w:rPr>
          <w:rFonts w:ascii="Arial" w:hAnsi="Arial" w:cs="Arial"/>
          <w:spacing w:val="-1"/>
          <w:sz w:val="20"/>
          <w:szCs w:val="20"/>
          <w:lang w:val="en-US"/>
        </w:rPr>
        <w:t>b</w:t>
      </w:r>
      <w:r w:rsidR="00C6256F" w:rsidRPr="00E76C59">
        <w:rPr>
          <w:rFonts w:ascii="Arial" w:hAnsi="Arial" w:cs="Arial"/>
          <w:sz w:val="20"/>
          <w:szCs w:val="20"/>
          <w:lang w:val="en-US"/>
        </w:rPr>
        <w:t>i</w:t>
      </w:r>
      <w:r w:rsidR="00C6256F" w:rsidRPr="00E76C59">
        <w:rPr>
          <w:rFonts w:ascii="Arial" w:hAnsi="Arial" w:cs="Arial"/>
          <w:spacing w:val="-1"/>
          <w:sz w:val="20"/>
          <w:szCs w:val="20"/>
          <w:lang w:val="en-US"/>
        </w:rPr>
        <w:t>l</w:t>
      </w:r>
      <w:r w:rsidR="00C6256F" w:rsidRPr="00E76C59">
        <w:rPr>
          <w:rFonts w:ascii="Arial" w:hAnsi="Arial" w:cs="Arial"/>
          <w:sz w:val="20"/>
          <w:szCs w:val="20"/>
          <w:lang w:val="en-US"/>
        </w:rPr>
        <w:t>ity</w:t>
      </w:r>
      <w:r w:rsidR="00C6256F" w:rsidRPr="00E76C59">
        <w:rPr>
          <w:rFonts w:ascii="Arial" w:hAnsi="Arial" w:cs="Arial"/>
          <w:spacing w:val="13"/>
          <w:sz w:val="20"/>
          <w:szCs w:val="20"/>
          <w:lang w:val="en-US"/>
        </w:rPr>
        <w:t xml:space="preserve"> </w:t>
      </w:r>
      <w:r w:rsidR="00C6256F" w:rsidRPr="00E76C59">
        <w:rPr>
          <w:rFonts w:ascii="Arial" w:hAnsi="Arial" w:cs="Arial"/>
          <w:spacing w:val="1"/>
          <w:sz w:val="20"/>
          <w:szCs w:val="20"/>
          <w:lang w:val="en-US"/>
        </w:rPr>
        <w:t>o</w:t>
      </w:r>
      <w:r w:rsidR="00C6256F" w:rsidRPr="00E76C59">
        <w:rPr>
          <w:rFonts w:ascii="Arial" w:hAnsi="Arial" w:cs="Arial"/>
          <w:sz w:val="20"/>
          <w:szCs w:val="20"/>
          <w:lang w:val="en-US"/>
        </w:rPr>
        <w:t>f</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citi</w:t>
      </w:r>
      <w:r w:rsidR="00C6256F" w:rsidRPr="00E76C59">
        <w:rPr>
          <w:rFonts w:ascii="Arial" w:hAnsi="Arial" w:cs="Arial"/>
          <w:spacing w:val="-1"/>
          <w:sz w:val="20"/>
          <w:szCs w:val="20"/>
          <w:lang w:val="en-US"/>
        </w:rPr>
        <w:t>z</w:t>
      </w:r>
      <w:r w:rsidR="00C6256F" w:rsidRPr="00E76C59">
        <w:rPr>
          <w:rFonts w:ascii="Arial" w:hAnsi="Arial" w:cs="Arial"/>
          <w:sz w:val="20"/>
          <w:szCs w:val="20"/>
          <w:lang w:val="en-US"/>
        </w:rPr>
        <w:t>ens</w:t>
      </w:r>
      <w:r w:rsidR="00C6256F" w:rsidRPr="00E76C59">
        <w:rPr>
          <w:rFonts w:ascii="Arial" w:hAnsi="Arial" w:cs="Arial"/>
          <w:spacing w:val="12"/>
          <w:sz w:val="20"/>
          <w:szCs w:val="20"/>
          <w:lang w:val="en-US"/>
        </w:rPr>
        <w:t xml:space="preserve"> </w:t>
      </w:r>
      <w:r w:rsidR="00C6256F" w:rsidRPr="00E76C59">
        <w:rPr>
          <w:rFonts w:ascii="Arial" w:hAnsi="Arial" w:cs="Arial"/>
          <w:spacing w:val="-2"/>
          <w:sz w:val="20"/>
          <w:szCs w:val="20"/>
          <w:lang w:val="en-US"/>
        </w:rPr>
        <w:t>t</w:t>
      </w:r>
      <w:r w:rsidR="00C6256F" w:rsidRPr="00E76C59">
        <w:rPr>
          <w:rFonts w:ascii="Arial" w:hAnsi="Arial" w:cs="Arial"/>
          <w:sz w:val="20"/>
          <w:szCs w:val="20"/>
          <w:lang w:val="en-US"/>
        </w:rPr>
        <w:t>o</w:t>
      </w:r>
      <w:r w:rsidR="00C6256F" w:rsidRPr="00E76C59">
        <w:rPr>
          <w:rFonts w:ascii="Arial" w:hAnsi="Arial" w:cs="Arial"/>
          <w:spacing w:val="13"/>
          <w:sz w:val="20"/>
          <w:szCs w:val="20"/>
          <w:lang w:val="en-US"/>
        </w:rPr>
        <w:t xml:space="preserve"> </w:t>
      </w:r>
      <w:r w:rsidR="00C6256F" w:rsidRPr="00E76C59">
        <w:rPr>
          <w:rFonts w:ascii="Arial" w:hAnsi="Arial" w:cs="Arial"/>
          <w:spacing w:val="-1"/>
          <w:sz w:val="20"/>
          <w:szCs w:val="20"/>
          <w:lang w:val="en-US"/>
        </w:rPr>
        <w:t>p</w:t>
      </w:r>
      <w:r w:rsidR="00C6256F" w:rsidRPr="00E76C59">
        <w:rPr>
          <w:rFonts w:ascii="Arial" w:hAnsi="Arial" w:cs="Arial"/>
          <w:sz w:val="20"/>
          <w:szCs w:val="20"/>
          <w:lang w:val="en-US"/>
        </w:rPr>
        <w:t>artic</w:t>
      </w:r>
      <w:r w:rsidR="00C6256F" w:rsidRPr="00E76C59">
        <w:rPr>
          <w:rFonts w:ascii="Arial" w:hAnsi="Arial" w:cs="Arial"/>
          <w:spacing w:val="-3"/>
          <w:sz w:val="20"/>
          <w:szCs w:val="20"/>
          <w:lang w:val="en-US"/>
        </w:rPr>
        <w:t>i</w:t>
      </w:r>
      <w:r w:rsidR="00C6256F" w:rsidRPr="00E76C59">
        <w:rPr>
          <w:rFonts w:ascii="Arial" w:hAnsi="Arial" w:cs="Arial"/>
          <w:spacing w:val="-1"/>
          <w:sz w:val="20"/>
          <w:szCs w:val="20"/>
          <w:lang w:val="en-US"/>
        </w:rPr>
        <w:t>p</w:t>
      </w:r>
      <w:r w:rsidR="00C6256F" w:rsidRPr="00E76C59">
        <w:rPr>
          <w:rFonts w:ascii="Arial" w:hAnsi="Arial" w:cs="Arial"/>
          <w:sz w:val="20"/>
          <w:szCs w:val="20"/>
          <w:lang w:val="en-US"/>
        </w:rPr>
        <w:t>ate</w:t>
      </w:r>
      <w:r w:rsidR="00C6256F" w:rsidRPr="00E76C59">
        <w:rPr>
          <w:rFonts w:ascii="Arial" w:hAnsi="Arial" w:cs="Arial"/>
          <w:spacing w:val="13"/>
          <w:sz w:val="20"/>
          <w:szCs w:val="20"/>
          <w:lang w:val="en-US"/>
        </w:rPr>
        <w:t xml:space="preserve"> </w:t>
      </w:r>
      <w:r w:rsidR="00C6256F" w:rsidRPr="00E76C59">
        <w:rPr>
          <w:rFonts w:ascii="Arial" w:hAnsi="Arial" w:cs="Arial"/>
          <w:sz w:val="20"/>
          <w:szCs w:val="20"/>
          <w:lang w:val="en-US"/>
        </w:rPr>
        <w:t>in</w:t>
      </w:r>
      <w:r w:rsidR="00C6256F" w:rsidRPr="00E76C59">
        <w:rPr>
          <w:rFonts w:ascii="Arial" w:hAnsi="Arial" w:cs="Arial"/>
          <w:spacing w:val="11"/>
          <w:sz w:val="20"/>
          <w:szCs w:val="20"/>
          <w:lang w:val="en-US"/>
        </w:rPr>
        <w:t xml:space="preserve"> </w:t>
      </w:r>
      <w:r w:rsidR="00C6256F" w:rsidRPr="00E76C59">
        <w:rPr>
          <w:rFonts w:ascii="Arial" w:hAnsi="Arial" w:cs="Arial"/>
          <w:sz w:val="20"/>
          <w:szCs w:val="20"/>
          <w:lang w:val="en-US"/>
        </w:rPr>
        <w:t>the</w:t>
      </w:r>
      <w:r w:rsidR="00C6256F" w:rsidRPr="00E76C59">
        <w:rPr>
          <w:rFonts w:ascii="Arial" w:hAnsi="Arial" w:cs="Arial"/>
          <w:spacing w:val="12"/>
          <w:sz w:val="20"/>
          <w:szCs w:val="20"/>
          <w:lang w:val="en-US"/>
        </w:rPr>
        <w:t xml:space="preserve"> </w:t>
      </w:r>
      <w:r w:rsidR="00C6256F" w:rsidRPr="00E76C59">
        <w:rPr>
          <w:rFonts w:ascii="Arial" w:hAnsi="Arial" w:cs="Arial"/>
          <w:spacing w:val="-1"/>
          <w:sz w:val="20"/>
          <w:szCs w:val="20"/>
          <w:lang w:val="en-US"/>
        </w:rPr>
        <w:t>budg</w:t>
      </w:r>
      <w:r w:rsidR="00C6256F" w:rsidRPr="00E76C59">
        <w:rPr>
          <w:rFonts w:ascii="Arial" w:hAnsi="Arial" w:cs="Arial"/>
          <w:sz w:val="20"/>
          <w:szCs w:val="20"/>
          <w:lang w:val="en-US"/>
        </w:rPr>
        <w:t>et</w:t>
      </w:r>
      <w:r w:rsidR="00C6256F" w:rsidRPr="00E76C59">
        <w:rPr>
          <w:rFonts w:ascii="Arial" w:hAnsi="Arial" w:cs="Arial"/>
          <w:spacing w:val="13"/>
          <w:sz w:val="20"/>
          <w:szCs w:val="20"/>
          <w:lang w:val="en-US"/>
        </w:rPr>
        <w:t xml:space="preserve"> </w:t>
      </w:r>
      <w:r w:rsidR="00C6256F" w:rsidRPr="00E76C59">
        <w:rPr>
          <w:rFonts w:ascii="Arial" w:hAnsi="Arial" w:cs="Arial"/>
          <w:spacing w:val="-1"/>
          <w:sz w:val="20"/>
          <w:szCs w:val="20"/>
          <w:lang w:val="en-US"/>
        </w:rPr>
        <w:t>p</w:t>
      </w:r>
      <w:r w:rsidR="00C6256F" w:rsidRPr="00E76C59">
        <w:rPr>
          <w:rFonts w:ascii="Arial" w:hAnsi="Arial" w:cs="Arial"/>
          <w:sz w:val="20"/>
          <w:szCs w:val="20"/>
          <w:lang w:val="en-US"/>
        </w:rPr>
        <w:t>rocess</w:t>
      </w:r>
      <w:r w:rsidR="00C6256F" w:rsidRPr="00E76C59">
        <w:rPr>
          <w:rFonts w:ascii="Arial" w:hAnsi="Arial" w:cs="Arial"/>
          <w:spacing w:val="10"/>
          <w:sz w:val="20"/>
          <w:szCs w:val="20"/>
          <w:lang w:val="en-US"/>
        </w:rPr>
        <w:t xml:space="preserve"> </w:t>
      </w:r>
      <w:r w:rsidR="00C6256F" w:rsidRPr="00E76C59">
        <w:rPr>
          <w:rFonts w:ascii="Arial" w:hAnsi="Arial" w:cs="Arial"/>
          <w:sz w:val="20"/>
          <w:szCs w:val="20"/>
          <w:lang w:val="en-US"/>
        </w:rPr>
        <w:t>at</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local</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le</w:t>
      </w:r>
      <w:r w:rsidR="00C6256F" w:rsidRPr="00E76C59">
        <w:rPr>
          <w:rFonts w:ascii="Arial" w:hAnsi="Arial" w:cs="Arial"/>
          <w:spacing w:val="-2"/>
          <w:sz w:val="20"/>
          <w:szCs w:val="20"/>
          <w:lang w:val="en-US"/>
        </w:rPr>
        <w:t>v</w:t>
      </w:r>
      <w:r w:rsidR="00C6256F" w:rsidRPr="00E76C59">
        <w:rPr>
          <w:rFonts w:ascii="Arial" w:hAnsi="Arial" w:cs="Arial"/>
          <w:sz w:val="20"/>
          <w:szCs w:val="20"/>
          <w:lang w:val="en-US"/>
        </w:rPr>
        <w:t>el,</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a</w:t>
      </w:r>
      <w:r w:rsidR="00C6256F" w:rsidRPr="00E76C59">
        <w:rPr>
          <w:rFonts w:ascii="Arial" w:hAnsi="Arial" w:cs="Arial"/>
          <w:spacing w:val="-1"/>
          <w:sz w:val="20"/>
          <w:szCs w:val="20"/>
          <w:lang w:val="en-US"/>
        </w:rPr>
        <w:t>n</w:t>
      </w:r>
      <w:r w:rsidR="00C6256F" w:rsidRPr="00E76C59">
        <w:rPr>
          <w:rFonts w:ascii="Arial" w:hAnsi="Arial" w:cs="Arial"/>
          <w:sz w:val="20"/>
          <w:szCs w:val="20"/>
          <w:lang w:val="en-US"/>
        </w:rPr>
        <w:t>d</w:t>
      </w:r>
      <w:r w:rsidR="00C6256F" w:rsidRPr="00E76C59">
        <w:rPr>
          <w:rFonts w:ascii="Arial" w:hAnsi="Arial" w:cs="Arial"/>
          <w:spacing w:val="11"/>
          <w:sz w:val="20"/>
          <w:szCs w:val="20"/>
          <w:lang w:val="en-US"/>
        </w:rPr>
        <w:t xml:space="preserve"> </w:t>
      </w:r>
      <w:r w:rsidR="00C6256F" w:rsidRPr="00E76C59">
        <w:rPr>
          <w:rFonts w:ascii="Arial" w:hAnsi="Arial" w:cs="Arial"/>
          <w:sz w:val="20"/>
          <w:szCs w:val="20"/>
          <w:lang w:val="en-US"/>
        </w:rPr>
        <w:t>to</w:t>
      </w:r>
      <w:r w:rsidR="00C6256F" w:rsidRPr="00E76C59">
        <w:rPr>
          <w:rFonts w:ascii="Arial" w:hAnsi="Arial" w:cs="Arial"/>
          <w:spacing w:val="14"/>
          <w:sz w:val="20"/>
          <w:szCs w:val="20"/>
          <w:lang w:val="en-US"/>
        </w:rPr>
        <w:t xml:space="preserve"> </w:t>
      </w:r>
      <w:r w:rsidR="00C6256F" w:rsidRPr="00E76C59">
        <w:rPr>
          <w:rFonts w:ascii="Arial" w:hAnsi="Arial" w:cs="Arial"/>
          <w:sz w:val="20"/>
          <w:szCs w:val="20"/>
          <w:lang w:val="en-US"/>
        </w:rPr>
        <w:t>ens</w:t>
      </w:r>
      <w:r w:rsidR="00C6256F" w:rsidRPr="00E76C59">
        <w:rPr>
          <w:rFonts w:ascii="Arial" w:hAnsi="Arial" w:cs="Arial"/>
          <w:spacing w:val="-4"/>
          <w:sz w:val="20"/>
          <w:szCs w:val="20"/>
          <w:lang w:val="en-US"/>
        </w:rPr>
        <w:t>u</w:t>
      </w:r>
      <w:r w:rsidR="00C6256F" w:rsidRPr="00E76C59">
        <w:rPr>
          <w:rFonts w:ascii="Arial" w:hAnsi="Arial" w:cs="Arial"/>
          <w:sz w:val="20"/>
          <w:szCs w:val="20"/>
          <w:lang w:val="en-US"/>
        </w:rPr>
        <w:t>re</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that</w:t>
      </w:r>
      <w:r w:rsidR="00C6256F" w:rsidRPr="00E76C59">
        <w:rPr>
          <w:rFonts w:ascii="Arial" w:hAnsi="Arial" w:cs="Arial"/>
          <w:spacing w:val="12"/>
          <w:sz w:val="20"/>
          <w:szCs w:val="20"/>
          <w:lang w:val="en-US"/>
        </w:rPr>
        <w:t xml:space="preserve"> </w:t>
      </w:r>
      <w:r w:rsidR="00C6256F" w:rsidRPr="00E76C59">
        <w:rPr>
          <w:rFonts w:ascii="Arial" w:hAnsi="Arial" w:cs="Arial"/>
          <w:sz w:val="20"/>
          <w:szCs w:val="20"/>
          <w:lang w:val="en-US"/>
        </w:rPr>
        <w:t>loc</w:t>
      </w:r>
      <w:r w:rsidR="00C6256F" w:rsidRPr="00E76C59">
        <w:rPr>
          <w:rFonts w:ascii="Arial" w:hAnsi="Arial" w:cs="Arial"/>
          <w:spacing w:val="-3"/>
          <w:sz w:val="20"/>
          <w:szCs w:val="20"/>
          <w:lang w:val="en-US"/>
        </w:rPr>
        <w:t>a</w:t>
      </w:r>
      <w:r w:rsidR="00C6256F" w:rsidRPr="00E76C59">
        <w:rPr>
          <w:rFonts w:ascii="Arial" w:hAnsi="Arial" w:cs="Arial"/>
          <w:sz w:val="20"/>
          <w:szCs w:val="20"/>
          <w:lang w:val="en-US"/>
        </w:rPr>
        <w:t xml:space="preserve">l </w:t>
      </w:r>
      <w:r w:rsidR="00C6256F" w:rsidRPr="00E76C59">
        <w:rPr>
          <w:rFonts w:ascii="Arial" w:eastAsia="Calibri" w:hAnsi="Arial" w:cs="Arial"/>
          <w:spacing w:val="-1"/>
          <w:sz w:val="20"/>
          <w:szCs w:val="20"/>
          <w:lang w:val="en-US"/>
        </w:rPr>
        <w:t>g</w:t>
      </w:r>
      <w:r w:rsidR="00C6256F" w:rsidRPr="00E76C59">
        <w:rPr>
          <w:rFonts w:ascii="Arial" w:eastAsia="Calibri" w:hAnsi="Arial" w:cs="Arial"/>
          <w:spacing w:val="1"/>
          <w:sz w:val="20"/>
          <w:szCs w:val="20"/>
          <w:lang w:val="en-US"/>
        </w:rPr>
        <w:t>o</w:t>
      </w:r>
      <w:r w:rsidR="00C6256F" w:rsidRPr="00E76C59">
        <w:rPr>
          <w:rFonts w:ascii="Arial" w:eastAsia="Calibri" w:hAnsi="Arial" w:cs="Arial"/>
          <w:sz w:val="20"/>
          <w:szCs w:val="20"/>
          <w:lang w:val="en-US"/>
        </w:rPr>
        <w:t>v</w:t>
      </w:r>
      <w:r w:rsidR="00C6256F" w:rsidRPr="00E76C59">
        <w:rPr>
          <w:rFonts w:ascii="Arial" w:eastAsia="Calibri" w:hAnsi="Arial" w:cs="Arial"/>
          <w:spacing w:val="-2"/>
          <w:sz w:val="20"/>
          <w:szCs w:val="20"/>
          <w:lang w:val="en-US"/>
        </w:rPr>
        <w:t>e</w:t>
      </w:r>
      <w:r w:rsidR="00C6256F" w:rsidRPr="00E76C59">
        <w:rPr>
          <w:rFonts w:ascii="Arial" w:eastAsia="Calibri" w:hAnsi="Arial" w:cs="Arial"/>
          <w:sz w:val="20"/>
          <w:szCs w:val="20"/>
          <w:lang w:val="en-US"/>
        </w:rPr>
        <w:t>r</w:t>
      </w:r>
      <w:r w:rsidR="00C6256F" w:rsidRPr="00E76C59">
        <w:rPr>
          <w:rFonts w:ascii="Arial" w:eastAsia="Calibri" w:hAnsi="Arial" w:cs="Arial"/>
          <w:spacing w:val="-1"/>
          <w:sz w:val="20"/>
          <w:szCs w:val="20"/>
          <w:lang w:val="en-US"/>
        </w:rPr>
        <w:t>n</w:t>
      </w:r>
      <w:r w:rsidR="00C6256F" w:rsidRPr="00E76C59">
        <w:rPr>
          <w:rFonts w:ascii="Arial" w:eastAsia="Calibri" w:hAnsi="Arial" w:cs="Arial"/>
          <w:spacing w:val="-2"/>
          <w:sz w:val="20"/>
          <w:szCs w:val="20"/>
          <w:lang w:val="en-US"/>
        </w:rPr>
        <w:t>m</w:t>
      </w:r>
      <w:r w:rsidR="00C6256F" w:rsidRPr="00E76C59">
        <w:rPr>
          <w:rFonts w:ascii="Arial" w:eastAsia="Calibri" w:hAnsi="Arial" w:cs="Arial"/>
          <w:sz w:val="20"/>
          <w:szCs w:val="20"/>
          <w:lang w:val="en-US"/>
        </w:rPr>
        <w:t>ents</w:t>
      </w:r>
      <w:r w:rsidR="00C6256F" w:rsidRPr="00E76C59">
        <w:rPr>
          <w:rFonts w:ascii="Arial" w:eastAsia="Calibri" w:hAnsi="Arial" w:cs="Arial"/>
          <w:spacing w:val="33"/>
          <w:sz w:val="20"/>
          <w:szCs w:val="20"/>
          <w:lang w:val="en-US"/>
        </w:rPr>
        <w:t xml:space="preserve"> </w:t>
      </w:r>
      <w:r w:rsidR="00C6256F" w:rsidRPr="00E76C59">
        <w:rPr>
          <w:rFonts w:ascii="Arial" w:eastAsia="Calibri" w:hAnsi="Arial" w:cs="Arial"/>
          <w:spacing w:val="-1"/>
          <w:sz w:val="20"/>
          <w:szCs w:val="20"/>
          <w:lang w:val="en-US"/>
        </w:rPr>
        <w:t>p</w:t>
      </w:r>
      <w:r w:rsidR="00C6256F" w:rsidRPr="00E76C59">
        <w:rPr>
          <w:rFonts w:ascii="Arial" w:eastAsia="Calibri" w:hAnsi="Arial" w:cs="Arial"/>
          <w:sz w:val="20"/>
          <w:szCs w:val="20"/>
          <w:lang w:val="en-US"/>
        </w:rPr>
        <w:t>erf</w:t>
      </w:r>
      <w:r w:rsidR="00C6256F" w:rsidRPr="00E76C59">
        <w:rPr>
          <w:rFonts w:ascii="Arial" w:eastAsia="Calibri" w:hAnsi="Arial" w:cs="Arial"/>
          <w:spacing w:val="1"/>
          <w:sz w:val="20"/>
          <w:szCs w:val="20"/>
          <w:lang w:val="en-US"/>
        </w:rPr>
        <w:t>o</w:t>
      </w:r>
      <w:r w:rsidR="00C6256F" w:rsidRPr="00E76C59">
        <w:rPr>
          <w:rFonts w:ascii="Arial" w:eastAsia="Calibri" w:hAnsi="Arial" w:cs="Arial"/>
          <w:spacing w:val="-3"/>
          <w:sz w:val="20"/>
          <w:szCs w:val="20"/>
          <w:lang w:val="en-US"/>
        </w:rPr>
        <w:t>r</w:t>
      </w:r>
      <w:r w:rsidR="00C6256F" w:rsidRPr="00E76C59">
        <w:rPr>
          <w:rFonts w:ascii="Arial" w:eastAsia="Calibri" w:hAnsi="Arial" w:cs="Arial"/>
          <w:sz w:val="20"/>
          <w:szCs w:val="20"/>
          <w:lang w:val="en-US"/>
        </w:rPr>
        <w:t>m</w:t>
      </w:r>
      <w:r w:rsidR="00C6256F" w:rsidRPr="00E76C59">
        <w:rPr>
          <w:rFonts w:ascii="Arial" w:eastAsia="Calibri" w:hAnsi="Arial" w:cs="Arial"/>
          <w:spacing w:val="35"/>
          <w:sz w:val="20"/>
          <w:szCs w:val="20"/>
          <w:lang w:val="en-US"/>
        </w:rPr>
        <w:t xml:space="preserve"> </w:t>
      </w:r>
      <w:r w:rsidR="00C6256F" w:rsidRPr="00E76C59">
        <w:rPr>
          <w:rFonts w:ascii="Arial" w:eastAsia="Calibri" w:hAnsi="Arial" w:cs="Arial"/>
          <w:sz w:val="20"/>
          <w:szCs w:val="20"/>
          <w:lang w:val="en-US"/>
        </w:rPr>
        <w:t>the</w:t>
      </w:r>
      <w:r w:rsidR="00C6256F" w:rsidRPr="00E76C59">
        <w:rPr>
          <w:rFonts w:ascii="Arial" w:eastAsia="Calibri" w:hAnsi="Arial" w:cs="Arial"/>
          <w:spacing w:val="-3"/>
          <w:sz w:val="20"/>
          <w:szCs w:val="20"/>
          <w:lang w:val="en-US"/>
        </w:rPr>
        <w:t>i</w:t>
      </w:r>
      <w:r w:rsidR="00C6256F" w:rsidRPr="00E76C59">
        <w:rPr>
          <w:rFonts w:ascii="Arial" w:eastAsia="Calibri" w:hAnsi="Arial" w:cs="Arial"/>
          <w:sz w:val="20"/>
          <w:szCs w:val="20"/>
          <w:lang w:val="en-US"/>
        </w:rPr>
        <w:t>r</w:t>
      </w:r>
      <w:r w:rsidR="00C6256F" w:rsidRPr="00E76C59">
        <w:rPr>
          <w:rFonts w:ascii="Arial" w:eastAsia="Calibri" w:hAnsi="Arial" w:cs="Arial"/>
          <w:spacing w:val="34"/>
          <w:sz w:val="20"/>
          <w:szCs w:val="20"/>
          <w:lang w:val="en-US"/>
        </w:rPr>
        <w:t xml:space="preserve"> </w:t>
      </w:r>
      <w:r w:rsidR="00C6256F" w:rsidRPr="00E76C59">
        <w:rPr>
          <w:rFonts w:ascii="Arial" w:eastAsia="Calibri" w:hAnsi="Arial" w:cs="Arial"/>
          <w:sz w:val="20"/>
          <w:szCs w:val="20"/>
          <w:lang w:val="en-US"/>
        </w:rPr>
        <w:t>respo</w:t>
      </w:r>
      <w:r w:rsidR="00C6256F" w:rsidRPr="00E76C59">
        <w:rPr>
          <w:rFonts w:ascii="Arial" w:eastAsia="Calibri" w:hAnsi="Arial" w:cs="Arial"/>
          <w:spacing w:val="-1"/>
          <w:sz w:val="20"/>
          <w:szCs w:val="20"/>
          <w:lang w:val="en-US"/>
        </w:rPr>
        <w:t>n</w:t>
      </w:r>
      <w:r w:rsidR="00C6256F" w:rsidRPr="00E76C59">
        <w:rPr>
          <w:rFonts w:ascii="Arial" w:eastAsia="Calibri" w:hAnsi="Arial" w:cs="Arial"/>
          <w:sz w:val="20"/>
          <w:szCs w:val="20"/>
          <w:lang w:val="en-US"/>
        </w:rPr>
        <w:t>si</w:t>
      </w:r>
      <w:r w:rsidR="00C6256F" w:rsidRPr="00E76C59">
        <w:rPr>
          <w:rFonts w:ascii="Arial" w:eastAsia="Calibri" w:hAnsi="Arial" w:cs="Arial"/>
          <w:spacing w:val="-2"/>
          <w:sz w:val="20"/>
          <w:szCs w:val="20"/>
          <w:lang w:val="en-US"/>
        </w:rPr>
        <w:t>b</w:t>
      </w:r>
      <w:r w:rsidR="00C6256F" w:rsidRPr="00E76C59">
        <w:rPr>
          <w:rFonts w:ascii="Arial" w:eastAsia="Calibri" w:hAnsi="Arial" w:cs="Arial"/>
          <w:sz w:val="20"/>
          <w:szCs w:val="20"/>
          <w:lang w:val="en-US"/>
        </w:rPr>
        <w:t>i</w:t>
      </w:r>
      <w:r w:rsidR="00C6256F" w:rsidRPr="00E76C59">
        <w:rPr>
          <w:rFonts w:ascii="Arial" w:eastAsia="Calibri" w:hAnsi="Arial" w:cs="Arial"/>
          <w:spacing w:val="-1"/>
          <w:sz w:val="20"/>
          <w:szCs w:val="20"/>
          <w:lang w:val="en-US"/>
        </w:rPr>
        <w:t>l</w:t>
      </w:r>
      <w:r w:rsidR="00C6256F" w:rsidRPr="00E76C59">
        <w:rPr>
          <w:rFonts w:ascii="Arial" w:eastAsia="Calibri" w:hAnsi="Arial" w:cs="Arial"/>
          <w:sz w:val="20"/>
          <w:szCs w:val="20"/>
          <w:lang w:val="en-US"/>
        </w:rPr>
        <w:t>ities</w:t>
      </w:r>
      <w:r w:rsidR="00C6256F" w:rsidRPr="00E76C59">
        <w:rPr>
          <w:rFonts w:ascii="Arial" w:eastAsia="Calibri" w:hAnsi="Arial" w:cs="Arial"/>
          <w:spacing w:val="33"/>
          <w:sz w:val="20"/>
          <w:szCs w:val="20"/>
          <w:lang w:val="en-US"/>
        </w:rPr>
        <w:t xml:space="preserve"> </w:t>
      </w:r>
      <w:r w:rsidR="00C6256F" w:rsidRPr="00E76C59">
        <w:rPr>
          <w:rFonts w:ascii="Arial" w:eastAsia="Calibri" w:hAnsi="Arial" w:cs="Arial"/>
          <w:sz w:val="20"/>
          <w:szCs w:val="20"/>
          <w:lang w:val="en-US"/>
        </w:rPr>
        <w:t>in</w:t>
      </w:r>
      <w:r w:rsidR="00C6256F" w:rsidRPr="00E76C59">
        <w:rPr>
          <w:rFonts w:ascii="Arial" w:eastAsia="Calibri" w:hAnsi="Arial" w:cs="Arial"/>
          <w:spacing w:val="33"/>
          <w:sz w:val="20"/>
          <w:szCs w:val="20"/>
          <w:lang w:val="en-US"/>
        </w:rPr>
        <w:t xml:space="preserve"> </w:t>
      </w:r>
      <w:r w:rsidR="00C6256F" w:rsidRPr="00E76C59">
        <w:rPr>
          <w:rFonts w:ascii="Arial" w:eastAsia="Calibri" w:hAnsi="Arial" w:cs="Arial"/>
          <w:spacing w:val="-1"/>
          <w:sz w:val="20"/>
          <w:szCs w:val="20"/>
          <w:lang w:val="en-US"/>
        </w:rPr>
        <w:t>u</w:t>
      </w:r>
      <w:r w:rsidR="00C6256F" w:rsidRPr="00E76C59">
        <w:rPr>
          <w:rFonts w:ascii="Arial" w:eastAsia="Calibri" w:hAnsi="Arial" w:cs="Arial"/>
          <w:sz w:val="20"/>
          <w:szCs w:val="20"/>
          <w:lang w:val="en-US"/>
        </w:rPr>
        <w:t>si</w:t>
      </w:r>
      <w:r w:rsidR="00C6256F" w:rsidRPr="00E76C59">
        <w:rPr>
          <w:rFonts w:ascii="Arial" w:eastAsia="Calibri" w:hAnsi="Arial" w:cs="Arial"/>
          <w:spacing w:val="-2"/>
          <w:sz w:val="20"/>
          <w:szCs w:val="20"/>
          <w:lang w:val="en-US"/>
        </w:rPr>
        <w:t>n</w:t>
      </w:r>
      <w:r w:rsidR="00C6256F" w:rsidRPr="00E76C59">
        <w:rPr>
          <w:rFonts w:ascii="Arial" w:eastAsia="Calibri" w:hAnsi="Arial" w:cs="Arial"/>
          <w:sz w:val="20"/>
          <w:szCs w:val="20"/>
          <w:lang w:val="en-US"/>
        </w:rPr>
        <w:t>g</w:t>
      </w:r>
      <w:r w:rsidR="00C6256F" w:rsidRPr="00E76C59">
        <w:rPr>
          <w:rFonts w:ascii="Arial" w:eastAsia="Calibri" w:hAnsi="Arial" w:cs="Arial"/>
          <w:spacing w:val="35"/>
          <w:sz w:val="20"/>
          <w:szCs w:val="20"/>
          <w:lang w:val="en-US"/>
        </w:rPr>
        <w:t xml:space="preserve"> </w:t>
      </w:r>
      <w:r w:rsidR="00C6256F" w:rsidRPr="00E76C59">
        <w:rPr>
          <w:rFonts w:ascii="Arial" w:eastAsia="Calibri" w:hAnsi="Arial" w:cs="Arial"/>
          <w:sz w:val="20"/>
          <w:szCs w:val="20"/>
          <w:lang w:val="en-US"/>
        </w:rPr>
        <w:t>f</w:t>
      </w:r>
      <w:r w:rsidR="00C6256F" w:rsidRPr="00E76C59">
        <w:rPr>
          <w:rFonts w:ascii="Arial" w:eastAsia="Calibri" w:hAnsi="Arial" w:cs="Arial"/>
          <w:spacing w:val="-1"/>
          <w:sz w:val="20"/>
          <w:szCs w:val="20"/>
          <w:lang w:val="en-US"/>
        </w:rPr>
        <w:t>und</w:t>
      </w:r>
      <w:r w:rsidR="00C6256F" w:rsidRPr="00E76C59">
        <w:rPr>
          <w:rFonts w:ascii="Arial" w:eastAsia="Calibri" w:hAnsi="Arial" w:cs="Arial"/>
          <w:sz w:val="20"/>
          <w:szCs w:val="20"/>
          <w:lang w:val="en-US"/>
        </w:rPr>
        <w:t>s</w:t>
      </w:r>
      <w:r w:rsidR="00C6256F" w:rsidRPr="00E76C59">
        <w:rPr>
          <w:rFonts w:ascii="Arial" w:eastAsia="Calibri" w:hAnsi="Arial" w:cs="Arial"/>
          <w:spacing w:val="34"/>
          <w:sz w:val="20"/>
          <w:szCs w:val="20"/>
          <w:lang w:val="en-US"/>
        </w:rPr>
        <w:t xml:space="preserve"> </w:t>
      </w:r>
      <w:r w:rsidR="00C6256F" w:rsidRPr="00E76C59">
        <w:rPr>
          <w:rFonts w:ascii="Arial" w:eastAsia="Calibri" w:hAnsi="Arial" w:cs="Arial"/>
          <w:sz w:val="20"/>
          <w:szCs w:val="20"/>
          <w:lang w:val="en-US"/>
        </w:rPr>
        <w:t>a</w:t>
      </w:r>
      <w:r w:rsidR="00C6256F" w:rsidRPr="00E76C59">
        <w:rPr>
          <w:rFonts w:ascii="Arial" w:eastAsia="Calibri" w:hAnsi="Arial" w:cs="Arial"/>
          <w:spacing w:val="-1"/>
          <w:sz w:val="20"/>
          <w:szCs w:val="20"/>
          <w:lang w:val="en-US"/>
        </w:rPr>
        <w:t>d</w:t>
      </w:r>
      <w:r w:rsidR="00C6256F" w:rsidRPr="00E76C59">
        <w:rPr>
          <w:rFonts w:ascii="Arial" w:eastAsia="Calibri" w:hAnsi="Arial" w:cs="Arial"/>
          <w:sz w:val="20"/>
          <w:szCs w:val="20"/>
          <w:lang w:val="en-US"/>
        </w:rPr>
        <w:t>eq</w:t>
      </w:r>
      <w:r w:rsidR="00C6256F" w:rsidRPr="00E76C59">
        <w:rPr>
          <w:rFonts w:ascii="Arial" w:eastAsia="Calibri" w:hAnsi="Arial" w:cs="Arial"/>
          <w:spacing w:val="-2"/>
          <w:sz w:val="20"/>
          <w:szCs w:val="20"/>
          <w:lang w:val="en-US"/>
        </w:rPr>
        <w:t>u</w:t>
      </w:r>
      <w:r w:rsidR="00C6256F" w:rsidRPr="00E76C59">
        <w:rPr>
          <w:rFonts w:ascii="Arial" w:eastAsia="Calibri" w:hAnsi="Arial" w:cs="Arial"/>
          <w:sz w:val="20"/>
          <w:szCs w:val="20"/>
          <w:lang w:val="en-US"/>
        </w:rPr>
        <w:t>ately</w:t>
      </w:r>
      <w:r w:rsidR="00C6256F" w:rsidRPr="00E76C59">
        <w:rPr>
          <w:rFonts w:ascii="Arial" w:eastAsia="Calibri" w:hAnsi="Arial" w:cs="Arial"/>
          <w:spacing w:val="33"/>
          <w:sz w:val="20"/>
          <w:szCs w:val="20"/>
          <w:lang w:val="en-US"/>
        </w:rPr>
        <w:t xml:space="preserve"> </w:t>
      </w:r>
      <w:r w:rsidR="00C6256F" w:rsidRPr="00E76C59">
        <w:rPr>
          <w:rFonts w:ascii="Arial" w:eastAsia="Calibri" w:hAnsi="Arial" w:cs="Arial"/>
          <w:sz w:val="20"/>
          <w:szCs w:val="20"/>
          <w:lang w:val="en-US"/>
        </w:rPr>
        <w:t>for</w:t>
      </w:r>
      <w:r w:rsidR="00C6256F" w:rsidRPr="00E76C59">
        <w:rPr>
          <w:rFonts w:ascii="Arial" w:eastAsia="Calibri" w:hAnsi="Arial" w:cs="Arial"/>
          <w:spacing w:val="34"/>
          <w:sz w:val="20"/>
          <w:szCs w:val="20"/>
          <w:lang w:val="en-US"/>
        </w:rPr>
        <w:t xml:space="preserve"> </w:t>
      </w:r>
      <w:r w:rsidR="00C6256F" w:rsidRPr="00E76C59">
        <w:rPr>
          <w:rFonts w:ascii="Arial" w:eastAsia="Calibri" w:hAnsi="Arial" w:cs="Arial"/>
          <w:spacing w:val="-1"/>
          <w:sz w:val="20"/>
          <w:szCs w:val="20"/>
          <w:lang w:val="en-US"/>
        </w:rPr>
        <w:t>pub</w:t>
      </w:r>
      <w:r w:rsidR="00C6256F" w:rsidRPr="00E76C59">
        <w:rPr>
          <w:rFonts w:ascii="Arial" w:eastAsia="Calibri" w:hAnsi="Arial" w:cs="Arial"/>
          <w:sz w:val="20"/>
          <w:szCs w:val="20"/>
          <w:lang w:val="en-US"/>
        </w:rPr>
        <w:t>l</w:t>
      </w:r>
      <w:r w:rsidR="00C6256F" w:rsidRPr="00E76C59">
        <w:rPr>
          <w:rFonts w:ascii="Arial" w:eastAsia="Calibri" w:hAnsi="Arial" w:cs="Arial"/>
          <w:spacing w:val="-1"/>
          <w:sz w:val="20"/>
          <w:szCs w:val="20"/>
          <w:lang w:val="en-US"/>
        </w:rPr>
        <w:t>i</w:t>
      </w:r>
      <w:r w:rsidR="00C6256F" w:rsidRPr="00E76C59">
        <w:rPr>
          <w:rFonts w:ascii="Arial" w:eastAsia="Calibri" w:hAnsi="Arial" w:cs="Arial"/>
          <w:sz w:val="20"/>
          <w:szCs w:val="20"/>
          <w:lang w:val="en-US"/>
        </w:rPr>
        <w:t>c</w:t>
      </w:r>
      <w:r w:rsidR="00C6256F" w:rsidRPr="00E76C59">
        <w:rPr>
          <w:rFonts w:ascii="Arial" w:eastAsia="Calibri" w:hAnsi="Arial" w:cs="Arial"/>
          <w:spacing w:val="34"/>
          <w:sz w:val="20"/>
          <w:szCs w:val="20"/>
          <w:lang w:val="en-US"/>
        </w:rPr>
        <w:t xml:space="preserve"> </w:t>
      </w:r>
      <w:r w:rsidR="00C6256F" w:rsidRPr="00E76C59">
        <w:rPr>
          <w:rFonts w:ascii="Arial" w:eastAsia="Calibri" w:hAnsi="Arial" w:cs="Arial"/>
          <w:sz w:val="20"/>
          <w:szCs w:val="20"/>
          <w:lang w:val="en-US"/>
        </w:rPr>
        <w:t>ser</w:t>
      </w:r>
      <w:r w:rsidR="00C6256F" w:rsidRPr="00E76C59">
        <w:rPr>
          <w:rFonts w:ascii="Arial" w:eastAsia="Calibri" w:hAnsi="Arial" w:cs="Arial"/>
          <w:spacing w:val="1"/>
          <w:sz w:val="20"/>
          <w:szCs w:val="20"/>
          <w:lang w:val="en-US"/>
        </w:rPr>
        <w:t>v</w:t>
      </w:r>
      <w:r w:rsidR="00C6256F" w:rsidRPr="00E76C59">
        <w:rPr>
          <w:rFonts w:ascii="Arial" w:eastAsia="Calibri" w:hAnsi="Arial" w:cs="Arial"/>
          <w:sz w:val="20"/>
          <w:szCs w:val="20"/>
          <w:lang w:val="en-US"/>
        </w:rPr>
        <w:t>ic</w:t>
      </w:r>
      <w:r w:rsidR="00C6256F" w:rsidRPr="00E76C59">
        <w:rPr>
          <w:rFonts w:ascii="Arial" w:eastAsia="Calibri" w:hAnsi="Arial" w:cs="Arial"/>
          <w:spacing w:val="-3"/>
          <w:sz w:val="20"/>
          <w:szCs w:val="20"/>
          <w:lang w:val="en-US"/>
        </w:rPr>
        <w:t>e</w:t>
      </w:r>
      <w:r w:rsidR="00C6256F" w:rsidRPr="00E76C59">
        <w:rPr>
          <w:rFonts w:ascii="Arial" w:eastAsia="Calibri" w:hAnsi="Arial" w:cs="Arial"/>
          <w:sz w:val="20"/>
          <w:szCs w:val="20"/>
          <w:lang w:val="en-US"/>
        </w:rPr>
        <w:t>s</w:t>
      </w:r>
      <w:r w:rsidR="00C6256F" w:rsidRPr="00E76C59">
        <w:rPr>
          <w:rFonts w:ascii="Arial" w:eastAsia="Calibri" w:hAnsi="Arial" w:cs="Arial"/>
          <w:spacing w:val="1"/>
          <w:sz w:val="20"/>
          <w:szCs w:val="20"/>
          <w:lang w:val="en-US"/>
        </w:rPr>
        <w:t>”</w:t>
      </w:r>
      <w:r w:rsidR="00C6256F" w:rsidRPr="00E76C59">
        <w:rPr>
          <w:rFonts w:ascii="Arial" w:eastAsia="Calibri" w:hAnsi="Arial" w:cs="Arial"/>
          <w:sz w:val="20"/>
          <w:szCs w:val="20"/>
          <w:lang w:val="en-US"/>
        </w:rPr>
        <w:t>.</w:t>
      </w:r>
      <w:r w:rsidR="005E680C" w:rsidRPr="00E76C59">
        <w:rPr>
          <w:rFonts w:ascii="Arial" w:eastAsia="Calibri" w:hAnsi="Arial" w:cs="Arial"/>
          <w:sz w:val="20"/>
          <w:szCs w:val="20"/>
          <w:lang w:val="en-US"/>
        </w:rPr>
        <w:t xml:space="preserve"> </w:t>
      </w:r>
      <w:r w:rsidR="0097469C" w:rsidRPr="00E76C59">
        <w:rPr>
          <w:rFonts w:ascii="Arial" w:hAnsi="Arial" w:cs="Arial"/>
          <w:sz w:val="20"/>
          <w:szCs w:val="20"/>
          <w:lang w:val="en-GB"/>
        </w:rPr>
        <w:t>(para. #4, page 6(39)</w:t>
      </w:r>
      <w:r w:rsidR="00C6256F" w:rsidRPr="00E76C59">
        <w:rPr>
          <w:rFonts w:ascii="Arial" w:hAnsi="Arial" w:cs="Arial"/>
          <w:sz w:val="20"/>
          <w:szCs w:val="20"/>
          <w:lang w:val="en-GB"/>
        </w:rPr>
        <w:t>.</w:t>
      </w:r>
      <w:r w:rsidR="00D865C9" w:rsidRPr="00E76C59">
        <w:rPr>
          <w:rFonts w:ascii="Arial" w:hAnsi="Arial" w:cs="Arial"/>
          <w:sz w:val="20"/>
          <w:szCs w:val="20"/>
          <w:lang w:val="en-US"/>
        </w:rPr>
        <w:t xml:space="preserve"> </w:t>
      </w:r>
    </w:p>
    <w:p w14:paraId="297453BC" w14:textId="6C147EA5" w:rsidR="004B1BF7" w:rsidRPr="0030031E" w:rsidRDefault="004B1BF7" w:rsidP="00180E40">
      <w:pPr>
        <w:spacing w:before="120" w:after="0" w:line="240" w:lineRule="auto"/>
        <w:jc w:val="both"/>
        <w:rPr>
          <w:rFonts w:ascii="Arial" w:hAnsi="Arial" w:cs="Arial"/>
          <w:sz w:val="20"/>
          <w:szCs w:val="20"/>
          <w:lang w:val="en-US"/>
        </w:rPr>
      </w:pPr>
      <w:r w:rsidRPr="00E76C59">
        <w:rPr>
          <w:rFonts w:ascii="Arial" w:hAnsi="Arial" w:cs="Arial"/>
          <w:sz w:val="20"/>
          <w:szCs w:val="20"/>
          <w:lang w:val="en-US"/>
        </w:rPr>
        <w:t>To be more specific the following results were achieved during Phase I of the VAP operation</w:t>
      </w:r>
      <w:r w:rsidR="00022637">
        <w:rPr>
          <w:rFonts w:ascii="Arial" w:hAnsi="Arial" w:cs="Arial"/>
          <w:sz w:val="20"/>
          <w:szCs w:val="20"/>
          <w:lang w:val="en-US"/>
        </w:rPr>
        <w:t>.</w:t>
      </w:r>
    </w:p>
    <w:p w14:paraId="5069398B" w14:textId="7FF12826" w:rsidR="0013323F" w:rsidRDefault="0013323F" w:rsidP="00464AE2">
      <w:pPr>
        <w:pStyle w:val="Heading3"/>
        <w:numPr>
          <w:ilvl w:val="2"/>
          <w:numId w:val="24"/>
        </w:numPr>
        <w:rPr>
          <w:lang w:val="en-US"/>
        </w:rPr>
      </w:pPr>
      <w:bookmarkStart w:id="32" w:name="_Toc192611159"/>
      <w:bookmarkStart w:id="33" w:name="_Toc208909020"/>
      <w:bookmarkStart w:id="34" w:name="_Toc224564388"/>
      <w:bookmarkStart w:id="35" w:name="_Toc224883715"/>
      <w:bookmarkStart w:id="36" w:name="_Toc227393445"/>
      <w:bookmarkStart w:id="37" w:name="_Toc242264699"/>
      <w:bookmarkStart w:id="38" w:name="_Toc372880857"/>
      <w:r w:rsidRPr="00526B30">
        <w:rPr>
          <w:lang w:val="en-US"/>
        </w:rPr>
        <w:t>Outcome 1</w:t>
      </w:r>
      <w:bookmarkEnd w:id="32"/>
      <w:bookmarkEnd w:id="33"/>
      <w:bookmarkEnd w:id="34"/>
      <w:bookmarkEnd w:id="35"/>
      <w:bookmarkEnd w:id="36"/>
      <w:bookmarkEnd w:id="37"/>
      <w:bookmarkEnd w:id="38"/>
      <w:r w:rsidRPr="00526B30">
        <w:rPr>
          <w:lang w:val="en-US"/>
        </w:rPr>
        <w:t xml:space="preserve">. </w:t>
      </w:r>
      <w:r w:rsidRPr="00E76C59">
        <w:rPr>
          <w:lang w:val="en-US"/>
        </w:rPr>
        <w:t>Local communities (including CSO) are participating in public service delivery</w:t>
      </w:r>
      <w:r w:rsidR="00DB2948">
        <w:rPr>
          <w:rStyle w:val="FootnoteReference"/>
          <w:lang w:val="en-US"/>
        </w:rPr>
        <w:footnoteReference w:id="3"/>
      </w:r>
    </w:p>
    <w:p w14:paraId="4E8BBE88" w14:textId="4B08EDD7" w:rsidR="00DB2948" w:rsidRPr="00DB2948" w:rsidRDefault="00DB2948"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B2948">
        <w:rPr>
          <w:rFonts w:ascii="Arial" w:hAnsi="Arial" w:cs="Arial"/>
          <w:sz w:val="20"/>
          <w:szCs w:val="20"/>
          <w:lang w:val="en-US" w:eastAsia="de-CH"/>
        </w:rPr>
        <w:t>Over 30 000 citizens in rural municipalities</w:t>
      </w:r>
      <w:r w:rsidR="009C03C2">
        <w:rPr>
          <w:rFonts w:ascii="Arial" w:hAnsi="Arial" w:cs="Arial"/>
          <w:sz w:val="20"/>
          <w:szCs w:val="20"/>
          <w:lang w:val="en-US" w:eastAsia="de-CH"/>
        </w:rPr>
        <w:t xml:space="preserve"> of Jalal-Abad and Issyk-Kul oblasts</w:t>
      </w:r>
      <w:r w:rsidR="00D77C14">
        <w:rPr>
          <w:rFonts w:ascii="Arial" w:hAnsi="Arial" w:cs="Arial"/>
          <w:sz w:val="20"/>
          <w:szCs w:val="20"/>
          <w:lang w:val="en-US" w:eastAsia="de-CH"/>
        </w:rPr>
        <w:t xml:space="preserve"> </w:t>
      </w:r>
      <w:r w:rsidR="007A0CAF" w:rsidRPr="00DB2948">
        <w:rPr>
          <w:rFonts w:ascii="Arial" w:hAnsi="Arial" w:cs="Arial"/>
          <w:sz w:val="20"/>
          <w:szCs w:val="20"/>
          <w:lang w:val="en-US" w:eastAsia="de-CH"/>
        </w:rPr>
        <w:t xml:space="preserve">managed to influence public service delivery </w:t>
      </w:r>
      <w:r w:rsidR="003B2602">
        <w:rPr>
          <w:rFonts w:ascii="Arial" w:hAnsi="Arial" w:cs="Arial"/>
          <w:sz w:val="20"/>
          <w:szCs w:val="20"/>
          <w:lang w:val="en-US" w:eastAsia="de-CH"/>
        </w:rPr>
        <w:t xml:space="preserve">through participation in the local budgetary process </w:t>
      </w:r>
      <w:r w:rsidR="007A0CAF">
        <w:rPr>
          <w:rFonts w:ascii="Arial" w:hAnsi="Arial" w:cs="Arial"/>
          <w:sz w:val="20"/>
          <w:szCs w:val="20"/>
          <w:lang w:val="en-US" w:eastAsia="de-CH"/>
        </w:rPr>
        <w:t xml:space="preserve">and thus </w:t>
      </w:r>
      <w:r w:rsidRPr="00DB2948">
        <w:rPr>
          <w:rFonts w:ascii="Arial" w:hAnsi="Arial" w:cs="Arial"/>
          <w:sz w:val="20"/>
          <w:szCs w:val="20"/>
          <w:lang w:val="en-US" w:eastAsia="de-CH"/>
        </w:rPr>
        <w:t xml:space="preserve">gained </w:t>
      </w:r>
      <w:r w:rsidR="00412337">
        <w:rPr>
          <w:rFonts w:ascii="Arial" w:hAnsi="Arial" w:cs="Arial"/>
          <w:sz w:val="20"/>
          <w:szCs w:val="20"/>
          <w:lang w:val="en-US" w:eastAsia="de-CH"/>
        </w:rPr>
        <w:t>improved</w:t>
      </w:r>
      <w:r w:rsidRPr="00DB2948">
        <w:rPr>
          <w:rFonts w:ascii="Arial" w:hAnsi="Arial" w:cs="Arial"/>
          <w:sz w:val="20"/>
          <w:szCs w:val="20"/>
          <w:lang w:val="en-US" w:eastAsia="de-CH"/>
        </w:rPr>
        <w:t xml:space="preserve"> living conditions</w:t>
      </w:r>
      <w:r w:rsidR="00412337">
        <w:rPr>
          <w:rFonts w:ascii="Arial" w:hAnsi="Arial" w:cs="Arial"/>
          <w:sz w:val="20"/>
          <w:szCs w:val="20"/>
          <w:lang w:val="en-US" w:eastAsia="de-CH"/>
        </w:rPr>
        <w:t xml:space="preserve"> for over 500 000 rural residents</w:t>
      </w:r>
      <w:r w:rsidRPr="00DB2948">
        <w:rPr>
          <w:rFonts w:ascii="Arial" w:hAnsi="Arial" w:cs="Arial"/>
          <w:sz w:val="20"/>
          <w:szCs w:val="20"/>
          <w:lang w:val="en-US" w:eastAsia="de-CH"/>
        </w:rPr>
        <w:t>.</w:t>
      </w:r>
      <w:r w:rsidR="00D77C14">
        <w:rPr>
          <w:rFonts w:ascii="Arial" w:hAnsi="Arial" w:cs="Arial"/>
          <w:sz w:val="20"/>
          <w:szCs w:val="20"/>
          <w:lang w:val="en-US" w:eastAsia="de-CH"/>
        </w:rPr>
        <w:t xml:space="preserve"> </w:t>
      </w:r>
      <w:r w:rsidRPr="00DB2948">
        <w:rPr>
          <w:rFonts w:ascii="Arial" w:hAnsi="Arial" w:cs="Arial"/>
          <w:sz w:val="20"/>
          <w:szCs w:val="20"/>
          <w:lang w:val="en-US" w:eastAsia="de-CH"/>
        </w:rPr>
        <w:t>These improvements are the results of citizens’ engagement on the local decision-making process, in voicing their needs and concerns to local-governments, in demanding LSGs to address local concerns, to report on use of local resources, mainly – funds of local budgets.</w:t>
      </w:r>
      <w:r w:rsidR="00D77C14">
        <w:rPr>
          <w:rFonts w:ascii="Arial" w:hAnsi="Arial" w:cs="Arial"/>
          <w:sz w:val="20"/>
          <w:szCs w:val="20"/>
          <w:lang w:val="en-US" w:eastAsia="de-CH"/>
        </w:rPr>
        <w:t xml:space="preserve"> </w:t>
      </w:r>
    </w:p>
    <w:p w14:paraId="2068F25B" w14:textId="01B7C488" w:rsidR="00C760D6" w:rsidRPr="00E76C59" w:rsidRDefault="00C760D6" w:rsidP="00C760D6">
      <w:pPr>
        <w:pStyle w:val="Heading4"/>
        <w:widowControl w:val="0"/>
        <w:suppressAutoHyphens/>
        <w:rPr>
          <w:rFonts w:ascii="Arial" w:hAnsi="Arial" w:cs="Arial"/>
          <w:sz w:val="20"/>
          <w:szCs w:val="20"/>
          <w:lang w:val="en-US"/>
        </w:rPr>
      </w:pPr>
      <w:r w:rsidRPr="00E76C59">
        <w:rPr>
          <w:rFonts w:ascii="Arial" w:hAnsi="Arial" w:cs="Arial"/>
          <w:sz w:val="20"/>
          <w:szCs w:val="20"/>
          <w:lang w:val="en-US"/>
        </w:rPr>
        <w:t>Output 1.1.:</w:t>
      </w:r>
      <w:r w:rsidR="00D77C14">
        <w:rPr>
          <w:rFonts w:ascii="Arial" w:hAnsi="Arial" w:cs="Arial"/>
          <w:sz w:val="20"/>
          <w:szCs w:val="20"/>
          <w:lang w:val="en-US"/>
        </w:rPr>
        <w:t xml:space="preserve"> </w:t>
      </w:r>
      <w:r w:rsidRPr="00E76C59">
        <w:rPr>
          <w:rFonts w:ascii="Arial" w:hAnsi="Arial" w:cs="Arial"/>
          <w:sz w:val="20"/>
          <w:szCs w:val="20"/>
          <w:lang w:val="en-US"/>
        </w:rPr>
        <w:t>Community driven budgetary framework is in place and functioning</w:t>
      </w:r>
    </w:p>
    <w:p w14:paraId="3268B353" w14:textId="0F3DD821" w:rsidR="00DE1625" w:rsidRDefault="00DE1625"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Over 20 000 residents (40% female) in over 29 rural municipalities were engaged into the local budgetary process through participation in participatory rural assessments</w:t>
      </w:r>
      <w:r w:rsidR="00F9762D">
        <w:rPr>
          <w:rFonts w:ascii="Arial" w:hAnsi="Arial" w:cs="Arial"/>
          <w:sz w:val="20"/>
          <w:szCs w:val="20"/>
          <w:lang w:val="en-US" w:eastAsia="de-CH"/>
        </w:rPr>
        <w:t xml:space="preserve"> (PRA)</w:t>
      </w:r>
      <w:r>
        <w:rPr>
          <w:rFonts w:ascii="Arial" w:hAnsi="Arial" w:cs="Arial"/>
          <w:sz w:val="20"/>
          <w:szCs w:val="20"/>
          <w:lang w:val="en-US" w:eastAsia="de-CH"/>
        </w:rPr>
        <w:t>.</w:t>
      </w:r>
      <w:r w:rsidR="00D77C14">
        <w:rPr>
          <w:rFonts w:ascii="Arial" w:hAnsi="Arial" w:cs="Arial"/>
          <w:sz w:val="20"/>
          <w:szCs w:val="20"/>
          <w:lang w:val="en-US" w:eastAsia="de-CH"/>
        </w:rPr>
        <w:t xml:space="preserve"> </w:t>
      </w:r>
      <w:r>
        <w:rPr>
          <w:rFonts w:ascii="Arial" w:hAnsi="Arial" w:cs="Arial"/>
          <w:sz w:val="20"/>
          <w:szCs w:val="20"/>
          <w:lang w:val="en-US" w:eastAsia="de-CH"/>
        </w:rPr>
        <w:t>These people voiced their needs and concerns to LSGs.</w:t>
      </w:r>
      <w:r w:rsidR="00D77C14">
        <w:rPr>
          <w:rFonts w:ascii="Arial" w:hAnsi="Arial" w:cs="Arial"/>
          <w:sz w:val="20"/>
          <w:szCs w:val="20"/>
          <w:lang w:val="en-US" w:eastAsia="de-CH"/>
        </w:rPr>
        <w:t xml:space="preserve"> </w:t>
      </w:r>
      <w:r>
        <w:rPr>
          <w:rFonts w:ascii="Arial" w:hAnsi="Arial" w:cs="Arial"/>
          <w:sz w:val="20"/>
          <w:szCs w:val="20"/>
          <w:lang w:val="en-US" w:eastAsia="de-CH"/>
        </w:rPr>
        <w:t>The engagement was facilitated by LSGs and led by over 3700 trained active local residents (30% female).</w:t>
      </w:r>
      <w:r w:rsidR="00D77C14">
        <w:rPr>
          <w:rFonts w:ascii="Arial" w:hAnsi="Arial" w:cs="Arial"/>
          <w:sz w:val="20"/>
          <w:szCs w:val="20"/>
          <w:lang w:val="en-US" w:eastAsia="de-CH"/>
        </w:rPr>
        <w:t xml:space="preserve"> </w:t>
      </w:r>
    </w:p>
    <w:p w14:paraId="3A7AC248" w14:textId="555183D1" w:rsidR="009B3C2D" w:rsidRPr="00E76C59" w:rsidRDefault="00DE1625" w:rsidP="00AE0A0A">
      <w:pPr>
        <w:shd w:val="clear" w:color="auto" w:fill="FFFFFF" w:themeFill="background1"/>
        <w:tabs>
          <w:tab w:val="left" w:pos="851"/>
        </w:tabs>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The community driven</w:t>
      </w:r>
      <w:r w:rsidR="00AE0A0A">
        <w:rPr>
          <w:rFonts w:ascii="Arial" w:hAnsi="Arial" w:cs="Arial"/>
          <w:sz w:val="20"/>
          <w:szCs w:val="20"/>
          <w:lang w:val="en-US" w:eastAsia="de-CH"/>
        </w:rPr>
        <w:t xml:space="preserve"> budgetary framework is being functioning with active support from over 700 members of </w:t>
      </w:r>
      <w:r w:rsidR="009B3C2D" w:rsidRPr="00E76C59">
        <w:rPr>
          <w:rFonts w:ascii="Arial" w:hAnsi="Arial" w:cs="Arial"/>
          <w:sz w:val="20"/>
          <w:szCs w:val="20"/>
          <w:lang w:val="en-US" w:eastAsia="de-CH"/>
        </w:rPr>
        <w:t>130 Initiative Groups established</w:t>
      </w:r>
      <w:r w:rsidR="00AE0A0A">
        <w:rPr>
          <w:rFonts w:ascii="Arial" w:hAnsi="Arial" w:cs="Arial"/>
          <w:sz w:val="20"/>
          <w:szCs w:val="20"/>
          <w:lang w:val="en-US" w:eastAsia="de-CH"/>
        </w:rPr>
        <w:t xml:space="preserve"> in rural municipalities.</w:t>
      </w:r>
      <w:r w:rsidR="00D77C14">
        <w:rPr>
          <w:rFonts w:ascii="Arial" w:hAnsi="Arial" w:cs="Arial"/>
          <w:sz w:val="20"/>
          <w:szCs w:val="20"/>
          <w:lang w:val="en-US" w:eastAsia="de-CH"/>
        </w:rPr>
        <w:t xml:space="preserve"> </w:t>
      </w:r>
      <w:r w:rsidR="00AE0A0A">
        <w:rPr>
          <w:rFonts w:ascii="Arial" w:hAnsi="Arial" w:cs="Arial"/>
          <w:sz w:val="20"/>
          <w:szCs w:val="20"/>
          <w:lang w:val="en-US" w:eastAsia="de-CH"/>
        </w:rPr>
        <w:t xml:space="preserve">IGs in close partnership designed </w:t>
      </w:r>
      <w:r w:rsidR="009B3C2D" w:rsidRPr="00E76C59">
        <w:rPr>
          <w:rFonts w:ascii="Arial" w:hAnsi="Arial" w:cs="Arial"/>
          <w:sz w:val="20"/>
          <w:szCs w:val="20"/>
          <w:lang w:val="en-US" w:eastAsia="de-CH"/>
        </w:rPr>
        <w:t>29 Joint Action Plans to resolve priority issues identified through PRAs</w:t>
      </w:r>
      <w:r w:rsidR="00F9762D">
        <w:rPr>
          <w:rFonts w:ascii="Arial" w:hAnsi="Arial" w:cs="Arial"/>
          <w:sz w:val="20"/>
          <w:szCs w:val="20"/>
          <w:lang w:val="en-US" w:eastAsia="de-CH"/>
        </w:rPr>
        <w:t xml:space="preserve"> and relevant budget estimations.</w:t>
      </w:r>
    </w:p>
    <w:p w14:paraId="47978DFD" w14:textId="71EFB4E6" w:rsidR="00C760D6" w:rsidRPr="00E76C59" w:rsidRDefault="00C760D6"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The JAPs were of an operational nature and often included long-term improvement initiatives requiring big investments, which were and remain to be unavailable</w:t>
      </w:r>
      <w:r w:rsidR="00C30ED6" w:rsidRPr="00E76C59">
        <w:rPr>
          <w:rFonts w:ascii="Arial" w:hAnsi="Arial" w:cs="Arial"/>
          <w:sz w:val="20"/>
          <w:szCs w:val="20"/>
          <w:lang w:val="en-US" w:eastAsia="de-CH"/>
        </w:rPr>
        <w:t>, though are linked to particular local services needed improvement</w:t>
      </w:r>
      <w:r w:rsidRPr="00E76C59">
        <w:rPr>
          <w:rFonts w:ascii="Arial" w:hAnsi="Arial" w:cs="Arial"/>
          <w:sz w:val="20"/>
          <w:szCs w:val="20"/>
          <w:lang w:val="en-US" w:eastAsia="de-CH"/>
        </w:rPr>
        <w:t>.</w:t>
      </w:r>
      <w:r w:rsidR="00D77C14">
        <w:rPr>
          <w:rFonts w:ascii="Arial" w:hAnsi="Arial" w:cs="Arial"/>
          <w:sz w:val="20"/>
          <w:szCs w:val="20"/>
          <w:lang w:val="en-US" w:eastAsia="de-CH"/>
        </w:rPr>
        <w:t xml:space="preserve"> </w:t>
      </w:r>
      <w:r w:rsidRPr="00E76C59">
        <w:rPr>
          <w:rFonts w:ascii="Arial" w:hAnsi="Arial" w:cs="Arial"/>
          <w:sz w:val="20"/>
          <w:szCs w:val="20"/>
          <w:lang w:val="en-US" w:eastAsia="de-CH"/>
        </w:rPr>
        <w:t>Nevertheless, this exercise is a compelling argument for dissemination.</w:t>
      </w:r>
      <w:r w:rsidR="00D77C14">
        <w:rPr>
          <w:rFonts w:ascii="Arial" w:hAnsi="Arial" w:cs="Arial"/>
          <w:sz w:val="20"/>
          <w:szCs w:val="20"/>
          <w:lang w:val="en-US" w:eastAsia="de-CH"/>
        </w:rPr>
        <w:t xml:space="preserve"> </w:t>
      </w:r>
      <w:r w:rsidR="00F9762D">
        <w:rPr>
          <w:rFonts w:ascii="Arial" w:hAnsi="Arial" w:cs="Arial"/>
          <w:sz w:val="20"/>
          <w:szCs w:val="20"/>
          <w:lang w:val="en-US" w:eastAsia="de-CH"/>
        </w:rPr>
        <w:t xml:space="preserve">Participatory developed and based on local concerns </w:t>
      </w:r>
      <w:r w:rsidR="009B3C2D" w:rsidRPr="00E76C59">
        <w:rPr>
          <w:rFonts w:ascii="Arial" w:hAnsi="Arial" w:cs="Arial"/>
          <w:sz w:val="20"/>
          <w:szCs w:val="20"/>
          <w:lang w:val="en-US" w:eastAsia="de-CH"/>
        </w:rPr>
        <w:t xml:space="preserve">JAPs </w:t>
      </w:r>
      <w:r w:rsidR="00C30ED6" w:rsidRPr="00E76C59">
        <w:rPr>
          <w:rFonts w:ascii="Arial" w:hAnsi="Arial" w:cs="Arial"/>
          <w:sz w:val="20"/>
          <w:szCs w:val="20"/>
          <w:lang w:val="en-US" w:eastAsia="de-CH"/>
        </w:rPr>
        <w:t>will be suggested for further elaboration into Service Improvement Action Plans (SIAP) under the following SDC initiative through PSI.</w:t>
      </w:r>
      <w:r w:rsidR="00D77C14">
        <w:rPr>
          <w:rFonts w:ascii="Arial" w:hAnsi="Arial" w:cs="Arial"/>
          <w:sz w:val="20"/>
          <w:szCs w:val="20"/>
          <w:lang w:val="en-US" w:eastAsia="de-CH"/>
        </w:rPr>
        <w:t xml:space="preserve"> </w:t>
      </w:r>
    </w:p>
    <w:p w14:paraId="1C2EF243" w14:textId="77777777" w:rsidR="00C760D6" w:rsidRPr="00E76C59" w:rsidRDefault="00C760D6" w:rsidP="00C760D6">
      <w:pPr>
        <w:pStyle w:val="Heading4"/>
        <w:jc w:val="both"/>
        <w:rPr>
          <w:rFonts w:ascii="Arial" w:hAnsi="Arial" w:cs="Arial"/>
          <w:sz w:val="20"/>
          <w:szCs w:val="20"/>
          <w:lang w:val="en-US"/>
        </w:rPr>
      </w:pPr>
      <w:bookmarkStart w:id="39" w:name="_Toc192611161"/>
      <w:r w:rsidRPr="00E76C59">
        <w:rPr>
          <w:rFonts w:ascii="Arial" w:hAnsi="Arial" w:cs="Arial"/>
          <w:sz w:val="20"/>
          <w:szCs w:val="20"/>
          <w:lang w:val="en-US"/>
        </w:rPr>
        <w:t xml:space="preserve">Output 1.2.: </w:t>
      </w:r>
      <w:bookmarkEnd w:id="39"/>
      <w:r w:rsidRPr="00E76C59">
        <w:rPr>
          <w:rFonts w:ascii="Arial" w:hAnsi="Arial" w:cs="Arial"/>
          <w:sz w:val="20"/>
          <w:szCs w:val="20"/>
          <w:lang w:val="en-US"/>
        </w:rPr>
        <w:t>Local communities initiate and implement own projects</w:t>
      </w:r>
    </w:p>
    <w:p w14:paraId="444B0891" w14:textId="3F7DCFD8" w:rsidR="00090271" w:rsidRPr="00090271" w:rsidRDefault="00F9762D"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090271">
        <w:rPr>
          <w:rFonts w:ascii="Arial" w:hAnsi="Arial" w:cs="Arial"/>
          <w:sz w:val="20"/>
          <w:szCs w:val="20"/>
          <w:lang w:val="en-US" w:eastAsia="de-CH"/>
        </w:rPr>
        <w:t>Over 150 best practices of</w:t>
      </w:r>
      <w:r w:rsidR="00090271" w:rsidRPr="00090271">
        <w:rPr>
          <w:rFonts w:ascii="Arial" w:hAnsi="Arial" w:cs="Arial"/>
          <w:sz w:val="20"/>
          <w:szCs w:val="20"/>
          <w:lang w:val="en-US" w:eastAsia="de-CH"/>
        </w:rPr>
        <w:t xml:space="preserve"> local communities’ initiating and implementing local projects in partnership with LSGs were </w:t>
      </w:r>
      <w:r w:rsidR="000366C6">
        <w:rPr>
          <w:rFonts w:ascii="Arial" w:hAnsi="Arial" w:cs="Arial"/>
          <w:sz w:val="20"/>
          <w:szCs w:val="20"/>
          <w:lang w:val="en-US" w:eastAsia="de-CH"/>
        </w:rPr>
        <w:t xml:space="preserve">encouraged and </w:t>
      </w:r>
      <w:r w:rsidR="00090271" w:rsidRPr="00090271">
        <w:rPr>
          <w:rFonts w:ascii="Arial" w:hAnsi="Arial" w:cs="Arial"/>
          <w:sz w:val="20"/>
          <w:szCs w:val="20"/>
          <w:lang w:val="en-US" w:eastAsia="de-CH"/>
        </w:rPr>
        <w:t>revealed through 3 Local initiative Competitions.</w:t>
      </w:r>
      <w:r w:rsidR="00D77C14">
        <w:rPr>
          <w:rFonts w:ascii="Arial" w:hAnsi="Arial" w:cs="Arial"/>
          <w:sz w:val="20"/>
          <w:szCs w:val="20"/>
          <w:lang w:val="en-US" w:eastAsia="de-CH"/>
        </w:rPr>
        <w:t xml:space="preserve"> </w:t>
      </w:r>
      <w:r w:rsidR="00090271" w:rsidRPr="00090271">
        <w:rPr>
          <w:rFonts w:ascii="Arial" w:hAnsi="Arial" w:cs="Arial"/>
          <w:sz w:val="20"/>
          <w:szCs w:val="20"/>
          <w:lang w:val="en-US" w:eastAsia="de-CH"/>
        </w:rPr>
        <w:t xml:space="preserve">50 local Initiators </w:t>
      </w:r>
      <w:r w:rsidR="00090271">
        <w:rPr>
          <w:rFonts w:ascii="Arial" w:hAnsi="Arial" w:cs="Arial"/>
          <w:sz w:val="20"/>
          <w:szCs w:val="20"/>
          <w:lang w:val="en-US" w:eastAsia="de-CH"/>
        </w:rPr>
        <w:t xml:space="preserve">gained </w:t>
      </w:r>
      <w:r w:rsidR="00090271" w:rsidRPr="00090271">
        <w:rPr>
          <w:rFonts w:ascii="Arial" w:hAnsi="Arial" w:cs="Arial"/>
          <w:sz w:val="20"/>
          <w:szCs w:val="20"/>
          <w:lang w:val="en-US" w:eastAsia="de-CH"/>
        </w:rPr>
        <w:t>to furthering participation in the local decision making process</w:t>
      </w:r>
      <w:r w:rsidR="00090271">
        <w:rPr>
          <w:rFonts w:ascii="Arial" w:hAnsi="Arial" w:cs="Arial"/>
          <w:sz w:val="20"/>
          <w:szCs w:val="20"/>
          <w:lang w:val="en-US" w:eastAsia="de-CH"/>
        </w:rPr>
        <w:t>. 330 representatives of LSGs, local NGOs, local communities and mass media honored the winners of VAP competitions, discussed benefits of community engagement; responsibility of CSOs and local communities in efficient engagement and participation in local decision-making process, as well as importance of further dissemination of best practices to encourage replication of the community driven budgetary Model.</w:t>
      </w:r>
      <w:r w:rsidR="00D77C14">
        <w:rPr>
          <w:rFonts w:ascii="Arial" w:hAnsi="Arial" w:cs="Arial"/>
          <w:sz w:val="20"/>
          <w:szCs w:val="20"/>
          <w:lang w:val="en-US" w:eastAsia="de-CH"/>
        </w:rPr>
        <w:t xml:space="preserve"> </w:t>
      </w:r>
    </w:p>
    <w:p w14:paraId="18CC0D7B" w14:textId="77777777" w:rsidR="00C760D6" w:rsidRPr="00E76C59" w:rsidRDefault="00C760D6" w:rsidP="00C760D6">
      <w:pPr>
        <w:pStyle w:val="Heading4"/>
        <w:widowControl w:val="0"/>
        <w:suppressAutoHyphens/>
        <w:rPr>
          <w:rFonts w:ascii="Arial" w:hAnsi="Arial" w:cs="Arial"/>
          <w:sz w:val="20"/>
          <w:szCs w:val="20"/>
          <w:lang w:val="en-US"/>
        </w:rPr>
      </w:pPr>
      <w:bookmarkStart w:id="40" w:name="_Toc192611162"/>
      <w:r w:rsidRPr="00E76C59">
        <w:rPr>
          <w:rFonts w:ascii="Arial" w:hAnsi="Arial" w:cs="Arial"/>
          <w:sz w:val="20"/>
          <w:szCs w:val="20"/>
          <w:lang w:val="en-US"/>
        </w:rPr>
        <w:t xml:space="preserve">Output 1.3: </w:t>
      </w:r>
      <w:bookmarkEnd w:id="40"/>
      <w:r w:rsidRPr="00E76C59">
        <w:rPr>
          <w:rFonts w:ascii="Arial" w:hAnsi="Arial" w:cs="Arial"/>
          <w:sz w:val="20"/>
          <w:szCs w:val="20"/>
          <w:lang w:val="en-US"/>
        </w:rPr>
        <w:t>Citizens assess LSG’s performance based on Action plans implementation</w:t>
      </w:r>
    </w:p>
    <w:p w14:paraId="599299BA" w14:textId="4BAB0EC1" w:rsidR="001B1BA4" w:rsidRPr="00E76C59" w:rsidRDefault="000366C6"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LSGs implement Joint Action Plans and report to local communities on improvements.</w:t>
      </w:r>
      <w:r w:rsidR="00D77C14">
        <w:rPr>
          <w:rFonts w:ascii="Arial" w:hAnsi="Arial" w:cs="Arial"/>
          <w:sz w:val="20"/>
          <w:szCs w:val="20"/>
          <w:lang w:val="en-US" w:eastAsia="de-CH"/>
        </w:rPr>
        <w:t xml:space="preserve"> </w:t>
      </w:r>
      <w:r>
        <w:rPr>
          <w:rFonts w:ascii="Arial" w:hAnsi="Arial" w:cs="Arial"/>
          <w:sz w:val="20"/>
          <w:szCs w:val="20"/>
          <w:lang w:val="en-US" w:eastAsia="de-CH"/>
        </w:rPr>
        <w:t>These improvements are being monitored with engagement of regular residents.</w:t>
      </w:r>
      <w:r w:rsidR="00D77C14">
        <w:rPr>
          <w:rFonts w:ascii="Arial" w:hAnsi="Arial" w:cs="Arial"/>
          <w:sz w:val="20"/>
          <w:szCs w:val="20"/>
          <w:lang w:val="en-US" w:eastAsia="de-CH"/>
        </w:rPr>
        <w:t xml:space="preserve"> </w:t>
      </w:r>
      <w:r w:rsidR="005A70A1" w:rsidRPr="00E76C59">
        <w:rPr>
          <w:rFonts w:ascii="Arial" w:hAnsi="Arial" w:cs="Arial"/>
          <w:sz w:val="20"/>
          <w:szCs w:val="20"/>
          <w:lang w:val="en-US" w:eastAsia="de-CH"/>
        </w:rPr>
        <w:t>2</w:t>
      </w:r>
      <w:r w:rsidR="00E703E9">
        <w:rPr>
          <w:rFonts w:ascii="Arial" w:hAnsi="Arial" w:cs="Arial"/>
          <w:sz w:val="20"/>
          <w:szCs w:val="20"/>
          <w:lang w:val="en-US" w:eastAsia="de-CH"/>
        </w:rPr>
        <w:t>6</w:t>
      </w:r>
      <w:r w:rsidR="005A70A1" w:rsidRPr="00E76C59">
        <w:rPr>
          <w:rFonts w:ascii="Arial" w:hAnsi="Arial" w:cs="Arial"/>
          <w:sz w:val="20"/>
          <w:szCs w:val="20"/>
          <w:lang w:val="en-US" w:eastAsia="de-CH"/>
        </w:rPr>
        <w:t xml:space="preserve"> joint </w:t>
      </w:r>
      <w:r>
        <w:rPr>
          <w:rFonts w:ascii="Arial" w:hAnsi="Arial" w:cs="Arial"/>
          <w:sz w:val="20"/>
          <w:szCs w:val="20"/>
          <w:lang w:val="en-US" w:eastAsia="de-CH"/>
        </w:rPr>
        <w:t>monitoring and evaluation (</w:t>
      </w:r>
      <w:r w:rsidR="005A70A1" w:rsidRPr="00E76C59">
        <w:rPr>
          <w:rFonts w:ascii="Arial" w:hAnsi="Arial" w:cs="Arial"/>
          <w:sz w:val="20"/>
          <w:szCs w:val="20"/>
          <w:lang w:val="en-US" w:eastAsia="de-CH"/>
        </w:rPr>
        <w:t>M&amp;E</w:t>
      </w:r>
      <w:r>
        <w:rPr>
          <w:rFonts w:ascii="Arial" w:hAnsi="Arial" w:cs="Arial"/>
          <w:sz w:val="20"/>
          <w:szCs w:val="20"/>
          <w:lang w:val="en-US" w:eastAsia="de-CH"/>
        </w:rPr>
        <w:t>)</w:t>
      </w:r>
      <w:r w:rsidR="005A70A1" w:rsidRPr="00E76C59">
        <w:rPr>
          <w:rFonts w:ascii="Arial" w:hAnsi="Arial" w:cs="Arial"/>
          <w:sz w:val="20"/>
          <w:szCs w:val="20"/>
          <w:lang w:val="en-US" w:eastAsia="de-CH"/>
        </w:rPr>
        <w:t xml:space="preserve"> groups </w:t>
      </w:r>
      <w:r>
        <w:rPr>
          <w:rFonts w:ascii="Arial" w:hAnsi="Arial" w:cs="Arial"/>
          <w:sz w:val="20"/>
          <w:szCs w:val="20"/>
          <w:lang w:val="en-US" w:eastAsia="de-CH"/>
        </w:rPr>
        <w:t xml:space="preserve">were </w:t>
      </w:r>
      <w:r w:rsidR="005A70A1" w:rsidRPr="00E76C59">
        <w:rPr>
          <w:rFonts w:ascii="Arial" w:hAnsi="Arial" w:cs="Arial"/>
          <w:sz w:val="20"/>
          <w:szCs w:val="20"/>
          <w:lang w:val="en-US" w:eastAsia="de-CH"/>
        </w:rPr>
        <w:t>formed to monitor JAPs</w:t>
      </w:r>
      <w:r>
        <w:rPr>
          <w:rFonts w:ascii="Arial" w:hAnsi="Arial" w:cs="Arial"/>
          <w:sz w:val="20"/>
          <w:szCs w:val="20"/>
          <w:lang w:val="en-US" w:eastAsia="de-CH"/>
        </w:rPr>
        <w:t xml:space="preserve"> implementation</w:t>
      </w:r>
      <w:r w:rsidR="005A70A1" w:rsidRPr="00E76C59">
        <w:rPr>
          <w:rFonts w:ascii="Arial" w:hAnsi="Arial" w:cs="Arial"/>
          <w:sz w:val="20"/>
          <w:szCs w:val="20"/>
          <w:lang w:val="en-US" w:eastAsia="de-CH"/>
        </w:rPr>
        <w:t xml:space="preserve">, </w:t>
      </w:r>
      <w:r>
        <w:rPr>
          <w:rFonts w:ascii="Arial" w:hAnsi="Arial" w:cs="Arial"/>
          <w:sz w:val="20"/>
          <w:szCs w:val="20"/>
          <w:lang w:val="en-US" w:eastAsia="de-CH"/>
        </w:rPr>
        <w:t xml:space="preserve">to </w:t>
      </w:r>
      <w:r w:rsidR="005A70A1" w:rsidRPr="00E76C59">
        <w:rPr>
          <w:rFonts w:ascii="Arial" w:hAnsi="Arial" w:cs="Arial"/>
          <w:sz w:val="20"/>
          <w:szCs w:val="20"/>
          <w:lang w:val="en-US" w:eastAsia="de-CH"/>
        </w:rPr>
        <w:t xml:space="preserve">assess </w:t>
      </w:r>
      <w:r>
        <w:rPr>
          <w:rFonts w:ascii="Arial" w:hAnsi="Arial" w:cs="Arial"/>
          <w:sz w:val="20"/>
          <w:szCs w:val="20"/>
          <w:lang w:val="en-US" w:eastAsia="de-CH"/>
        </w:rPr>
        <w:t>the most problematic local services.</w:t>
      </w:r>
      <w:r w:rsidR="00D77C14">
        <w:rPr>
          <w:rFonts w:ascii="Arial" w:hAnsi="Arial" w:cs="Arial"/>
          <w:sz w:val="20"/>
          <w:szCs w:val="20"/>
          <w:lang w:val="en-US" w:eastAsia="de-CH"/>
        </w:rPr>
        <w:t xml:space="preserve"> </w:t>
      </w:r>
      <w:r>
        <w:rPr>
          <w:rFonts w:ascii="Arial" w:hAnsi="Arial" w:cs="Arial"/>
          <w:sz w:val="20"/>
          <w:szCs w:val="20"/>
          <w:lang w:val="en-US" w:eastAsia="de-CH"/>
        </w:rPr>
        <w:t xml:space="preserve">Moreover, to ensure adequate implementation of infrastructure projects implementation and other major local investment projects funded through local budget </w:t>
      </w:r>
      <w:r w:rsidR="001B1BA4" w:rsidRPr="000366C6">
        <w:rPr>
          <w:rFonts w:ascii="Arial" w:hAnsi="Arial" w:cs="Arial"/>
          <w:sz w:val="20"/>
          <w:szCs w:val="20"/>
          <w:lang w:val="en-US" w:eastAsia="de-CH"/>
        </w:rPr>
        <w:t>53 Monitoring and Evaluation Group</w:t>
      </w:r>
      <w:r w:rsidR="00E703E9" w:rsidRPr="000366C6">
        <w:rPr>
          <w:rFonts w:ascii="Arial" w:hAnsi="Arial" w:cs="Arial"/>
          <w:sz w:val="20"/>
          <w:szCs w:val="20"/>
          <w:lang w:val="en-US" w:eastAsia="de-CH"/>
        </w:rPr>
        <w:t>s formed (including the above 26</w:t>
      </w:r>
      <w:r w:rsidR="001B1BA4" w:rsidRPr="000366C6">
        <w:rPr>
          <w:rFonts w:ascii="Arial" w:hAnsi="Arial" w:cs="Arial"/>
          <w:sz w:val="20"/>
          <w:szCs w:val="20"/>
          <w:lang w:val="en-US" w:eastAsia="de-CH"/>
        </w:rPr>
        <w:t xml:space="preserve">) to monitor implementation of the </w:t>
      </w:r>
      <w:r>
        <w:rPr>
          <w:rFonts w:ascii="Arial" w:hAnsi="Arial" w:cs="Arial"/>
          <w:sz w:val="20"/>
          <w:szCs w:val="20"/>
          <w:lang w:val="en-US" w:eastAsia="de-CH"/>
        </w:rPr>
        <w:t>projects.</w:t>
      </w:r>
      <w:r w:rsidR="00D77C14">
        <w:rPr>
          <w:rFonts w:ascii="Arial" w:hAnsi="Arial" w:cs="Arial"/>
          <w:sz w:val="20"/>
          <w:szCs w:val="20"/>
          <w:lang w:val="en-US" w:eastAsia="de-CH"/>
        </w:rPr>
        <w:t xml:space="preserve"> </w:t>
      </w:r>
      <w:r>
        <w:rPr>
          <w:rFonts w:ascii="Arial" w:hAnsi="Arial" w:cs="Arial"/>
          <w:sz w:val="20"/>
          <w:szCs w:val="20"/>
          <w:lang w:val="en-US" w:eastAsia="de-CH"/>
        </w:rPr>
        <w:t>Trained members of the M&amp;E Groups conducted over 56 assessments and performed oversight of over 60 infrastructure projects.</w:t>
      </w:r>
      <w:r w:rsidR="00D77C14">
        <w:rPr>
          <w:rFonts w:ascii="Arial" w:hAnsi="Arial" w:cs="Arial"/>
          <w:sz w:val="20"/>
          <w:szCs w:val="20"/>
          <w:lang w:val="en-US" w:eastAsia="de-CH"/>
        </w:rPr>
        <w:t xml:space="preserve"> </w:t>
      </w:r>
      <w:r>
        <w:rPr>
          <w:rFonts w:ascii="Arial" w:hAnsi="Arial" w:cs="Arial"/>
          <w:sz w:val="20"/>
          <w:szCs w:val="20"/>
          <w:lang w:val="en-US" w:eastAsia="de-CH"/>
        </w:rPr>
        <w:t>Monitoring of JAPs by M&amp;E makes public monitoring of a more regular practice and thus input into its sustainability.</w:t>
      </w:r>
      <w:r w:rsidR="00D77C14">
        <w:rPr>
          <w:rFonts w:ascii="Arial" w:hAnsi="Arial" w:cs="Arial"/>
          <w:sz w:val="20"/>
          <w:szCs w:val="20"/>
          <w:lang w:val="en-US" w:eastAsia="de-CH"/>
        </w:rPr>
        <w:t xml:space="preserve"> </w:t>
      </w:r>
    </w:p>
    <w:p w14:paraId="734F861D" w14:textId="1F2A16EC" w:rsidR="001B1BA4" w:rsidRPr="00E76C59" w:rsidRDefault="001B1BA4"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 xml:space="preserve">Trained LSGs and joint M&amp;E Groups will be suggested as a platform for PSI’s initiatives in public monitoring </w:t>
      </w:r>
      <w:r w:rsidR="000366C6">
        <w:rPr>
          <w:rFonts w:ascii="Arial" w:hAnsi="Arial" w:cs="Arial"/>
          <w:sz w:val="20"/>
          <w:szCs w:val="20"/>
          <w:lang w:val="en-US" w:eastAsia="de-CH"/>
        </w:rPr>
        <w:t>with a focus on</w:t>
      </w:r>
      <w:r w:rsidRPr="00E76C59">
        <w:rPr>
          <w:rFonts w:ascii="Arial" w:hAnsi="Arial" w:cs="Arial"/>
          <w:sz w:val="20"/>
          <w:szCs w:val="20"/>
          <w:lang w:val="en-US" w:eastAsia="de-CH"/>
        </w:rPr>
        <w:t xml:space="preserve"> local services.</w:t>
      </w:r>
    </w:p>
    <w:p w14:paraId="377439A1" w14:textId="73E1E30E" w:rsidR="009C02A7" w:rsidRDefault="00C760D6" w:rsidP="00464AE2">
      <w:pPr>
        <w:pStyle w:val="Heading3"/>
        <w:numPr>
          <w:ilvl w:val="2"/>
          <w:numId w:val="24"/>
        </w:numPr>
        <w:spacing w:after="240"/>
        <w:ind w:left="1077"/>
        <w:rPr>
          <w:rFonts w:eastAsia="Times New Roman"/>
          <w:lang w:val="en-US" w:eastAsia="ru-RU"/>
        </w:rPr>
      </w:pPr>
      <w:bookmarkStart w:id="41" w:name="_Toc192611163"/>
      <w:bookmarkStart w:id="42" w:name="_Toc208909021"/>
      <w:bookmarkStart w:id="43" w:name="_Toc224564389"/>
      <w:bookmarkStart w:id="44" w:name="_Toc224883716"/>
      <w:bookmarkStart w:id="45" w:name="_Toc227393446"/>
      <w:bookmarkStart w:id="46" w:name="_Toc242264700"/>
      <w:bookmarkStart w:id="47" w:name="_Toc372880858"/>
      <w:r w:rsidRPr="00E76C59">
        <w:rPr>
          <w:lang w:val="en-US"/>
        </w:rPr>
        <w:lastRenderedPageBreak/>
        <w:t>Outcome 2</w:t>
      </w:r>
      <w:bookmarkEnd w:id="41"/>
      <w:bookmarkEnd w:id="42"/>
      <w:bookmarkEnd w:id="43"/>
      <w:bookmarkEnd w:id="44"/>
      <w:bookmarkEnd w:id="45"/>
      <w:bookmarkEnd w:id="46"/>
      <w:bookmarkEnd w:id="47"/>
      <w:r w:rsidR="00526B30" w:rsidRPr="00526B30">
        <w:rPr>
          <w:lang w:val="en-US"/>
        </w:rPr>
        <w:t xml:space="preserve">. </w:t>
      </w:r>
      <w:r w:rsidR="009C02A7" w:rsidRPr="00E76C59">
        <w:rPr>
          <w:rFonts w:eastAsia="Times New Roman"/>
          <w:lang w:val="en-US" w:eastAsia="ru-RU"/>
        </w:rPr>
        <w:t>LSG’s governing and managing capacity improved to respond citizens’ needs</w:t>
      </w:r>
    </w:p>
    <w:p w14:paraId="28CD2C19" w14:textId="05FE4140" w:rsidR="00EA2E19" w:rsidRPr="00EA2E19" w:rsidRDefault="00EA2E19"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Over 500 000 residents benefited from the improved governing and managing capacities of LSGs and obtained access to better services through participation in the local budgetary process.</w:t>
      </w:r>
      <w:r w:rsidR="00D77C14" w:rsidRPr="00D77C14">
        <w:rPr>
          <w:rFonts w:ascii="Arial" w:hAnsi="Arial" w:cs="Arial"/>
          <w:sz w:val="20"/>
          <w:szCs w:val="20"/>
          <w:lang w:val="en-US" w:eastAsia="de-CH"/>
        </w:rPr>
        <w:t xml:space="preserve"> </w:t>
      </w:r>
      <w:r w:rsidRPr="00D77C14">
        <w:rPr>
          <w:rFonts w:ascii="Arial" w:hAnsi="Arial" w:cs="Arial"/>
          <w:sz w:val="20"/>
          <w:szCs w:val="20"/>
          <w:lang w:val="en-US" w:eastAsia="de-CH"/>
        </w:rPr>
        <w:t>These services were improved by LSGs in respond to requests of local communities voiced during PRAs and over 80 public budget hearings with over 7000 participants (32% female), which resulted in 150 changes introduced into local budgets to address the voiced needs, to introduce improvements.</w:t>
      </w:r>
      <w:r w:rsidR="00D77C14" w:rsidRPr="00D77C14">
        <w:rPr>
          <w:rFonts w:ascii="Arial" w:hAnsi="Arial" w:cs="Arial"/>
          <w:sz w:val="20"/>
          <w:szCs w:val="20"/>
          <w:lang w:val="en-US" w:eastAsia="de-CH"/>
        </w:rPr>
        <w:t xml:space="preserve"> </w:t>
      </w:r>
      <w:r w:rsidRPr="00D77C14">
        <w:rPr>
          <w:rFonts w:ascii="Arial" w:hAnsi="Arial" w:cs="Arial"/>
          <w:sz w:val="20"/>
          <w:szCs w:val="20"/>
          <w:lang w:val="en-US" w:eastAsia="de-CH"/>
        </w:rPr>
        <w:t xml:space="preserve">Garbage collection, street lightening, kindergartens, school buildings, drinking water supply, culture, youth </w:t>
      </w:r>
      <w:r w:rsidR="00F851D4" w:rsidRPr="00D77C14">
        <w:rPr>
          <w:rFonts w:ascii="Arial" w:hAnsi="Arial" w:cs="Arial"/>
          <w:sz w:val="20"/>
          <w:szCs w:val="20"/>
          <w:lang w:val="en-US" w:eastAsia="de-CH"/>
        </w:rPr>
        <w:t xml:space="preserve">social </w:t>
      </w:r>
      <w:r w:rsidRPr="00D77C14">
        <w:rPr>
          <w:rFonts w:ascii="Arial" w:hAnsi="Arial" w:cs="Arial"/>
          <w:sz w:val="20"/>
          <w:szCs w:val="20"/>
          <w:lang w:val="en-US" w:eastAsia="de-CH"/>
        </w:rPr>
        <w:t>development environment</w:t>
      </w:r>
      <w:r w:rsidR="00F851D4" w:rsidRPr="00D77C14">
        <w:rPr>
          <w:rFonts w:ascii="Arial" w:hAnsi="Arial" w:cs="Arial"/>
          <w:sz w:val="20"/>
          <w:szCs w:val="20"/>
          <w:lang w:val="en-US" w:eastAsia="de-CH"/>
        </w:rPr>
        <w:t xml:space="preserve"> and many other issues of local importance were addressed in 56 municipalities to respond citizens needs and brought benefits to over 500 000 people.</w:t>
      </w:r>
    </w:p>
    <w:p w14:paraId="1083E9DC" w14:textId="77777777" w:rsidR="00C760D6" w:rsidRPr="00E76C59" w:rsidRDefault="00C760D6" w:rsidP="00526B30">
      <w:pPr>
        <w:pStyle w:val="Heading4"/>
        <w:rPr>
          <w:lang w:val="en-US" w:eastAsia="de-CH"/>
        </w:rPr>
      </w:pPr>
      <w:r w:rsidRPr="00E76C59">
        <w:rPr>
          <w:lang w:val="en-US" w:eastAsia="de-CH"/>
        </w:rPr>
        <w:t>Output 2.1. LSGs practice engagement of communities in local budgeting</w:t>
      </w:r>
    </w:p>
    <w:p w14:paraId="1864D655" w14:textId="2A3AA37C" w:rsidR="00F851D4" w:rsidRDefault="00F851D4"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LSGs become more transparent; they provide access to local budget information to public and engage local communities in the local decision process.</w:t>
      </w:r>
      <w:r w:rsidR="00D77C14">
        <w:rPr>
          <w:rFonts w:ascii="Arial" w:hAnsi="Arial" w:cs="Arial"/>
          <w:sz w:val="20"/>
          <w:szCs w:val="20"/>
          <w:lang w:val="en-US" w:eastAsia="de-CH"/>
        </w:rPr>
        <w:t xml:space="preserve"> </w:t>
      </w:r>
    </w:p>
    <w:p w14:paraId="6D6BF619" w14:textId="1424C20C" w:rsidR="00CF4375" w:rsidRDefault="002E798F" w:rsidP="00F851D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Municipalities in pilot oblasts use various tools</w:t>
      </w:r>
      <w:r w:rsidR="00F851D4">
        <w:rPr>
          <w:rFonts w:ascii="Arial" w:hAnsi="Arial" w:cs="Arial"/>
          <w:sz w:val="20"/>
          <w:szCs w:val="20"/>
          <w:lang w:val="en-US" w:eastAsia="de-CH"/>
        </w:rPr>
        <w:t xml:space="preserve"> to engage community in the budgetary process</w:t>
      </w:r>
      <w:r w:rsidRPr="00E76C59">
        <w:rPr>
          <w:rFonts w:ascii="Arial" w:hAnsi="Arial" w:cs="Arial"/>
          <w:sz w:val="20"/>
          <w:szCs w:val="20"/>
          <w:lang w:val="en-US" w:eastAsia="de-CH"/>
        </w:rPr>
        <w:t>, including conduct of budget hearings, publication of budget information (draft budgets, reports on budget execution).</w:t>
      </w:r>
      <w:r w:rsidR="00D77C14">
        <w:rPr>
          <w:rFonts w:ascii="Arial" w:hAnsi="Arial" w:cs="Arial"/>
          <w:sz w:val="20"/>
          <w:szCs w:val="20"/>
          <w:lang w:val="en-US" w:eastAsia="de-CH"/>
        </w:rPr>
        <w:t xml:space="preserve"> </w:t>
      </w:r>
      <w:r w:rsidR="00F851D4">
        <w:rPr>
          <w:rFonts w:ascii="Arial" w:hAnsi="Arial" w:cs="Arial"/>
          <w:sz w:val="20"/>
          <w:szCs w:val="20"/>
          <w:lang w:val="en-US" w:eastAsia="de-CH"/>
        </w:rPr>
        <w:t>29</w:t>
      </w:r>
      <w:r w:rsidRPr="00E76C59">
        <w:rPr>
          <w:rFonts w:ascii="Arial" w:hAnsi="Arial" w:cs="Arial"/>
          <w:sz w:val="20"/>
          <w:szCs w:val="20"/>
          <w:lang w:val="en-US" w:eastAsia="de-CH"/>
        </w:rPr>
        <w:t xml:space="preserve"> </w:t>
      </w:r>
      <w:r w:rsidR="003770EF">
        <w:rPr>
          <w:rFonts w:ascii="Arial" w:hAnsi="Arial" w:cs="Arial"/>
          <w:sz w:val="20"/>
          <w:szCs w:val="20"/>
          <w:lang w:val="en-US" w:eastAsia="de-CH"/>
        </w:rPr>
        <w:t>target</w:t>
      </w:r>
      <w:r w:rsidRPr="00E76C59">
        <w:rPr>
          <w:rFonts w:ascii="Arial" w:hAnsi="Arial" w:cs="Arial"/>
          <w:sz w:val="20"/>
          <w:szCs w:val="20"/>
          <w:lang w:val="en-US" w:eastAsia="de-CH"/>
        </w:rPr>
        <w:t xml:space="preserve"> municipalities were equipped with computer equipment for better operation of Finance departments, special equipment for better conduct of public hearings, meetings (loudspeakers, etc</w:t>
      </w:r>
      <w:r w:rsidR="00C32A26" w:rsidRPr="00E76C59">
        <w:rPr>
          <w:rFonts w:ascii="Arial" w:hAnsi="Arial" w:cs="Arial"/>
          <w:sz w:val="20"/>
          <w:szCs w:val="20"/>
          <w:lang w:val="en-US" w:eastAsia="de-CH"/>
        </w:rPr>
        <w:t>.</w:t>
      </w:r>
      <w:r w:rsidRPr="00E76C59">
        <w:rPr>
          <w:rFonts w:ascii="Arial" w:hAnsi="Arial" w:cs="Arial"/>
          <w:sz w:val="20"/>
          <w:szCs w:val="20"/>
          <w:lang w:val="en-US" w:eastAsia="de-CH"/>
        </w:rPr>
        <w:t>)</w:t>
      </w:r>
      <w:r w:rsidR="00F851D4">
        <w:rPr>
          <w:rFonts w:ascii="Arial" w:hAnsi="Arial" w:cs="Arial"/>
          <w:sz w:val="20"/>
          <w:szCs w:val="20"/>
          <w:lang w:val="en-US" w:eastAsia="de-CH"/>
        </w:rPr>
        <w:t xml:space="preserve">; with over 60 </w:t>
      </w:r>
      <w:r w:rsidRPr="00E76C59">
        <w:rPr>
          <w:rFonts w:ascii="Arial" w:hAnsi="Arial" w:cs="Arial"/>
          <w:sz w:val="20"/>
          <w:szCs w:val="20"/>
          <w:lang w:val="en-US" w:eastAsia="de-CH"/>
        </w:rPr>
        <w:t xml:space="preserve">Information boards, which were installed in </w:t>
      </w:r>
      <w:r w:rsidR="00F851D4">
        <w:rPr>
          <w:rFonts w:ascii="Arial" w:hAnsi="Arial" w:cs="Arial"/>
          <w:sz w:val="20"/>
          <w:szCs w:val="20"/>
          <w:lang w:val="en-US" w:eastAsia="de-CH"/>
        </w:rPr>
        <w:t xml:space="preserve">more than </w:t>
      </w:r>
      <w:r w:rsidRPr="00E76C59">
        <w:rPr>
          <w:rFonts w:ascii="Arial" w:hAnsi="Arial" w:cs="Arial"/>
          <w:sz w:val="20"/>
          <w:szCs w:val="20"/>
          <w:lang w:val="en-US" w:eastAsia="de-CH"/>
        </w:rPr>
        <w:t>50 villages in municipalities of Jalal-Abad and Issyk-Kul oblasts.</w:t>
      </w:r>
      <w:r w:rsidR="00D77C14">
        <w:rPr>
          <w:rFonts w:ascii="Arial" w:hAnsi="Arial" w:cs="Arial"/>
          <w:sz w:val="20"/>
          <w:szCs w:val="20"/>
          <w:lang w:val="en-US" w:eastAsia="de-CH"/>
        </w:rPr>
        <w:t xml:space="preserve"> </w:t>
      </w:r>
      <w:r w:rsidRPr="00E76C59">
        <w:rPr>
          <w:rFonts w:ascii="Arial" w:hAnsi="Arial" w:cs="Arial"/>
          <w:sz w:val="20"/>
          <w:szCs w:val="20"/>
          <w:lang w:val="en-US" w:eastAsia="de-CH"/>
        </w:rPr>
        <w:t>Information boards are being maintained by LSGs in terms of being used for publicizing public information</w:t>
      </w:r>
      <w:r w:rsidR="00F851D4">
        <w:rPr>
          <w:rFonts w:ascii="Arial" w:hAnsi="Arial" w:cs="Arial"/>
          <w:sz w:val="20"/>
          <w:szCs w:val="20"/>
          <w:lang w:val="en-US" w:eastAsia="de-CH"/>
        </w:rPr>
        <w:t>, including budgets and reports on responds to local needs</w:t>
      </w:r>
      <w:r w:rsidRPr="00E76C59">
        <w:rPr>
          <w:rFonts w:ascii="Arial" w:hAnsi="Arial" w:cs="Arial"/>
          <w:sz w:val="20"/>
          <w:szCs w:val="20"/>
          <w:lang w:val="en-US" w:eastAsia="de-CH"/>
        </w:rPr>
        <w:t>.</w:t>
      </w:r>
      <w:r w:rsidR="00D77C14">
        <w:rPr>
          <w:rFonts w:ascii="Arial" w:hAnsi="Arial" w:cs="Arial"/>
          <w:sz w:val="20"/>
          <w:szCs w:val="20"/>
          <w:lang w:val="en-US" w:eastAsia="de-CH"/>
        </w:rPr>
        <w:t xml:space="preserve"> </w:t>
      </w:r>
    </w:p>
    <w:p w14:paraId="15CD8679" w14:textId="0BA0B492" w:rsidR="00C32A26" w:rsidRPr="00E76C59" w:rsidRDefault="007B0794"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Development under this output</w:t>
      </w:r>
      <w:r w:rsidR="00C32A26" w:rsidRPr="00E76C59">
        <w:rPr>
          <w:rFonts w:ascii="Arial" w:hAnsi="Arial" w:cs="Arial"/>
          <w:sz w:val="20"/>
          <w:szCs w:val="20"/>
          <w:lang w:val="en-US" w:eastAsia="de-CH"/>
        </w:rPr>
        <w:t xml:space="preserve"> </w:t>
      </w:r>
      <w:r w:rsidRPr="00E76C59">
        <w:rPr>
          <w:rFonts w:ascii="Arial" w:hAnsi="Arial" w:cs="Arial"/>
          <w:sz w:val="20"/>
          <w:szCs w:val="20"/>
          <w:lang w:val="en-US" w:eastAsia="de-CH"/>
        </w:rPr>
        <w:t xml:space="preserve">2.1 reflects direct impact of citizen participation on local budgets. The more such practices are available in different parts of the country, </w:t>
      </w:r>
      <w:r w:rsidR="009E0488">
        <w:rPr>
          <w:rFonts w:ascii="Arial" w:hAnsi="Arial" w:cs="Arial"/>
          <w:sz w:val="20"/>
          <w:szCs w:val="20"/>
          <w:lang w:val="en-US" w:eastAsia="de-CH"/>
        </w:rPr>
        <w:t xml:space="preserve">the faster </w:t>
      </w:r>
      <w:r w:rsidRPr="00E76C59">
        <w:rPr>
          <w:rFonts w:ascii="Arial" w:hAnsi="Arial" w:cs="Arial"/>
          <w:sz w:val="20"/>
          <w:szCs w:val="20"/>
          <w:lang w:val="en-US" w:eastAsia="de-CH"/>
        </w:rPr>
        <w:t>VAP may convince restrainers of change – doubters about the true benefits of decentralization.</w:t>
      </w:r>
    </w:p>
    <w:p w14:paraId="5DE24A54" w14:textId="77777777" w:rsidR="00C760D6" w:rsidRPr="00247093" w:rsidRDefault="00C760D6" w:rsidP="00526B30">
      <w:pPr>
        <w:pStyle w:val="Heading4"/>
        <w:rPr>
          <w:lang w:val="en-US" w:eastAsia="de-CH"/>
        </w:rPr>
      </w:pPr>
      <w:r w:rsidRPr="00247093">
        <w:rPr>
          <w:lang w:val="en-US" w:eastAsia="de-CH"/>
        </w:rPr>
        <w:t>Output 2.2. Knowledge of LSG’s servants and local councils increased</w:t>
      </w:r>
    </w:p>
    <w:p w14:paraId="6DEB924A" w14:textId="37669BDB" w:rsidR="002E595B" w:rsidRPr="0058411A" w:rsidRDefault="00FA0A96" w:rsidP="00FA0A96">
      <w:pPr>
        <w:shd w:val="clear" w:color="auto" w:fill="FFFFFF" w:themeFill="background1"/>
        <w:tabs>
          <w:tab w:val="left" w:pos="851"/>
        </w:tabs>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 xml:space="preserve">33% increase of knowledge among LSGs’ servants was verified by the result of testing of over 3 000 participants of VAP trainings </w:t>
      </w:r>
      <w:r w:rsidR="00D1537E" w:rsidRPr="00022637">
        <w:rPr>
          <w:rFonts w:ascii="Arial" w:hAnsi="Arial" w:cs="Arial"/>
          <w:sz w:val="20"/>
          <w:szCs w:val="20"/>
          <w:lang w:val="en-US" w:eastAsia="de-CH"/>
        </w:rPr>
        <w:t>on:</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LSG</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le</w:t>
      </w:r>
      <w:r w:rsidR="00F679FE" w:rsidRPr="00022637">
        <w:rPr>
          <w:rFonts w:ascii="Arial" w:hAnsi="Arial" w:cs="Arial"/>
          <w:sz w:val="20"/>
          <w:szCs w:val="20"/>
          <w:lang w:val="en-US" w:eastAsia="de-CH"/>
        </w:rPr>
        <w:t>g</w:t>
      </w:r>
      <w:r w:rsidR="00F679FE" w:rsidRPr="00247093">
        <w:rPr>
          <w:rFonts w:ascii="Arial" w:hAnsi="Arial" w:cs="Arial"/>
          <w:sz w:val="20"/>
          <w:szCs w:val="20"/>
          <w:lang w:val="en-US" w:eastAsia="de-CH"/>
        </w:rPr>
        <w:t>al</w:t>
      </w:r>
      <w:r w:rsidR="00F679FE" w:rsidRPr="00022637">
        <w:rPr>
          <w:rFonts w:ascii="Arial" w:hAnsi="Arial" w:cs="Arial"/>
          <w:sz w:val="20"/>
          <w:szCs w:val="20"/>
          <w:lang w:val="en-US" w:eastAsia="de-CH"/>
        </w:rPr>
        <w:t xml:space="preserve"> b</w:t>
      </w:r>
      <w:r w:rsidR="00F679FE" w:rsidRPr="00247093">
        <w:rPr>
          <w:rFonts w:ascii="Arial" w:hAnsi="Arial" w:cs="Arial"/>
          <w:sz w:val="20"/>
          <w:szCs w:val="20"/>
          <w:lang w:val="en-US" w:eastAsia="de-CH"/>
        </w:rPr>
        <w:t>asics,</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LSG</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roles</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a</w:t>
      </w:r>
      <w:r w:rsidR="00F679FE" w:rsidRPr="00022637">
        <w:rPr>
          <w:rFonts w:ascii="Arial" w:hAnsi="Arial" w:cs="Arial"/>
          <w:sz w:val="20"/>
          <w:szCs w:val="20"/>
          <w:lang w:val="en-US" w:eastAsia="de-CH"/>
        </w:rPr>
        <w:t>n</w:t>
      </w:r>
      <w:r w:rsidR="00F679FE" w:rsidRPr="00247093">
        <w:rPr>
          <w:rFonts w:ascii="Arial" w:hAnsi="Arial" w:cs="Arial"/>
          <w:sz w:val="20"/>
          <w:szCs w:val="20"/>
          <w:lang w:val="en-US" w:eastAsia="de-CH"/>
        </w:rPr>
        <w:t>d</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f</w:t>
      </w:r>
      <w:r w:rsidR="00F679FE" w:rsidRPr="00022637">
        <w:rPr>
          <w:rFonts w:ascii="Arial" w:hAnsi="Arial" w:cs="Arial"/>
          <w:sz w:val="20"/>
          <w:szCs w:val="20"/>
          <w:lang w:val="en-US" w:eastAsia="de-CH"/>
        </w:rPr>
        <w:t>un</w:t>
      </w:r>
      <w:r w:rsidR="00F679FE" w:rsidRPr="00247093">
        <w:rPr>
          <w:rFonts w:ascii="Arial" w:hAnsi="Arial" w:cs="Arial"/>
          <w:sz w:val="20"/>
          <w:szCs w:val="20"/>
          <w:lang w:val="en-US" w:eastAsia="de-CH"/>
        </w:rPr>
        <w:t>cti</w:t>
      </w:r>
      <w:r w:rsidR="00F679FE" w:rsidRPr="00022637">
        <w:rPr>
          <w:rFonts w:ascii="Arial" w:hAnsi="Arial" w:cs="Arial"/>
          <w:sz w:val="20"/>
          <w:szCs w:val="20"/>
          <w:lang w:val="en-US" w:eastAsia="de-CH"/>
        </w:rPr>
        <w:t>ons</w:t>
      </w:r>
      <w:r w:rsidR="00F679FE" w:rsidRPr="00247093">
        <w:rPr>
          <w:rFonts w:ascii="Arial" w:hAnsi="Arial" w:cs="Arial"/>
          <w:sz w:val="20"/>
          <w:szCs w:val="20"/>
          <w:lang w:val="en-US" w:eastAsia="de-CH"/>
        </w:rPr>
        <w:t>,</w:t>
      </w:r>
      <w:r w:rsidR="00F679FE" w:rsidRPr="00022637">
        <w:rPr>
          <w:rFonts w:ascii="Arial" w:hAnsi="Arial" w:cs="Arial"/>
          <w:sz w:val="20"/>
          <w:szCs w:val="20"/>
          <w:lang w:val="en-US" w:eastAsia="de-CH"/>
        </w:rPr>
        <w:t xml:space="preserve"> </w:t>
      </w:r>
      <w:r w:rsidRPr="00247093">
        <w:rPr>
          <w:rFonts w:ascii="Arial" w:hAnsi="Arial" w:cs="Arial"/>
          <w:sz w:val="20"/>
          <w:szCs w:val="20"/>
          <w:lang w:val="en-US" w:eastAsia="de-CH"/>
        </w:rPr>
        <w:t>m</w:t>
      </w:r>
      <w:r w:rsidRPr="00022637">
        <w:rPr>
          <w:rFonts w:ascii="Arial" w:hAnsi="Arial" w:cs="Arial"/>
          <w:sz w:val="20"/>
          <w:szCs w:val="20"/>
          <w:lang w:val="en-US" w:eastAsia="de-CH"/>
        </w:rPr>
        <w:t>un</w:t>
      </w:r>
      <w:r w:rsidRPr="00247093">
        <w:rPr>
          <w:rFonts w:ascii="Arial" w:hAnsi="Arial" w:cs="Arial"/>
          <w:sz w:val="20"/>
          <w:szCs w:val="20"/>
          <w:lang w:val="en-US" w:eastAsia="de-CH"/>
        </w:rPr>
        <w:t>ici</w:t>
      </w:r>
      <w:r w:rsidRPr="00022637">
        <w:rPr>
          <w:rFonts w:ascii="Arial" w:hAnsi="Arial" w:cs="Arial"/>
          <w:sz w:val="20"/>
          <w:szCs w:val="20"/>
          <w:lang w:val="en-US" w:eastAsia="de-CH"/>
        </w:rPr>
        <w:t>p</w:t>
      </w:r>
      <w:r w:rsidRPr="00247093">
        <w:rPr>
          <w:rFonts w:ascii="Arial" w:hAnsi="Arial" w:cs="Arial"/>
          <w:sz w:val="20"/>
          <w:szCs w:val="20"/>
          <w:lang w:val="en-US" w:eastAsia="de-CH"/>
        </w:rPr>
        <w:t>al</w:t>
      </w:r>
      <w:r w:rsidRPr="00022637">
        <w:rPr>
          <w:rFonts w:ascii="Arial" w:hAnsi="Arial" w:cs="Arial"/>
          <w:sz w:val="20"/>
          <w:szCs w:val="20"/>
          <w:lang w:val="en-US" w:eastAsia="de-CH"/>
        </w:rPr>
        <w:t xml:space="preserve"> </w:t>
      </w:r>
      <w:r w:rsidRPr="00247093">
        <w:rPr>
          <w:rFonts w:ascii="Arial" w:hAnsi="Arial" w:cs="Arial"/>
          <w:sz w:val="20"/>
          <w:szCs w:val="20"/>
          <w:lang w:val="en-US" w:eastAsia="de-CH"/>
        </w:rPr>
        <w:t>fi</w:t>
      </w:r>
      <w:r w:rsidRPr="00022637">
        <w:rPr>
          <w:rFonts w:ascii="Arial" w:hAnsi="Arial" w:cs="Arial"/>
          <w:sz w:val="20"/>
          <w:szCs w:val="20"/>
          <w:lang w:val="en-US" w:eastAsia="de-CH"/>
        </w:rPr>
        <w:t>n</w:t>
      </w:r>
      <w:r w:rsidRPr="00247093">
        <w:rPr>
          <w:rFonts w:ascii="Arial" w:hAnsi="Arial" w:cs="Arial"/>
          <w:sz w:val="20"/>
          <w:szCs w:val="20"/>
          <w:lang w:val="en-US" w:eastAsia="de-CH"/>
        </w:rPr>
        <w:t>a</w:t>
      </w:r>
      <w:r w:rsidRPr="00022637">
        <w:rPr>
          <w:rFonts w:ascii="Arial" w:hAnsi="Arial" w:cs="Arial"/>
          <w:sz w:val="20"/>
          <w:szCs w:val="20"/>
          <w:lang w:val="en-US" w:eastAsia="de-CH"/>
        </w:rPr>
        <w:t>n</w:t>
      </w:r>
      <w:r w:rsidRPr="00247093">
        <w:rPr>
          <w:rFonts w:ascii="Arial" w:hAnsi="Arial" w:cs="Arial"/>
          <w:sz w:val="20"/>
          <w:szCs w:val="20"/>
          <w:lang w:val="en-US" w:eastAsia="de-CH"/>
        </w:rPr>
        <w:t>ce</w:t>
      </w:r>
      <w:r w:rsidRPr="00022637">
        <w:rPr>
          <w:rFonts w:ascii="Arial" w:hAnsi="Arial" w:cs="Arial"/>
          <w:sz w:val="20"/>
          <w:szCs w:val="20"/>
          <w:lang w:val="en-US" w:eastAsia="de-CH"/>
        </w:rPr>
        <w:t xml:space="preserve"> </w:t>
      </w:r>
      <w:r w:rsidRPr="00247093">
        <w:rPr>
          <w:rFonts w:ascii="Arial" w:hAnsi="Arial" w:cs="Arial"/>
          <w:sz w:val="20"/>
          <w:szCs w:val="20"/>
          <w:lang w:val="en-US" w:eastAsia="de-CH"/>
        </w:rPr>
        <w:t>ma</w:t>
      </w:r>
      <w:r w:rsidRPr="00022637">
        <w:rPr>
          <w:rFonts w:ascii="Arial" w:hAnsi="Arial" w:cs="Arial"/>
          <w:sz w:val="20"/>
          <w:szCs w:val="20"/>
          <w:lang w:val="en-US" w:eastAsia="de-CH"/>
        </w:rPr>
        <w:t>n</w:t>
      </w:r>
      <w:r w:rsidRPr="00247093">
        <w:rPr>
          <w:rFonts w:ascii="Arial" w:hAnsi="Arial" w:cs="Arial"/>
          <w:sz w:val="20"/>
          <w:szCs w:val="20"/>
          <w:lang w:val="en-US" w:eastAsia="de-CH"/>
        </w:rPr>
        <w:t>a</w:t>
      </w:r>
      <w:r w:rsidRPr="00022637">
        <w:rPr>
          <w:rFonts w:ascii="Arial" w:hAnsi="Arial" w:cs="Arial"/>
          <w:sz w:val="20"/>
          <w:szCs w:val="20"/>
          <w:lang w:val="en-US" w:eastAsia="de-CH"/>
        </w:rPr>
        <w:t>ge</w:t>
      </w:r>
      <w:r w:rsidRPr="00247093">
        <w:rPr>
          <w:rFonts w:ascii="Arial" w:hAnsi="Arial" w:cs="Arial"/>
          <w:sz w:val="20"/>
          <w:szCs w:val="20"/>
          <w:lang w:val="en-US" w:eastAsia="de-CH"/>
        </w:rPr>
        <w:t>ment,</w:t>
      </w:r>
      <w:r w:rsidRPr="00022637">
        <w:rPr>
          <w:rFonts w:ascii="Arial" w:hAnsi="Arial" w:cs="Arial"/>
          <w:sz w:val="20"/>
          <w:szCs w:val="20"/>
          <w:lang w:val="en-US" w:eastAsia="de-CH"/>
        </w:rPr>
        <w:t xml:space="preserve"> </w:t>
      </w:r>
      <w:r>
        <w:rPr>
          <w:rFonts w:ascii="Arial" w:hAnsi="Arial" w:cs="Arial"/>
          <w:sz w:val="20"/>
          <w:szCs w:val="20"/>
          <w:lang w:val="en-US" w:eastAsia="de-CH"/>
        </w:rPr>
        <w:t>community driven budgetary framework</w:t>
      </w:r>
      <w:r w:rsidR="00F679FE" w:rsidRPr="00247093">
        <w:rPr>
          <w:rFonts w:ascii="Arial" w:hAnsi="Arial" w:cs="Arial"/>
          <w:sz w:val="20"/>
          <w:szCs w:val="20"/>
          <w:lang w:val="en-US" w:eastAsia="de-CH"/>
        </w:rPr>
        <w:t>,</w:t>
      </w:r>
      <w:r>
        <w:rPr>
          <w:rFonts w:ascii="Arial" w:hAnsi="Arial" w:cs="Arial"/>
          <w:sz w:val="20"/>
          <w:szCs w:val="20"/>
          <w:lang w:val="en-US" w:eastAsia="de-CH"/>
        </w:rPr>
        <w:t xml:space="preserve"> </w:t>
      </w:r>
      <w:r w:rsidR="00F679FE" w:rsidRPr="00247093">
        <w:rPr>
          <w:rFonts w:ascii="Arial" w:hAnsi="Arial" w:cs="Arial"/>
          <w:sz w:val="20"/>
          <w:szCs w:val="20"/>
          <w:lang w:val="en-US" w:eastAsia="de-CH"/>
        </w:rPr>
        <w:t>tra</w:t>
      </w:r>
      <w:r w:rsidR="00F679FE" w:rsidRPr="00022637">
        <w:rPr>
          <w:rFonts w:ascii="Arial" w:hAnsi="Arial" w:cs="Arial"/>
          <w:sz w:val="20"/>
          <w:szCs w:val="20"/>
          <w:lang w:val="en-US" w:eastAsia="de-CH"/>
        </w:rPr>
        <w:t>n</w:t>
      </w:r>
      <w:r w:rsidR="00F679FE" w:rsidRPr="00247093">
        <w:rPr>
          <w:rFonts w:ascii="Arial" w:hAnsi="Arial" w:cs="Arial"/>
          <w:sz w:val="20"/>
          <w:szCs w:val="20"/>
          <w:lang w:val="en-US" w:eastAsia="de-CH"/>
        </w:rPr>
        <w:t>sp</w:t>
      </w:r>
      <w:r w:rsidR="00F679FE" w:rsidRPr="00022637">
        <w:rPr>
          <w:rFonts w:ascii="Arial" w:hAnsi="Arial" w:cs="Arial"/>
          <w:sz w:val="20"/>
          <w:szCs w:val="20"/>
          <w:lang w:val="en-US" w:eastAsia="de-CH"/>
        </w:rPr>
        <w:t>a</w:t>
      </w:r>
      <w:r w:rsidR="00F679FE" w:rsidRPr="00247093">
        <w:rPr>
          <w:rFonts w:ascii="Arial" w:hAnsi="Arial" w:cs="Arial"/>
          <w:sz w:val="20"/>
          <w:szCs w:val="20"/>
          <w:lang w:val="en-US" w:eastAsia="de-CH"/>
        </w:rPr>
        <w:t>rent</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ma</w:t>
      </w:r>
      <w:r w:rsidR="00F679FE" w:rsidRPr="00022637">
        <w:rPr>
          <w:rFonts w:ascii="Arial" w:hAnsi="Arial" w:cs="Arial"/>
          <w:sz w:val="20"/>
          <w:szCs w:val="20"/>
          <w:lang w:val="en-US" w:eastAsia="de-CH"/>
        </w:rPr>
        <w:t>n</w:t>
      </w:r>
      <w:r w:rsidR="00F679FE" w:rsidRPr="00247093">
        <w:rPr>
          <w:rFonts w:ascii="Arial" w:hAnsi="Arial" w:cs="Arial"/>
          <w:sz w:val="20"/>
          <w:szCs w:val="20"/>
          <w:lang w:val="en-US" w:eastAsia="de-CH"/>
        </w:rPr>
        <w:t>a</w:t>
      </w:r>
      <w:r w:rsidR="00F679FE" w:rsidRPr="00022637">
        <w:rPr>
          <w:rFonts w:ascii="Arial" w:hAnsi="Arial" w:cs="Arial"/>
          <w:sz w:val="20"/>
          <w:szCs w:val="20"/>
          <w:lang w:val="en-US" w:eastAsia="de-CH"/>
        </w:rPr>
        <w:t>ge</w:t>
      </w:r>
      <w:r w:rsidR="00F679FE" w:rsidRPr="00247093">
        <w:rPr>
          <w:rFonts w:ascii="Arial" w:hAnsi="Arial" w:cs="Arial"/>
          <w:sz w:val="20"/>
          <w:szCs w:val="20"/>
          <w:lang w:val="en-US" w:eastAsia="de-CH"/>
        </w:rPr>
        <w:t>ment</w:t>
      </w:r>
      <w:r w:rsidR="00F679FE" w:rsidRPr="00022637">
        <w:rPr>
          <w:rFonts w:ascii="Arial" w:hAnsi="Arial" w:cs="Arial"/>
          <w:sz w:val="20"/>
          <w:szCs w:val="20"/>
          <w:lang w:val="en-US" w:eastAsia="de-CH"/>
        </w:rPr>
        <w:t xml:space="preserve"> o</w:t>
      </w:r>
      <w:r w:rsidR="00F679FE" w:rsidRPr="00247093">
        <w:rPr>
          <w:rFonts w:ascii="Arial" w:hAnsi="Arial" w:cs="Arial"/>
          <w:sz w:val="20"/>
          <w:szCs w:val="20"/>
          <w:lang w:val="en-US" w:eastAsia="de-CH"/>
        </w:rPr>
        <w:t>f</w:t>
      </w:r>
      <w:r w:rsidR="00F679FE" w:rsidRPr="00022637">
        <w:rPr>
          <w:rFonts w:ascii="Arial" w:hAnsi="Arial" w:cs="Arial"/>
          <w:sz w:val="20"/>
          <w:szCs w:val="20"/>
          <w:lang w:val="en-US" w:eastAsia="de-CH"/>
        </w:rPr>
        <w:t xml:space="preserve"> pub</w:t>
      </w:r>
      <w:r w:rsidR="00F679FE" w:rsidRPr="00247093">
        <w:rPr>
          <w:rFonts w:ascii="Arial" w:hAnsi="Arial" w:cs="Arial"/>
          <w:sz w:val="20"/>
          <w:szCs w:val="20"/>
          <w:lang w:val="en-US" w:eastAsia="de-CH"/>
        </w:rPr>
        <w:t>l</w:t>
      </w:r>
      <w:r w:rsidR="00F679FE" w:rsidRPr="00022637">
        <w:rPr>
          <w:rFonts w:ascii="Arial" w:hAnsi="Arial" w:cs="Arial"/>
          <w:sz w:val="20"/>
          <w:szCs w:val="20"/>
          <w:lang w:val="en-US" w:eastAsia="de-CH"/>
        </w:rPr>
        <w:t>i</w:t>
      </w:r>
      <w:r w:rsidR="00F679FE" w:rsidRPr="00247093">
        <w:rPr>
          <w:rFonts w:ascii="Arial" w:hAnsi="Arial" w:cs="Arial"/>
          <w:sz w:val="20"/>
          <w:szCs w:val="20"/>
          <w:lang w:val="en-US" w:eastAsia="de-CH"/>
        </w:rPr>
        <w:t>c</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re</w:t>
      </w:r>
      <w:r w:rsidR="00F679FE" w:rsidRPr="00022637">
        <w:rPr>
          <w:rFonts w:ascii="Arial" w:hAnsi="Arial" w:cs="Arial"/>
          <w:sz w:val="20"/>
          <w:szCs w:val="20"/>
          <w:lang w:val="en-US" w:eastAsia="de-CH"/>
        </w:rPr>
        <w:t>sou</w:t>
      </w:r>
      <w:r w:rsidR="00F679FE" w:rsidRPr="00247093">
        <w:rPr>
          <w:rFonts w:ascii="Arial" w:hAnsi="Arial" w:cs="Arial"/>
          <w:sz w:val="20"/>
          <w:szCs w:val="20"/>
          <w:lang w:val="en-US" w:eastAsia="de-CH"/>
        </w:rPr>
        <w:t>r</w:t>
      </w:r>
      <w:r w:rsidR="00F679FE" w:rsidRPr="00022637">
        <w:rPr>
          <w:rFonts w:ascii="Arial" w:hAnsi="Arial" w:cs="Arial"/>
          <w:sz w:val="20"/>
          <w:szCs w:val="20"/>
          <w:lang w:val="en-US" w:eastAsia="de-CH"/>
        </w:rPr>
        <w:t>ce</w:t>
      </w:r>
      <w:r w:rsidR="00F679FE" w:rsidRPr="00247093">
        <w:rPr>
          <w:rFonts w:ascii="Arial" w:hAnsi="Arial" w:cs="Arial"/>
          <w:sz w:val="20"/>
          <w:szCs w:val="20"/>
          <w:lang w:val="en-US" w:eastAsia="de-CH"/>
        </w:rPr>
        <w:t>s,</w:t>
      </w:r>
      <w:r w:rsidR="00F679FE" w:rsidRPr="00022637">
        <w:rPr>
          <w:rFonts w:ascii="Arial" w:hAnsi="Arial" w:cs="Arial"/>
          <w:sz w:val="20"/>
          <w:szCs w:val="20"/>
          <w:lang w:val="en-US" w:eastAsia="de-CH"/>
        </w:rPr>
        <w:t xml:space="preserve"> pub</w:t>
      </w:r>
      <w:r w:rsidR="00F679FE" w:rsidRPr="00247093">
        <w:rPr>
          <w:rFonts w:ascii="Arial" w:hAnsi="Arial" w:cs="Arial"/>
          <w:sz w:val="20"/>
          <w:szCs w:val="20"/>
          <w:lang w:val="en-US" w:eastAsia="de-CH"/>
        </w:rPr>
        <w:t>l</w:t>
      </w:r>
      <w:r w:rsidR="00F679FE" w:rsidRPr="00022637">
        <w:rPr>
          <w:rFonts w:ascii="Arial" w:hAnsi="Arial" w:cs="Arial"/>
          <w:sz w:val="20"/>
          <w:szCs w:val="20"/>
          <w:lang w:val="en-US" w:eastAsia="de-CH"/>
        </w:rPr>
        <w:t>i</w:t>
      </w:r>
      <w:r w:rsidR="00F679FE" w:rsidRPr="00247093">
        <w:rPr>
          <w:rFonts w:ascii="Arial" w:hAnsi="Arial" w:cs="Arial"/>
          <w:sz w:val="20"/>
          <w:szCs w:val="20"/>
          <w:lang w:val="en-US" w:eastAsia="de-CH"/>
        </w:rPr>
        <w:t>c</w:t>
      </w:r>
      <w:r w:rsidR="00F679FE" w:rsidRPr="00022637">
        <w:rPr>
          <w:rFonts w:ascii="Arial" w:hAnsi="Arial" w:cs="Arial"/>
          <w:sz w:val="20"/>
          <w:szCs w:val="20"/>
          <w:lang w:val="en-US" w:eastAsia="de-CH"/>
        </w:rPr>
        <w:t xml:space="preserve"> budg</w:t>
      </w:r>
      <w:r w:rsidR="00F679FE" w:rsidRPr="00247093">
        <w:rPr>
          <w:rFonts w:ascii="Arial" w:hAnsi="Arial" w:cs="Arial"/>
          <w:sz w:val="20"/>
          <w:szCs w:val="20"/>
          <w:lang w:val="en-US" w:eastAsia="de-CH"/>
        </w:rPr>
        <w:t xml:space="preserve">et </w:t>
      </w:r>
      <w:r w:rsidR="00F679FE" w:rsidRPr="00022637">
        <w:rPr>
          <w:rFonts w:ascii="Arial" w:hAnsi="Arial" w:cs="Arial"/>
          <w:sz w:val="20"/>
          <w:szCs w:val="20"/>
          <w:lang w:val="en-US" w:eastAsia="de-CH"/>
        </w:rPr>
        <w:t>h</w:t>
      </w:r>
      <w:r w:rsidR="00F679FE" w:rsidRPr="00247093">
        <w:rPr>
          <w:rFonts w:ascii="Arial" w:hAnsi="Arial" w:cs="Arial"/>
          <w:sz w:val="20"/>
          <w:szCs w:val="20"/>
          <w:lang w:val="en-US" w:eastAsia="de-CH"/>
        </w:rPr>
        <w:t>eari</w:t>
      </w:r>
      <w:r w:rsidR="00F679FE" w:rsidRPr="00022637">
        <w:rPr>
          <w:rFonts w:ascii="Arial" w:hAnsi="Arial" w:cs="Arial"/>
          <w:sz w:val="20"/>
          <w:szCs w:val="20"/>
          <w:lang w:val="en-US" w:eastAsia="de-CH"/>
        </w:rPr>
        <w:t>ng</w:t>
      </w:r>
      <w:r w:rsidR="00F679FE" w:rsidRPr="00247093">
        <w:rPr>
          <w:rFonts w:ascii="Arial" w:hAnsi="Arial" w:cs="Arial"/>
          <w:sz w:val="20"/>
          <w:szCs w:val="20"/>
          <w:lang w:val="en-US" w:eastAsia="de-CH"/>
        </w:rPr>
        <w:t>s,</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ICT</w:t>
      </w:r>
      <w:r w:rsidR="00F679FE" w:rsidRPr="00022637">
        <w:rPr>
          <w:rFonts w:ascii="Arial" w:hAnsi="Arial" w:cs="Arial"/>
          <w:sz w:val="20"/>
          <w:szCs w:val="20"/>
          <w:lang w:val="en-US" w:eastAsia="de-CH"/>
        </w:rPr>
        <w:t xml:space="preserve"> </w:t>
      </w:r>
      <w:r w:rsidR="00F679FE" w:rsidRPr="00247093">
        <w:rPr>
          <w:rFonts w:ascii="Arial" w:hAnsi="Arial" w:cs="Arial"/>
          <w:sz w:val="20"/>
          <w:szCs w:val="20"/>
          <w:lang w:val="en-US" w:eastAsia="de-CH"/>
        </w:rPr>
        <w:t>trai</w:t>
      </w:r>
      <w:r w:rsidR="00F679FE" w:rsidRPr="00022637">
        <w:rPr>
          <w:rFonts w:ascii="Arial" w:hAnsi="Arial" w:cs="Arial"/>
          <w:sz w:val="20"/>
          <w:szCs w:val="20"/>
          <w:lang w:val="en-US" w:eastAsia="de-CH"/>
        </w:rPr>
        <w:t>n</w:t>
      </w:r>
      <w:r w:rsidR="00F679FE" w:rsidRPr="00247093">
        <w:rPr>
          <w:rFonts w:ascii="Arial" w:hAnsi="Arial" w:cs="Arial"/>
          <w:sz w:val="20"/>
          <w:szCs w:val="20"/>
          <w:lang w:val="en-US" w:eastAsia="de-CH"/>
        </w:rPr>
        <w:t>i</w:t>
      </w:r>
      <w:r w:rsidR="00F679FE" w:rsidRPr="00022637">
        <w:rPr>
          <w:rFonts w:ascii="Arial" w:hAnsi="Arial" w:cs="Arial"/>
          <w:sz w:val="20"/>
          <w:szCs w:val="20"/>
          <w:lang w:val="en-US" w:eastAsia="de-CH"/>
        </w:rPr>
        <w:t>n</w:t>
      </w:r>
      <w:r w:rsidR="00F679FE" w:rsidRPr="00247093">
        <w:rPr>
          <w:rFonts w:ascii="Arial" w:hAnsi="Arial" w:cs="Arial"/>
          <w:sz w:val="20"/>
          <w:szCs w:val="20"/>
          <w:lang w:val="en-US" w:eastAsia="de-CH"/>
        </w:rPr>
        <w:t>g</w:t>
      </w:r>
      <w:r>
        <w:rPr>
          <w:rFonts w:ascii="Arial" w:hAnsi="Arial" w:cs="Arial"/>
          <w:sz w:val="20"/>
          <w:szCs w:val="20"/>
          <w:lang w:val="en-US" w:eastAsia="de-CH"/>
        </w:rPr>
        <w:t xml:space="preserve">. 29 </w:t>
      </w:r>
      <w:r w:rsidR="003770EF">
        <w:rPr>
          <w:rFonts w:ascii="Arial" w:hAnsi="Arial" w:cs="Arial"/>
          <w:sz w:val="20"/>
          <w:szCs w:val="20"/>
          <w:lang w:val="en-US" w:eastAsia="de-CH"/>
        </w:rPr>
        <w:t>target</w:t>
      </w:r>
      <w:r>
        <w:rPr>
          <w:rFonts w:ascii="Arial" w:hAnsi="Arial" w:cs="Arial"/>
          <w:sz w:val="20"/>
          <w:szCs w:val="20"/>
          <w:lang w:val="en-US" w:eastAsia="de-CH"/>
        </w:rPr>
        <w:t xml:space="preserve"> municipalities practiced new knowledge and shared practices with neighbors during</w:t>
      </w:r>
      <w:r w:rsidR="00F679FE" w:rsidRPr="00022637">
        <w:rPr>
          <w:rFonts w:ascii="Arial" w:hAnsi="Arial" w:cs="Arial"/>
          <w:sz w:val="20"/>
          <w:szCs w:val="20"/>
          <w:lang w:val="en-US" w:eastAsia="de-CH"/>
        </w:rPr>
        <w:t xml:space="preserve"> do</w:t>
      </w:r>
      <w:r w:rsidR="00F679FE" w:rsidRPr="00247093">
        <w:rPr>
          <w:rFonts w:ascii="Arial" w:hAnsi="Arial" w:cs="Arial"/>
          <w:sz w:val="20"/>
          <w:szCs w:val="20"/>
          <w:lang w:val="en-US" w:eastAsia="de-CH"/>
        </w:rPr>
        <w:t>m</w:t>
      </w:r>
      <w:r w:rsidR="00F679FE" w:rsidRPr="00022637">
        <w:rPr>
          <w:rFonts w:ascii="Arial" w:hAnsi="Arial" w:cs="Arial"/>
          <w:sz w:val="20"/>
          <w:szCs w:val="20"/>
          <w:lang w:val="en-US" w:eastAsia="de-CH"/>
        </w:rPr>
        <w:t>e</w:t>
      </w:r>
      <w:r w:rsidR="00F679FE" w:rsidRPr="00247093">
        <w:rPr>
          <w:rFonts w:ascii="Arial" w:hAnsi="Arial" w:cs="Arial"/>
          <w:sz w:val="20"/>
          <w:szCs w:val="20"/>
          <w:lang w:val="en-US" w:eastAsia="de-CH"/>
        </w:rPr>
        <w:t>stic</w:t>
      </w:r>
      <w:r w:rsidR="00F679FE" w:rsidRPr="00022637">
        <w:rPr>
          <w:rFonts w:ascii="Arial" w:hAnsi="Arial" w:cs="Arial"/>
          <w:sz w:val="20"/>
          <w:szCs w:val="20"/>
          <w:lang w:val="en-US" w:eastAsia="de-CH"/>
        </w:rPr>
        <w:t xml:space="preserve"> s</w:t>
      </w:r>
      <w:r w:rsidR="00F679FE" w:rsidRPr="00247093">
        <w:rPr>
          <w:rFonts w:ascii="Arial" w:hAnsi="Arial" w:cs="Arial"/>
          <w:sz w:val="20"/>
          <w:szCs w:val="20"/>
          <w:lang w:val="en-US" w:eastAsia="de-CH"/>
        </w:rPr>
        <w:t>tu</w:t>
      </w:r>
      <w:r w:rsidR="00F679FE" w:rsidRPr="00022637">
        <w:rPr>
          <w:rFonts w:ascii="Arial" w:hAnsi="Arial" w:cs="Arial"/>
          <w:sz w:val="20"/>
          <w:szCs w:val="20"/>
          <w:lang w:val="en-US" w:eastAsia="de-CH"/>
        </w:rPr>
        <w:t>d</w:t>
      </w:r>
      <w:r w:rsidR="00F679FE" w:rsidRPr="00247093">
        <w:rPr>
          <w:rFonts w:ascii="Arial" w:hAnsi="Arial" w:cs="Arial"/>
          <w:sz w:val="20"/>
          <w:szCs w:val="20"/>
          <w:lang w:val="en-US" w:eastAsia="de-CH"/>
        </w:rPr>
        <w:t>y</w:t>
      </w:r>
      <w:r w:rsidR="00F679FE" w:rsidRPr="00022637">
        <w:rPr>
          <w:rFonts w:ascii="Arial" w:hAnsi="Arial" w:cs="Arial"/>
          <w:sz w:val="20"/>
          <w:szCs w:val="20"/>
          <w:lang w:val="en-US" w:eastAsia="de-CH"/>
        </w:rPr>
        <w:t xml:space="preserve"> tou</w:t>
      </w:r>
      <w:r w:rsidR="00F679FE" w:rsidRPr="00247093">
        <w:rPr>
          <w:rFonts w:ascii="Arial" w:hAnsi="Arial" w:cs="Arial"/>
          <w:sz w:val="20"/>
          <w:szCs w:val="20"/>
          <w:lang w:val="en-US" w:eastAsia="de-CH"/>
        </w:rPr>
        <w:t>rs.</w:t>
      </w:r>
      <w:r w:rsidR="00D1537E" w:rsidRPr="00247093">
        <w:rPr>
          <w:rFonts w:ascii="Arial" w:hAnsi="Arial" w:cs="Arial"/>
          <w:sz w:val="20"/>
          <w:szCs w:val="20"/>
          <w:lang w:val="en-US" w:eastAsia="de-CH"/>
        </w:rPr>
        <w:t xml:space="preserve"> I</w:t>
      </w:r>
      <w:r w:rsidR="00D1537E" w:rsidRPr="00022637">
        <w:rPr>
          <w:rFonts w:ascii="Arial" w:hAnsi="Arial" w:cs="Arial"/>
          <w:sz w:val="20"/>
          <w:szCs w:val="20"/>
          <w:lang w:val="en-US" w:eastAsia="de-CH"/>
        </w:rPr>
        <w:t>n</w:t>
      </w:r>
      <w:r w:rsidR="00D1537E" w:rsidRPr="00247093">
        <w:rPr>
          <w:rFonts w:ascii="Arial" w:hAnsi="Arial" w:cs="Arial"/>
          <w:sz w:val="20"/>
          <w:szCs w:val="20"/>
          <w:lang w:val="en-US" w:eastAsia="de-CH"/>
        </w:rPr>
        <w:t>ter</w:t>
      </w:r>
      <w:r w:rsidR="00D1537E" w:rsidRPr="00022637">
        <w:rPr>
          <w:rFonts w:ascii="Arial" w:hAnsi="Arial" w:cs="Arial"/>
          <w:sz w:val="20"/>
          <w:szCs w:val="20"/>
          <w:lang w:val="en-US" w:eastAsia="de-CH"/>
        </w:rPr>
        <w:t>n</w:t>
      </w:r>
      <w:r w:rsidR="00D1537E" w:rsidRPr="00247093">
        <w:rPr>
          <w:rFonts w:ascii="Arial" w:hAnsi="Arial" w:cs="Arial"/>
          <w:sz w:val="20"/>
          <w:szCs w:val="20"/>
          <w:lang w:val="en-US" w:eastAsia="de-CH"/>
        </w:rPr>
        <w:t>al</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stu</w:t>
      </w:r>
      <w:r w:rsidR="00D1537E" w:rsidRPr="00022637">
        <w:rPr>
          <w:rFonts w:ascii="Arial" w:hAnsi="Arial" w:cs="Arial"/>
          <w:sz w:val="20"/>
          <w:szCs w:val="20"/>
          <w:lang w:val="en-US" w:eastAsia="de-CH"/>
        </w:rPr>
        <w:t>d</w:t>
      </w:r>
      <w:r w:rsidR="00D1537E" w:rsidRPr="00247093">
        <w:rPr>
          <w:rFonts w:ascii="Arial" w:hAnsi="Arial" w:cs="Arial"/>
          <w:sz w:val="20"/>
          <w:szCs w:val="20"/>
          <w:lang w:val="en-US" w:eastAsia="de-CH"/>
        </w:rPr>
        <w:t>y t</w:t>
      </w:r>
      <w:r w:rsidR="00D1537E" w:rsidRPr="00022637">
        <w:rPr>
          <w:rFonts w:ascii="Arial" w:hAnsi="Arial" w:cs="Arial"/>
          <w:sz w:val="20"/>
          <w:szCs w:val="20"/>
          <w:lang w:val="en-US" w:eastAsia="de-CH"/>
        </w:rPr>
        <w:t>ou</w:t>
      </w:r>
      <w:r w:rsidR="00D1537E" w:rsidRPr="00247093">
        <w:rPr>
          <w:rFonts w:ascii="Arial" w:hAnsi="Arial" w:cs="Arial"/>
          <w:sz w:val="20"/>
          <w:szCs w:val="20"/>
          <w:lang w:val="en-US" w:eastAsia="de-CH"/>
        </w:rPr>
        <w:t>rs</w:t>
      </w:r>
      <w:r w:rsidR="00D1537E" w:rsidRPr="00022637">
        <w:rPr>
          <w:rFonts w:ascii="Arial" w:hAnsi="Arial" w:cs="Arial"/>
          <w:sz w:val="20"/>
          <w:szCs w:val="20"/>
          <w:lang w:val="en-US" w:eastAsia="de-CH"/>
        </w:rPr>
        <w:t xml:space="preserve"> ha</w:t>
      </w:r>
      <w:r w:rsidR="00D1537E" w:rsidRPr="00247093">
        <w:rPr>
          <w:rFonts w:ascii="Arial" w:hAnsi="Arial" w:cs="Arial"/>
          <w:sz w:val="20"/>
          <w:szCs w:val="20"/>
          <w:lang w:val="en-US" w:eastAsia="de-CH"/>
        </w:rPr>
        <w:t>ve</w:t>
      </w:r>
      <w:r w:rsidR="00D1537E" w:rsidRPr="00022637">
        <w:rPr>
          <w:rFonts w:ascii="Arial" w:hAnsi="Arial" w:cs="Arial"/>
          <w:sz w:val="20"/>
          <w:szCs w:val="20"/>
          <w:lang w:val="en-US" w:eastAsia="de-CH"/>
        </w:rPr>
        <w:t xml:space="preserve"> b</w:t>
      </w:r>
      <w:r w:rsidR="00D1537E" w:rsidRPr="00247093">
        <w:rPr>
          <w:rFonts w:ascii="Arial" w:hAnsi="Arial" w:cs="Arial"/>
          <w:sz w:val="20"/>
          <w:szCs w:val="20"/>
          <w:lang w:val="en-US" w:eastAsia="de-CH"/>
        </w:rPr>
        <w:t>een</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an</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eff</w:t>
      </w:r>
      <w:r w:rsidR="00D1537E" w:rsidRPr="00022637">
        <w:rPr>
          <w:rFonts w:ascii="Arial" w:hAnsi="Arial" w:cs="Arial"/>
          <w:sz w:val="20"/>
          <w:szCs w:val="20"/>
          <w:lang w:val="en-US" w:eastAsia="de-CH"/>
        </w:rPr>
        <w:t>e</w:t>
      </w:r>
      <w:r w:rsidR="00D1537E" w:rsidRPr="00247093">
        <w:rPr>
          <w:rFonts w:ascii="Arial" w:hAnsi="Arial" w:cs="Arial"/>
          <w:sz w:val="20"/>
          <w:szCs w:val="20"/>
          <w:lang w:val="en-US" w:eastAsia="de-CH"/>
        </w:rPr>
        <w:t>cti</w:t>
      </w:r>
      <w:r w:rsidR="00D1537E" w:rsidRPr="00022637">
        <w:rPr>
          <w:rFonts w:ascii="Arial" w:hAnsi="Arial" w:cs="Arial"/>
          <w:sz w:val="20"/>
          <w:szCs w:val="20"/>
          <w:lang w:val="en-US" w:eastAsia="de-CH"/>
        </w:rPr>
        <w:t>v</w:t>
      </w:r>
      <w:r w:rsidR="00D1537E" w:rsidRPr="00247093">
        <w:rPr>
          <w:rFonts w:ascii="Arial" w:hAnsi="Arial" w:cs="Arial"/>
          <w:sz w:val="20"/>
          <w:szCs w:val="20"/>
          <w:lang w:val="en-US" w:eastAsia="de-CH"/>
        </w:rPr>
        <w:t>e</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mean</w:t>
      </w:r>
      <w:r w:rsidR="00D1537E" w:rsidRPr="00022637">
        <w:rPr>
          <w:rFonts w:ascii="Arial" w:hAnsi="Arial" w:cs="Arial"/>
          <w:sz w:val="20"/>
          <w:szCs w:val="20"/>
          <w:lang w:val="en-US" w:eastAsia="de-CH"/>
        </w:rPr>
        <w:t xml:space="preserve"> fo</w:t>
      </w:r>
      <w:r w:rsidR="00D1537E" w:rsidRPr="00247093">
        <w:rPr>
          <w:rFonts w:ascii="Arial" w:hAnsi="Arial" w:cs="Arial"/>
          <w:sz w:val="20"/>
          <w:szCs w:val="20"/>
          <w:lang w:val="en-US" w:eastAsia="de-CH"/>
        </w:rPr>
        <w:t>r</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ex</w:t>
      </w:r>
      <w:r w:rsidR="00D1537E" w:rsidRPr="00022637">
        <w:rPr>
          <w:rFonts w:ascii="Arial" w:hAnsi="Arial" w:cs="Arial"/>
          <w:sz w:val="20"/>
          <w:szCs w:val="20"/>
          <w:lang w:val="en-US" w:eastAsia="de-CH"/>
        </w:rPr>
        <w:t>po</w:t>
      </w:r>
      <w:r w:rsidR="00D1537E" w:rsidRPr="00247093">
        <w:rPr>
          <w:rFonts w:ascii="Arial" w:hAnsi="Arial" w:cs="Arial"/>
          <w:sz w:val="20"/>
          <w:szCs w:val="20"/>
          <w:lang w:val="en-US" w:eastAsia="de-CH"/>
        </w:rPr>
        <w:t>su</w:t>
      </w:r>
      <w:r w:rsidR="00D1537E" w:rsidRPr="00022637">
        <w:rPr>
          <w:rFonts w:ascii="Arial" w:hAnsi="Arial" w:cs="Arial"/>
          <w:sz w:val="20"/>
          <w:szCs w:val="20"/>
          <w:lang w:val="en-US" w:eastAsia="de-CH"/>
        </w:rPr>
        <w:t>re</w:t>
      </w:r>
      <w:r w:rsidR="00D1537E" w:rsidRPr="00247093">
        <w:rPr>
          <w:rFonts w:ascii="Arial" w:hAnsi="Arial" w:cs="Arial"/>
          <w:sz w:val="20"/>
          <w:szCs w:val="20"/>
          <w:lang w:val="en-US" w:eastAsia="de-CH"/>
        </w:rPr>
        <w:t>,</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clar</w:t>
      </w:r>
      <w:r w:rsidR="00D1537E" w:rsidRPr="00022637">
        <w:rPr>
          <w:rFonts w:ascii="Arial" w:hAnsi="Arial" w:cs="Arial"/>
          <w:sz w:val="20"/>
          <w:szCs w:val="20"/>
          <w:lang w:val="en-US" w:eastAsia="de-CH"/>
        </w:rPr>
        <w:t>i</w:t>
      </w:r>
      <w:r w:rsidR="00D1537E" w:rsidRPr="00247093">
        <w:rPr>
          <w:rFonts w:ascii="Arial" w:hAnsi="Arial" w:cs="Arial"/>
          <w:sz w:val="20"/>
          <w:szCs w:val="20"/>
          <w:lang w:val="en-US" w:eastAsia="de-CH"/>
        </w:rPr>
        <w:t>ficat</w:t>
      </w:r>
      <w:r w:rsidR="00D1537E" w:rsidRPr="00022637">
        <w:rPr>
          <w:rFonts w:ascii="Arial" w:hAnsi="Arial" w:cs="Arial"/>
          <w:sz w:val="20"/>
          <w:szCs w:val="20"/>
          <w:lang w:val="en-US" w:eastAsia="de-CH"/>
        </w:rPr>
        <w:t>ion</w:t>
      </w:r>
      <w:r w:rsidR="00D1537E" w:rsidRPr="00247093">
        <w:rPr>
          <w:rFonts w:ascii="Arial" w:hAnsi="Arial" w:cs="Arial"/>
          <w:sz w:val="20"/>
          <w:szCs w:val="20"/>
          <w:lang w:val="en-US" w:eastAsia="de-CH"/>
        </w:rPr>
        <w:t>,</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exch</w:t>
      </w:r>
      <w:r w:rsidR="00D1537E" w:rsidRPr="00022637">
        <w:rPr>
          <w:rFonts w:ascii="Arial" w:hAnsi="Arial" w:cs="Arial"/>
          <w:sz w:val="20"/>
          <w:szCs w:val="20"/>
          <w:lang w:val="en-US" w:eastAsia="de-CH"/>
        </w:rPr>
        <w:t>ang</w:t>
      </w:r>
      <w:r w:rsidR="00D1537E" w:rsidRPr="00247093">
        <w:rPr>
          <w:rFonts w:ascii="Arial" w:hAnsi="Arial" w:cs="Arial"/>
          <w:sz w:val="20"/>
          <w:szCs w:val="20"/>
          <w:lang w:val="en-US" w:eastAsia="de-CH"/>
        </w:rPr>
        <w:t>e</w:t>
      </w:r>
      <w:r w:rsidR="00D1537E" w:rsidRPr="00022637">
        <w:rPr>
          <w:rFonts w:ascii="Arial" w:hAnsi="Arial" w:cs="Arial"/>
          <w:sz w:val="20"/>
          <w:szCs w:val="20"/>
          <w:lang w:val="en-US" w:eastAsia="de-CH"/>
        </w:rPr>
        <w:t xml:space="preserve"> an</w:t>
      </w:r>
      <w:r w:rsidR="00D1537E" w:rsidRPr="00247093">
        <w:rPr>
          <w:rFonts w:ascii="Arial" w:hAnsi="Arial" w:cs="Arial"/>
          <w:sz w:val="20"/>
          <w:szCs w:val="20"/>
          <w:lang w:val="en-US" w:eastAsia="de-CH"/>
        </w:rPr>
        <w:t>d</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ca</w:t>
      </w:r>
      <w:r w:rsidR="00D1537E" w:rsidRPr="00022637">
        <w:rPr>
          <w:rFonts w:ascii="Arial" w:hAnsi="Arial" w:cs="Arial"/>
          <w:sz w:val="20"/>
          <w:szCs w:val="20"/>
          <w:lang w:val="en-US" w:eastAsia="de-CH"/>
        </w:rPr>
        <w:t>p</w:t>
      </w:r>
      <w:r w:rsidR="00D1537E" w:rsidRPr="00247093">
        <w:rPr>
          <w:rFonts w:ascii="Arial" w:hAnsi="Arial" w:cs="Arial"/>
          <w:sz w:val="20"/>
          <w:szCs w:val="20"/>
          <w:lang w:val="en-US" w:eastAsia="de-CH"/>
        </w:rPr>
        <w:t>aci</w:t>
      </w:r>
      <w:r w:rsidR="00D1537E" w:rsidRPr="00022637">
        <w:rPr>
          <w:rFonts w:ascii="Arial" w:hAnsi="Arial" w:cs="Arial"/>
          <w:sz w:val="20"/>
          <w:szCs w:val="20"/>
          <w:lang w:val="en-US" w:eastAsia="de-CH"/>
        </w:rPr>
        <w:t>t</w:t>
      </w:r>
      <w:r w:rsidR="00D1537E" w:rsidRPr="00247093">
        <w:rPr>
          <w:rFonts w:ascii="Arial" w:hAnsi="Arial" w:cs="Arial"/>
          <w:sz w:val="20"/>
          <w:szCs w:val="20"/>
          <w:lang w:val="en-US" w:eastAsia="de-CH"/>
        </w:rPr>
        <w:t xml:space="preserve">y </w:t>
      </w:r>
      <w:r w:rsidR="00D1537E" w:rsidRPr="00022637">
        <w:rPr>
          <w:rFonts w:ascii="Arial" w:hAnsi="Arial" w:cs="Arial"/>
          <w:sz w:val="20"/>
          <w:szCs w:val="20"/>
          <w:lang w:val="en-US" w:eastAsia="de-CH"/>
        </w:rPr>
        <w:t>d</w:t>
      </w:r>
      <w:r w:rsidR="00D1537E" w:rsidRPr="00247093">
        <w:rPr>
          <w:rFonts w:ascii="Arial" w:hAnsi="Arial" w:cs="Arial"/>
          <w:sz w:val="20"/>
          <w:szCs w:val="20"/>
          <w:lang w:val="en-US" w:eastAsia="de-CH"/>
        </w:rPr>
        <w:t>e</w:t>
      </w:r>
      <w:r w:rsidR="00D1537E" w:rsidRPr="00022637">
        <w:rPr>
          <w:rFonts w:ascii="Arial" w:hAnsi="Arial" w:cs="Arial"/>
          <w:sz w:val="20"/>
          <w:szCs w:val="20"/>
          <w:lang w:val="en-US" w:eastAsia="de-CH"/>
        </w:rPr>
        <w:t>v</w:t>
      </w:r>
      <w:r w:rsidR="00D1537E" w:rsidRPr="00247093">
        <w:rPr>
          <w:rFonts w:ascii="Arial" w:hAnsi="Arial" w:cs="Arial"/>
          <w:sz w:val="20"/>
          <w:szCs w:val="20"/>
          <w:lang w:val="en-US" w:eastAsia="de-CH"/>
        </w:rPr>
        <w:t>e</w:t>
      </w:r>
      <w:r w:rsidR="00D1537E" w:rsidRPr="00022637">
        <w:rPr>
          <w:rFonts w:ascii="Arial" w:hAnsi="Arial" w:cs="Arial"/>
          <w:sz w:val="20"/>
          <w:szCs w:val="20"/>
          <w:lang w:val="en-US" w:eastAsia="de-CH"/>
        </w:rPr>
        <w:t>lopm</w:t>
      </w:r>
      <w:r w:rsidR="00D1537E" w:rsidRPr="00247093">
        <w:rPr>
          <w:rFonts w:ascii="Arial" w:hAnsi="Arial" w:cs="Arial"/>
          <w:sz w:val="20"/>
          <w:szCs w:val="20"/>
          <w:lang w:val="en-US" w:eastAsia="de-CH"/>
        </w:rPr>
        <w:t>ent. Ma</w:t>
      </w:r>
      <w:r w:rsidR="00D1537E" w:rsidRPr="00022637">
        <w:rPr>
          <w:rFonts w:ascii="Arial" w:hAnsi="Arial" w:cs="Arial"/>
          <w:sz w:val="20"/>
          <w:szCs w:val="20"/>
          <w:lang w:val="en-US" w:eastAsia="de-CH"/>
        </w:rPr>
        <w:t>n</w:t>
      </w:r>
      <w:r w:rsidR="00D1537E" w:rsidRPr="00247093">
        <w:rPr>
          <w:rFonts w:ascii="Arial" w:hAnsi="Arial" w:cs="Arial"/>
          <w:sz w:val="20"/>
          <w:szCs w:val="20"/>
          <w:lang w:val="en-US" w:eastAsia="de-CH"/>
        </w:rPr>
        <w:t>y</w:t>
      </w:r>
      <w:r w:rsidR="00D1537E" w:rsidRPr="00022637">
        <w:rPr>
          <w:rFonts w:ascii="Arial" w:hAnsi="Arial" w:cs="Arial"/>
          <w:sz w:val="20"/>
          <w:szCs w:val="20"/>
          <w:lang w:val="en-US" w:eastAsia="de-CH"/>
        </w:rPr>
        <w:t xml:space="preserve"> </w:t>
      </w:r>
      <w:r>
        <w:rPr>
          <w:rFonts w:ascii="Arial" w:hAnsi="Arial" w:cs="Arial"/>
          <w:sz w:val="20"/>
          <w:szCs w:val="20"/>
          <w:lang w:val="en-US" w:eastAsia="de-CH"/>
        </w:rPr>
        <w:t xml:space="preserve">of 277 (30% female) participants of these 10 peer-to-peer type events </w:t>
      </w:r>
      <w:r w:rsidR="00D1537E" w:rsidRPr="00022637">
        <w:rPr>
          <w:rFonts w:ascii="Arial" w:hAnsi="Arial" w:cs="Arial"/>
          <w:sz w:val="20"/>
          <w:szCs w:val="20"/>
          <w:lang w:val="en-US" w:eastAsia="de-CH"/>
        </w:rPr>
        <w:t>po</w:t>
      </w:r>
      <w:r w:rsidR="00D1537E" w:rsidRPr="00247093">
        <w:rPr>
          <w:rFonts w:ascii="Arial" w:hAnsi="Arial" w:cs="Arial"/>
          <w:sz w:val="20"/>
          <w:szCs w:val="20"/>
          <w:lang w:val="en-US" w:eastAsia="de-CH"/>
        </w:rPr>
        <w:t>i</w:t>
      </w:r>
      <w:r w:rsidR="00D1537E" w:rsidRPr="00022637">
        <w:rPr>
          <w:rFonts w:ascii="Arial" w:hAnsi="Arial" w:cs="Arial"/>
          <w:sz w:val="20"/>
          <w:szCs w:val="20"/>
          <w:lang w:val="en-US" w:eastAsia="de-CH"/>
        </w:rPr>
        <w:t>n</w:t>
      </w:r>
      <w:r w:rsidR="00D1537E" w:rsidRPr="00247093">
        <w:rPr>
          <w:rFonts w:ascii="Arial" w:hAnsi="Arial" w:cs="Arial"/>
          <w:sz w:val="20"/>
          <w:szCs w:val="20"/>
          <w:lang w:val="en-US" w:eastAsia="de-CH"/>
        </w:rPr>
        <w:t>ted</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to</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t</w:t>
      </w:r>
      <w:r w:rsidR="00D1537E" w:rsidRPr="00022637">
        <w:rPr>
          <w:rFonts w:ascii="Arial" w:hAnsi="Arial" w:cs="Arial"/>
          <w:sz w:val="20"/>
          <w:szCs w:val="20"/>
          <w:lang w:val="en-US" w:eastAsia="de-CH"/>
        </w:rPr>
        <w:t>h</w:t>
      </w:r>
      <w:r w:rsidR="00D1537E" w:rsidRPr="00247093">
        <w:rPr>
          <w:rFonts w:ascii="Arial" w:hAnsi="Arial" w:cs="Arial"/>
          <w:sz w:val="20"/>
          <w:szCs w:val="20"/>
          <w:lang w:val="en-US" w:eastAsia="de-CH"/>
        </w:rPr>
        <w:t>eir</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effect</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as</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an i</w:t>
      </w:r>
      <w:r w:rsidR="00D1537E" w:rsidRPr="00022637">
        <w:rPr>
          <w:rFonts w:ascii="Arial" w:hAnsi="Arial" w:cs="Arial"/>
          <w:sz w:val="20"/>
          <w:szCs w:val="20"/>
          <w:lang w:val="en-US" w:eastAsia="de-CH"/>
        </w:rPr>
        <w:t>n</w:t>
      </w:r>
      <w:r w:rsidR="00D1537E" w:rsidRPr="00247093">
        <w:rPr>
          <w:rFonts w:ascii="Arial" w:hAnsi="Arial" w:cs="Arial"/>
          <w:sz w:val="20"/>
          <w:szCs w:val="20"/>
          <w:lang w:val="en-US" w:eastAsia="de-CH"/>
        </w:rPr>
        <w:t>sp</w:t>
      </w:r>
      <w:r w:rsidR="00D1537E" w:rsidRPr="00022637">
        <w:rPr>
          <w:rFonts w:ascii="Arial" w:hAnsi="Arial" w:cs="Arial"/>
          <w:sz w:val="20"/>
          <w:szCs w:val="20"/>
          <w:lang w:val="en-US" w:eastAsia="de-CH"/>
        </w:rPr>
        <w:t>i</w:t>
      </w:r>
      <w:r w:rsidR="00D1537E" w:rsidRPr="00247093">
        <w:rPr>
          <w:rFonts w:ascii="Arial" w:hAnsi="Arial" w:cs="Arial"/>
          <w:sz w:val="20"/>
          <w:szCs w:val="20"/>
          <w:lang w:val="en-US" w:eastAsia="de-CH"/>
        </w:rPr>
        <w:t xml:space="preserve">ration </w:t>
      </w:r>
      <w:r w:rsidR="00D1537E" w:rsidRPr="00022637">
        <w:rPr>
          <w:rFonts w:ascii="Arial" w:hAnsi="Arial" w:cs="Arial"/>
          <w:sz w:val="20"/>
          <w:szCs w:val="20"/>
          <w:lang w:val="en-US" w:eastAsia="de-CH"/>
        </w:rPr>
        <w:t>t</w:t>
      </w:r>
      <w:r w:rsidR="00D1537E" w:rsidRPr="00247093">
        <w:rPr>
          <w:rFonts w:ascii="Arial" w:hAnsi="Arial" w:cs="Arial"/>
          <w:sz w:val="20"/>
          <w:szCs w:val="20"/>
          <w:lang w:val="en-US" w:eastAsia="de-CH"/>
        </w:rPr>
        <w:t>o</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a</w:t>
      </w:r>
      <w:r w:rsidR="00D1537E" w:rsidRPr="00022637">
        <w:rPr>
          <w:rFonts w:ascii="Arial" w:hAnsi="Arial" w:cs="Arial"/>
          <w:sz w:val="20"/>
          <w:szCs w:val="20"/>
          <w:lang w:val="en-US" w:eastAsia="de-CH"/>
        </w:rPr>
        <w:t>dop</w:t>
      </w:r>
      <w:r w:rsidR="00D1537E" w:rsidRPr="00247093">
        <w:rPr>
          <w:rFonts w:ascii="Arial" w:hAnsi="Arial" w:cs="Arial"/>
          <w:sz w:val="20"/>
          <w:szCs w:val="20"/>
          <w:lang w:val="en-US" w:eastAsia="de-CH"/>
        </w:rPr>
        <w:t>t</w:t>
      </w:r>
      <w:r w:rsidR="00D1537E" w:rsidRPr="00022637">
        <w:rPr>
          <w:rFonts w:ascii="Arial" w:hAnsi="Arial" w:cs="Arial"/>
          <w:sz w:val="20"/>
          <w:szCs w:val="20"/>
          <w:lang w:val="en-US" w:eastAsia="de-CH"/>
        </w:rPr>
        <w:t xml:space="preserve"> ne</w:t>
      </w:r>
      <w:r w:rsidR="00D1537E" w:rsidRPr="00247093">
        <w:rPr>
          <w:rFonts w:ascii="Arial" w:hAnsi="Arial" w:cs="Arial"/>
          <w:sz w:val="20"/>
          <w:szCs w:val="20"/>
          <w:lang w:val="en-US" w:eastAsia="de-CH"/>
        </w:rPr>
        <w:t>w a</w:t>
      </w:r>
      <w:r w:rsidR="00D1537E" w:rsidRPr="00022637">
        <w:rPr>
          <w:rFonts w:ascii="Arial" w:hAnsi="Arial" w:cs="Arial"/>
          <w:sz w:val="20"/>
          <w:szCs w:val="20"/>
          <w:lang w:val="en-US" w:eastAsia="de-CH"/>
        </w:rPr>
        <w:t>pp</w:t>
      </w:r>
      <w:r w:rsidR="00D1537E" w:rsidRPr="00247093">
        <w:rPr>
          <w:rFonts w:ascii="Arial" w:hAnsi="Arial" w:cs="Arial"/>
          <w:sz w:val="20"/>
          <w:szCs w:val="20"/>
          <w:lang w:val="en-US" w:eastAsia="de-CH"/>
        </w:rPr>
        <w:t>roac</w:t>
      </w:r>
      <w:r w:rsidR="00D1537E" w:rsidRPr="00022637">
        <w:rPr>
          <w:rFonts w:ascii="Arial" w:hAnsi="Arial" w:cs="Arial"/>
          <w:sz w:val="20"/>
          <w:szCs w:val="20"/>
          <w:lang w:val="en-US" w:eastAsia="de-CH"/>
        </w:rPr>
        <w:t>h</w:t>
      </w:r>
      <w:r w:rsidR="00D1537E" w:rsidRPr="00247093">
        <w:rPr>
          <w:rFonts w:ascii="Arial" w:hAnsi="Arial" w:cs="Arial"/>
          <w:sz w:val="20"/>
          <w:szCs w:val="20"/>
          <w:lang w:val="en-US" w:eastAsia="de-CH"/>
        </w:rPr>
        <w:t>es in</w:t>
      </w:r>
      <w:r w:rsidR="00D1537E" w:rsidRPr="00022637">
        <w:rPr>
          <w:rFonts w:ascii="Arial" w:hAnsi="Arial" w:cs="Arial"/>
          <w:sz w:val="20"/>
          <w:szCs w:val="20"/>
          <w:lang w:val="en-US" w:eastAsia="de-CH"/>
        </w:rPr>
        <w:t xml:space="preserve"> </w:t>
      </w:r>
      <w:r w:rsidR="00D1537E" w:rsidRPr="00247093">
        <w:rPr>
          <w:rFonts w:ascii="Arial" w:hAnsi="Arial" w:cs="Arial"/>
          <w:sz w:val="20"/>
          <w:szCs w:val="20"/>
          <w:lang w:val="en-US" w:eastAsia="de-CH"/>
        </w:rPr>
        <w:t xml:space="preserve">their </w:t>
      </w:r>
      <w:r w:rsidR="00D1537E" w:rsidRPr="00022637">
        <w:rPr>
          <w:rFonts w:ascii="Arial" w:hAnsi="Arial" w:cs="Arial"/>
          <w:sz w:val="20"/>
          <w:szCs w:val="20"/>
          <w:lang w:val="en-US" w:eastAsia="de-CH"/>
        </w:rPr>
        <w:t>o</w:t>
      </w:r>
      <w:r w:rsidR="00D1537E" w:rsidRPr="00247093">
        <w:rPr>
          <w:rFonts w:ascii="Arial" w:hAnsi="Arial" w:cs="Arial"/>
          <w:sz w:val="20"/>
          <w:szCs w:val="20"/>
          <w:lang w:val="en-US" w:eastAsia="de-CH"/>
        </w:rPr>
        <w:t xml:space="preserve">wn </w:t>
      </w:r>
      <w:r>
        <w:rPr>
          <w:rFonts w:ascii="Arial" w:hAnsi="Arial" w:cs="Arial"/>
          <w:sz w:val="20"/>
          <w:szCs w:val="20"/>
          <w:lang w:val="en-US" w:eastAsia="de-CH"/>
        </w:rPr>
        <w:t>m</w:t>
      </w:r>
      <w:r w:rsidR="00D1537E" w:rsidRPr="00022637">
        <w:rPr>
          <w:rFonts w:ascii="Arial" w:hAnsi="Arial" w:cs="Arial"/>
          <w:sz w:val="20"/>
          <w:szCs w:val="20"/>
          <w:lang w:val="en-US" w:eastAsia="de-CH"/>
        </w:rPr>
        <w:t>un</w:t>
      </w:r>
      <w:r w:rsidR="00D1537E" w:rsidRPr="00247093">
        <w:rPr>
          <w:rFonts w:ascii="Arial" w:hAnsi="Arial" w:cs="Arial"/>
          <w:sz w:val="20"/>
          <w:szCs w:val="20"/>
          <w:lang w:val="en-US" w:eastAsia="de-CH"/>
        </w:rPr>
        <w:t>ici</w:t>
      </w:r>
      <w:r w:rsidR="00D1537E" w:rsidRPr="00022637">
        <w:rPr>
          <w:rFonts w:ascii="Arial" w:hAnsi="Arial" w:cs="Arial"/>
          <w:sz w:val="20"/>
          <w:szCs w:val="20"/>
          <w:lang w:val="en-US" w:eastAsia="de-CH"/>
        </w:rPr>
        <w:t>p</w:t>
      </w:r>
      <w:r w:rsidR="00D1537E" w:rsidRPr="00247093">
        <w:rPr>
          <w:rFonts w:ascii="Arial" w:hAnsi="Arial" w:cs="Arial"/>
          <w:sz w:val="20"/>
          <w:szCs w:val="20"/>
          <w:lang w:val="en-US" w:eastAsia="de-CH"/>
        </w:rPr>
        <w:t>al</w:t>
      </w:r>
      <w:r w:rsidR="00D1537E" w:rsidRPr="00022637">
        <w:rPr>
          <w:rFonts w:ascii="Arial" w:hAnsi="Arial" w:cs="Arial"/>
          <w:sz w:val="20"/>
          <w:szCs w:val="20"/>
          <w:lang w:val="en-US" w:eastAsia="de-CH"/>
        </w:rPr>
        <w:t>i</w:t>
      </w:r>
      <w:r w:rsidR="00D1537E" w:rsidRPr="00247093">
        <w:rPr>
          <w:rFonts w:ascii="Arial" w:hAnsi="Arial" w:cs="Arial"/>
          <w:sz w:val="20"/>
          <w:szCs w:val="20"/>
          <w:lang w:val="en-US" w:eastAsia="de-CH"/>
        </w:rPr>
        <w:t>ties.</w:t>
      </w:r>
      <w:r>
        <w:rPr>
          <w:rFonts w:ascii="Arial" w:hAnsi="Arial" w:cs="Arial"/>
          <w:sz w:val="20"/>
          <w:szCs w:val="20"/>
          <w:lang w:val="en-US" w:eastAsia="de-CH"/>
        </w:rPr>
        <w:t xml:space="preserve"> These best practices were among the topics of t</w:t>
      </w:r>
      <w:r w:rsidR="00D1537E" w:rsidRPr="00247093">
        <w:rPr>
          <w:rFonts w:ascii="Arial" w:hAnsi="Arial" w:cs="Arial"/>
          <w:sz w:val="20"/>
          <w:szCs w:val="20"/>
          <w:lang w:val="en-US" w:eastAsia="de-CH"/>
        </w:rPr>
        <w:t xml:space="preserve">he Municipalitet magazine, which </w:t>
      </w:r>
      <w:r>
        <w:rPr>
          <w:rFonts w:ascii="Arial" w:hAnsi="Arial" w:cs="Arial"/>
          <w:sz w:val="20"/>
          <w:szCs w:val="20"/>
          <w:lang w:val="en-US" w:eastAsia="de-CH"/>
        </w:rPr>
        <w:t xml:space="preserve">also </w:t>
      </w:r>
      <w:r w:rsidR="00D1537E" w:rsidRPr="00247093">
        <w:rPr>
          <w:rFonts w:ascii="Arial" w:hAnsi="Arial" w:cs="Arial"/>
          <w:sz w:val="20"/>
          <w:szCs w:val="20"/>
          <w:lang w:val="en-US" w:eastAsia="de-CH"/>
        </w:rPr>
        <w:t xml:space="preserve">ensured communication of </w:t>
      </w:r>
      <w:r>
        <w:rPr>
          <w:rFonts w:ascii="Arial" w:hAnsi="Arial" w:cs="Arial"/>
          <w:sz w:val="20"/>
          <w:szCs w:val="20"/>
          <w:lang w:val="en-US" w:eastAsia="de-CH"/>
        </w:rPr>
        <w:t>news and</w:t>
      </w:r>
      <w:r w:rsidR="00D1537E" w:rsidRPr="00247093">
        <w:rPr>
          <w:rFonts w:ascii="Arial" w:hAnsi="Arial" w:cs="Arial"/>
          <w:sz w:val="20"/>
          <w:szCs w:val="20"/>
          <w:lang w:val="en-US" w:eastAsia="de-CH"/>
        </w:rPr>
        <w:t xml:space="preserve"> clarifications on </w:t>
      </w:r>
      <w:r>
        <w:rPr>
          <w:rFonts w:ascii="Arial" w:hAnsi="Arial" w:cs="Arial"/>
          <w:sz w:val="20"/>
          <w:szCs w:val="20"/>
          <w:lang w:val="en-US" w:eastAsia="de-CH"/>
        </w:rPr>
        <w:t xml:space="preserve">relevant </w:t>
      </w:r>
      <w:r w:rsidR="00D1537E" w:rsidRPr="00247093">
        <w:rPr>
          <w:rFonts w:ascii="Arial" w:hAnsi="Arial" w:cs="Arial"/>
          <w:sz w:val="20"/>
          <w:szCs w:val="20"/>
          <w:lang w:val="en-US" w:eastAsia="de-CH"/>
        </w:rPr>
        <w:t xml:space="preserve">National reforms to </w:t>
      </w:r>
      <w:r>
        <w:rPr>
          <w:rFonts w:ascii="Arial" w:hAnsi="Arial" w:cs="Arial"/>
          <w:sz w:val="20"/>
          <w:szCs w:val="20"/>
          <w:lang w:val="en-US" w:eastAsia="de-CH"/>
        </w:rPr>
        <w:t>LSG</w:t>
      </w:r>
      <w:r w:rsidR="00D1537E" w:rsidRPr="00247093">
        <w:rPr>
          <w:rFonts w:ascii="Arial" w:hAnsi="Arial" w:cs="Arial"/>
          <w:sz w:val="20"/>
          <w:szCs w:val="20"/>
          <w:lang w:val="en-US" w:eastAsia="de-CH"/>
        </w:rPr>
        <w:t>s</w:t>
      </w:r>
      <w:r>
        <w:rPr>
          <w:rFonts w:ascii="Arial" w:hAnsi="Arial" w:cs="Arial"/>
          <w:sz w:val="20"/>
          <w:szCs w:val="20"/>
          <w:lang w:val="en-US" w:eastAsia="de-CH"/>
        </w:rPr>
        <w:t>.</w:t>
      </w:r>
      <w:r w:rsidR="00D77C14">
        <w:rPr>
          <w:rFonts w:ascii="Arial" w:hAnsi="Arial" w:cs="Arial"/>
          <w:sz w:val="20"/>
          <w:szCs w:val="20"/>
          <w:lang w:val="en-US" w:eastAsia="de-CH"/>
        </w:rPr>
        <w:t xml:space="preserve"> </w:t>
      </w:r>
      <w:r w:rsidR="0058411A" w:rsidRPr="0058411A">
        <w:rPr>
          <w:rFonts w:ascii="Arial" w:hAnsi="Arial" w:cs="Arial"/>
          <w:sz w:val="20"/>
          <w:szCs w:val="20"/>
          <w:lang w:val="en-US" w:eastAsia="de-CH"/>
        </w:rPr>
        <w:t>Over 25</w:t>
      </w:r>
      <w:r w:rsidR="00D77C14">
        <w:rPr>
          <w:rFonts w:ascii="Arial" w:hAnsi="Arial" w:cs="Arial"/>
          <w:sz w:val="20"/>
          <w:szCs w:val="20"/>
          <w:lang w:val="en-US" w:eastAsia="de-CH"/>
        </w:rPr>
        <w:t xml:space="preserve"> </w:t>
      </w:r>
      <w:r w:rsidR="0058411A" w:rsidRPr="0058411A">
        <w:rPr>
          <w:rFonts w:ascii="Arial" w:hAnsi="Arial" w:cs="Arial"/>
          <w:sz w:val="20"/>
          <w:szCs w:val="20"/>
          <w:lang w:val="en-US" w:eastAsia="de-CH"/>
        </w:rPr>
        <w:t>500</w:t>
      </w:r>
      <w:r w:rsidR="002E595B" w:rsidRPr="0058411A">
        <w:rPr>
          <w:rFonts w:ascii="Arial" w:hAnsi="Arial" w:cs="Arial"/>
          <w:sz w:val="20"/>
          <w:szCs w:val="20"/>
          <w:lang w:val="en-US" w:eastAsia="de-CH"/>
        </w:rPr>
        <w:t xml:space="preserve"> copies of</w:t>
      </w:r>
      <w:r w:rsidR="00D77C14">
        <w:rPr>
          <w:rFonts w:ascii="Arial" w:hAnsi="Arial" w:cs="Arial"/>
          <w:sz w:val="20"/>
          <w:szCs w:val="20"/>
          <w:lang w:val="en-US" w:eastAsia="de-CH"/>
        </w:rPr>
        <w:t xml:space="preserve"> </w:t>
      </w:r>
      <w:r w:rsidR="0058411A" w:rsidRPr="0058411A">
        <w:rPr>
          <w:rFonts w:ascii="Arial" w:hAnsi="Arial" w:cs="Arial"/>
          <w:sz w:val="20"/>
          <w:szCs w:val="20"/>
          <w:lang w:val="en-US" w:eastAsia="de-CH"/>
        </w:rPr>
        <w:t>25</w:t>
      </w:r>
      <w:r w:rsidR="002E595B" w:rsidRPr="0058411A">
        <w:rPr>
          <w:rFonts w:ascii="Arial" w:hAnsi="Arial" w:cs="Arial"/>
          <w:sz w:val="20"/>
          <w:szCs w:val="20"/>
          <w:lang w:val="en-US" w:eastAsia="de-CH"/>
        </w:rPr>
        <w:t xml:space="preserve"> issues of “The Municipality” magazine published and distributed </w:t>
      </w:r>
      <w:r w:rsidR="0058411A" w:rsidRPr="0058411A">
        <w:rPr>
          <w:rFonts w:ascii="Arial" w:hAnsi="Arial" w:cs="Arial"/>
          <w:sz w:val="20"/>
          <w:szCs w:val="20"/>
          <w:lang w:val="en-US" w:eastAsia="de-CH"/>
        </w:rPr>
        <w:t>to all municipalities and Central Government and other National level partners</w:t>
      </w:r>
      <w:r>
        <w:rPr>
          <w:rFonts w:ascii="Arial" w:hAnsi="Arial" w:cs="Arial"/>
          <w:sz w:val="20"/>
          <w:szCs w:val="20"/>
          <w:lang w:val="en-US" w:eastAsia="de-CH"/>
        </w:rPr>
        <w:t>.</w:t>
      </w:r>
    </w:p>
    <w:p w14:paraId="10D4A780" w14:textId="77777777" w:rsidR="00C760D6" w:rsidRPr="00E76C59" w:rsidRDefault="00C760D6" w:rsidP="00526B30">
      <w:pPr>
        <w:pStyle w:val="Heading4"/>
        <w:rPr>
          <w:lang w:val="en-US" w:eastAsia="de-CH"/>
        </w:rPr>
      </w:pPr>
      <w:r w:rsidRPr="00E76C59">
        <w:rPr>
          <w:lang w:val="en-US" w:eastAsia="de-CH"/>
        </w:rPr>
        <w:t>Output 2.3. Improved skills on investment project management (small grant component)</w:t>
      </w:r>
    </w:p>
    <w:p w14:paraId="638E9EC9" w14:textId="25F479A9" w:rsidR="00F83AB6" w:rsidRPr="00D77C14" w:rsidRDefault="00F83AB6"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F83AB6">
        <w:rPr>
          <w:rFonts w:ascii="Arial" w:hAnsi="Arial" w:cs="Arial"/>
          <w:sz w:val="20"/>
          <w:szCs w:val="20"/>
          <w:lang w:val="en-US" w:eastAsia="de-CH"/>
        </w:rPr>
        <w:t xml:space="preserve">LSGs improved their skills on investment project management and thus managed to design, obtain funding and implement over a 100 </w:t>
      </w:r>
      <w:r w:rsidR="00412337">
        <w:rPr>
          <w:rFonts w:ascii="Arial" w:hAnsi="Arial" w:cs="Arial"/>
          <w:sz w:val="20"/>
          <w:szCs w:val="20"/>
          <w:lang w:val="en-US" w:eastAsia="de-CH"/>
        </w:rPr>
        <w:t xml:space="preserve">of </w:t>
      </w:r>
      <w:r w:rsidRPr="00F83AB6">
        <w:rPr>
          <w:rFonts w:ascii="Arial" w:hAnsi="Arial" w:cs="Arial"/>
          <w:sz w:val="20"/>
          <w:szCs w:val="20"/>
          <w:lang w:val="en-US" w:eastAsia="de-CH"/>
        </w:rPr>
        <w:t xml:space="preserve">small grant projects in </w:t>
      </w:r>
      <w:r>
        <w:rPr>
          <w:rFonts w:ascii="Arial" w:hAnsi="Arial" w:cs="Arial"/>
          <w:sz w:val="20"/>
          <w:szCs w:val="20"/>
          <w:lang w:val="en-US" w:eastAsia="de-CH"/>
        </w:rPr>
        <w:t xml:space="preserve">53 </w:t>
      </w:r>
      <w:r w:rsidRPr="00F83AB6">
        <w:rPr>
          <w:rFonts w:ascii="Arial" w:hAnsi="Arial" w:cs="Arial"/>
          <w:sz w:val="20"/>
          <w:szCs w:val="20"/>
          <w:lang w:val="en-US" w:eastAsia="de-CH"/>
        </w:rPr>
        <w:t>municipalities of Issyk-Kul and Jalal-Abad oblast.</w:t>
      </w:r>
      <w:r w:rsidR="00D77C14">
        <w:rPr>
          <w:rFonts w:ascii="Arial" w:hAnsi="Arial" w:cs="Arial"/>
          <w:sz w:val="20"/>
          <w:szCs w:val="20"/>
          <w:lang w:val="en-US" w:eastAsia="de-CH"/>
        </w:rPr>
        <w:t xml:space="preserve"> </w:t>
      </w:r>
      <w:r w:rsidR="003770EF">
        <w:rPr>
          <w:rFonts w:ascii="Arial" w:hAnsi="Arial" w:cs="Arial"/>
          <w:sz w:val="20"/>
          <w:szCs w:val="20"/>
          <w:lang w:val="en-US" w:eastAsia="de-CH"/>
        </w:rPr>
        <w:t>Target</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a</w:t>
      </w:r>
      <w:r w:rsidRPr="00D77C14">
        <w:rPr>
          <w:rFonts w:ascii="Arial" w:hAnsi="Arial" w:cs="Arial"/>
          <w:sz w:val="20"/>
          <w:szCs w:val="20"/>
          <w:lang w:val="en-US" w:eastAsia="de-CH"/>
        </w:rPr>
        <w:t>n</w:t>
      </w:r>
      <w:r w:rsidRPr="00F83AB6">
        <w:rPr>
          <w:rFonts w:ascii="Arial" w:hAnsi="Arial" w:cs="Arial"/>
          <w:sz w:val="20"/>
          <w:szCs w:val="20"/>
          <w:lang w:val="en-US" w:eastAsia="de-CH"/>
        </w:rPr>
        <w:t>d</w:t>
      </w:r>
      <w:r w:rsidRPr="00D77C14">
        <w:rPr>
          <w:rFonts w:ascii="Arial" w:hAnsi="Arial" w:cs="Arial"/>
          <w:sz w:val="20"/>
          <w:szCs w:val="20"/>
          <w:lang w:val="en-US" w:eastAsia="de-CH"/>
        </w:rPr>
        <w:t xml:space="preserve"> non-</w:t>
      </w:r>
      <w:r w:rsidR="003770EF" w:rsidRPr="00D77C14">
        <w:rPr>
          <w:rFonts w:ascii="Arial" w:hAnsi="Arial" w:cs="Arial"/>
          <w:sz w:val="20"/>
          <w:szCs w:val="20"/>
          <w:lang w:val="en-US" w:eastAsia="de-CH"/>
        </w:rPr>
        <w:t>target</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M</w:t>
      </w:r>
      <w:r w:rsidRPr="00D77C14">
        <w:rPr>
          <w:rFonts w:ascii="Arial" w:hAnsi="Arial" w:cs="Arial"/>
          <w:sz w:val="20"/>
          <w:szCs w:val="20"/>
          <w:lang w:val="en-US" w:eastAsia="de-CH"/>
        </w:rPr>
        <w:t>un</w:t>
      </w:r>
      <w:r w:rsidRPr="00F83AB6">
        <w:rPr>
          <w:rFonts w:ascii="Arial" w:hAnsi="Arial" w:cs="Arial"/>
          <w:sz w:val="20"/>
          <w:szCs w:val="20"/>
          <w:lang w:val="en-US" w:eastAsia="de-CH"/>
        </w:rPr>
        <w:t>ic</w:t>
      </w:r>
      <w:r w:rsidRPr="00D77C14">
        <w:rPr>
          <w:rFonts w:ascii="Arial" w:hAnsi="Arial" w:cs="Arial"/>
          <w:sz w:val="20"/>
          <w:szCs w:val="20"/>
          <w:lang w:val="en-US" w:eastAsia="de-CH"/>
        </w:rPr>
        <w:t>ip</w:t>
      </w:r>
      <w:r w:rsidRPr="00F83AB6">
        <w:rPr>
          <w:rFonts w:ascii="Arial" w:hAnsi="Arial" w:cs="Arial"/>
          <w:sz w:val="20"/>
          <w:szCs w:val="20"/>
          <w:lang w:val="en-US" w:eastAsia="de-CH"/>
        </w:rPr>
        <w:t>al</w:t>
      </w:r>
      <w:r w:rsidRPr="00D77C14">
        <w:rPr>
          <w:rFonts w:ascii="Arial" w:hAnsi="Arial" w:cs="Arial"/>
          <w:sz w:val="20"/>
          <w:szCs w:val="20"/>
          <w:lang w:val="en-US" w:eastAsia="de-CH"/>
        </w:rPr>
        <w:t>i</w:t>
      </w:r>
      <w:r w:rsidRPr="00F83AB6">
        <w:rPr>
          <w:rFonts w:ascii="Arial" w:hAnsi="Arial" w:cs="Arial"/>
          <w:sz w:val="20"/>
          <w:szCs w:val="20"/>
          <w:lang w:val="en-US" w:eastAsia="de-CH"/>
        </w:rPr>
        <w:t>ties</w:t>
      </w:r>
      <w:r w:rsidRPr="00D77C14">
        <w:rPr>
          <w:rFonts w:ascii="Arial" w:hAnsi="Arial" w:cs="Arial"/>
          <w:sz w:val="20"/>
          <w:szCs w:val="20"/>
          <w:lang w:val="en-US" w:eastAsia="de-CH"/>
        </w:rPr>
        <w:t xml:space="preserve"> ha</w:t>
      </w:r>
      <w:r w:rsidRPr="00F83AB6">
        <w:rPr>
          <w:rFonts w:ascii="Arial" w:hAnsi="Arial" w:cs="Arial"/>
          <w:sz w:val="20"/>
          <w:szCs w:val="20"/>
          <w:lang w:val="en-US" w:eastAsia="de-CH"/>
        </w:rPr>
        <w:t>ve</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su</w:t>
      </w:r>
      <w:r w:rsidRPr="00D77C14">
        <w:rPr>
          <w:rFonts w:ascii="Arial" w:hAnsi="Arial" w:cs="Arial"/>
          <w:sz w:val="20"/>
          <w:szCs w:val="20"/>
          <w:lang w:val="en-US" w:eastAsia="de-CH"/>
        </w:rPr>
        <w:t>c</w:t>
      </w:r>
      <w:r w:rsidRPr="00F83AB6">
        <w:rPr>
          <w:rFonts w:ascii="Arial" w:hAnsi="Arial" w:cs="Arial"/>
          <w:sz w:val="20"/>
          <w:szCs w:val="20"/>
          <w:lang w:val="en-US" w:eastAsia="de-CH"/>
        </w:rPr>
        <w:t>ce</w:t>
      </w:r>
      <w:r w:rsidRPr="00D77C14">
        <w:rPr>
          <w:rFonts w:ascii="Arial" w:hAnsi="Arial" w:cs="Arial"/>
          <w:sz w:val="20"/>
          <w:szCs w:val="20"/>
          <w:lang w:val="en-US" w:eastAsia="de-CH"/>
        </w:rPr>
        <w:t>ed</w:t>
      </w:r>
      <w:r w:rsidRPr="00F83AB6">
        <w:rPr>
          <w:rFonts w:ascii="Arial" w:hAnsi="Arial" w:cs="Arial"/>
          <w:sz w:val="20"/>
          <w:szCs w:val="20"/>
          <w:lang w:val="en-US" w:eastAsia="de-CH"/>
        </w:rPr>
        <w:t>ed</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in</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accessi</w:t>
      </w:r>
      <w:r w:rsidRPr="00D77C14">
        <w:rPr>
          <w:rFonts w:ascii="Arial" w:hAnsi="Arial" w:cs="Arial"/>
          <w:sz w:val="20"/>
          <w:szCs w:val="20"/>
          <w:lang w:val="en-US" w:eastAsia="de-CH"/>
        </w:rPr>
        <w:t>n</w:t>
      </w:r>
      <w:r w:rsidRPr="00F83AB6">
        <w:rPr>
          <w:rFonts w:ascii="Arial" w:hAnsi="Arial" w:cs="Arial"/>
          <w:sz w:val="20"/>
          <w:szCs w:val="20"/>
          <w:lang w:val="en-US" w:eastAsia="de-CH"/>
        </w:rPr>
        <w:t>g</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f</w:t>
      </w:r>
      <w:r w:rsidRPr="00D77C14">
        <w:rPr>
          <w:rFonts w:ascii="Arial" w:hAnsi="Arial" w:cs="Arial"/>
          <w:sz w:val="20"/>
          <w:szCs w:val="20"/>
          <w:lang w:val="en-US" w:eastAsia="de-CH"/>
        </w:rPr>
        <w:t>und</w:t>
      </w:r>
      <w:r w:rsidRPr="00F83AB6">
        <w:rPr>
          <w:rFonts w:ascii="Arial" w:hAnsi="Arial" w:cs="Arial"/>
          <w:sz w:val="20"/>
          <w:szCs w:val="20"/>
          <w:lang w:val="en-US" w:eastAsia="de-CH"/>
        </w:rPr>
        <w:t>i</w:t>
      </w:r>
      <w:r w:rsidRPr="00D77C14">
        <w:rPr>
          <w:rFonts w:ascii="Arial" w:hAnsi="Arial" w:cs="Arial"/>
          <w:sz w:val="20"/>
          <w:szCs w:val="20"/>
          <w:lang w:val="en-US" w:eastAsia="de-CH"/>
        </w:rPr>
        <w:t>n</w:t>
      </w:r>
      <w:r w:rsidRPr="00F83AB6">
        <w:rPr>
          <w:rFonts w:ascii="Arial" w:hAnsi="Arial" w:cs="Arial"/>
          <w:sz w:val="20"/>
          <w:szCs w:val="20"/>
          <w:lang w:val="en-US" w:eastAsia="de-CH"/>
        </w:rPr>
        <w:t>g</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for</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ro</w:t>
      </w:r>
      <w:r w:rsidRPr="00D77C14">
        <w:rPr>
          <w:rFonts w:ascii="Arial" w:hAnsi="Arial" w:cs="Arial"/>
          <w:sz w:val="20"/>
          <w:szCs w:val="20"/>
          <w:lang w:val="en-US" w:eastAsia="de-CH"/>
        </w:rPr>
        <w:t>je</w:t>
      </w:r>
      <w:r w:rsidRPr="00F83AB6">
        <w:rPr>
          <w:rFonts w:ascii="Arial" w:hAnsi="Arial" w:cs="Arial"/>
          <w:sz w:val="20"/>
          <w:szCs w:val="20"/>
          <w:lang w:val="en-US" w:eastAsia="de-CH"/>
        </w:rPr>
        <w:t>cts,</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either</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in the</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fo</w:t>
      </w:r>
      <w:r w:rsidRPr="00D77C14">
        <w:rPr>
          <w:rFonts w:ascii="Arial" w:hAnsi="Arial" w:cs="Arial"/>
          <w:sz w:val="20"/>
          <w:szCs w:val="20"/>
          <w:lang w:val="en-US" w:eastAsia="de-CH"/>
        </w:rPr>
        <w:t>r</w:t>
      </w:r>
      <w:r w:rsidRPr="00F83AB6">
        <w:rPr>
          <w:rFonts w:ascii="Arial" w:hAnsi="Arial" w:cs="Arial"/>
          <w:sz w:val="20"/>
          <w:szCs w:val="20"/>
          <w:lang w:val="en-US" w:eastAsia="de-CH"/>
        </w:rPr>
        <w:t>m</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f</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V</w:t>
      </w:r>
      <w:r w:rsidRPr="00D77C14">
        <w:rPr>
          <w:rFonts w:ascii="Arial" w:hAnsi="Arial" w:cs="Arial"/>
          <w:sz w:val="20"/>
          <w:szCs w:val="20"/>
          <w:lang w:val="en-US" w:eastAsia="de-CH"/>
        </w:rPr>
        <w:t>A</w:t>
      </w:r>
      <w:r w:rsidRPr="00F83AB6">
        <w:rPr>
          <w:rFonts w:ascii="Arial" w:hAnsi="Arial" w:cs="Arial"/>
          <w:sz w:val="20"/>
          <w:szCs w:val="20"/>
          <w:lang w:val="en-US" w:eastAsia="de-CH"/>
        </w:rPr>
        <w:t>P</w:t>
      </w:r>
      <w:r w:rsidRPr="00D77C14">
        <w:rPr>
          <w:rFonts w:ascii="Arial" w:hAnsi="Arial" w:cs="Arial"/>
          <w:sz w:val="20"/>
          <w:szCs w:val="20"/>
          <w:lang w:val="en-US" w:eastAsia="de-CH"/>
        </w:rPr>
        <w:t xml:space="preserve"> g</w:t>
      </w:r>
      <w:r w:rsidRPr="00F83AB6">
        <w:rPr>
          <w:rFonts w:ascii="Arial" w:hAnsi="Arial" w:cs="Arial"/>
          <w:sz w:val="20"/>
          <w:szCs w:val="20"/>
          <w:lang w:val="en-US" w:eastAsia="de-CH"/>
        </w:rPr>
        <w:t>ra</w:t>
      </w:r>
      <w:r w:rsidRPr="00D77C14">
        <w:rPr>
          <w:rFonts w:ascii="Arial" w:hAnsi="Arial" w:cs="Arial"/>
          <w:sz w:val="20"/>
          <w:szCs w:val="20"/>
          <w:lang w:val="en-US" w:eastAsia="de-CH"/>
        </w:rPr>
        <w:t>n</w:t>
      </w:r>
      <w:r w:rsidRPr="00F83AB6">
        <w:rPr>
          <w:rFonts w:ascii="Arial" w:hAnsi="Arial" w:cs="Arial"/>
          <w:sz w:val="20"/>
          <w:szCs w:val="20"/>
          <w:lang w:val="en-US" w:eastAsia="de-CH"/>
        </w:rPr>
        <w:t>ts,</w:t>
      </w:r>
      <w:r w:rsidRPr="00D77C14">
        <w:rPr>
          <w:rFonts w:ascii="Arial" w:hAnsi="Arial" w:cs="Arial"/>
          <w:sz w:val="20"/>
          <w:szCs w:val="20"/>
          <w:lang w:val="en-US" w:eastAsia="de-CH"/>
        </w:rPr>
        <w:t xml:space="preserve"> s</w:t>
      </w:r>
      <w:r w:rsidRPr="00F83AB6">
        <w:rPr>
          <w:rFonts w:ascii="Arial" w:hAnsi="Arial" w:cs="Arial"/>
          <w:sz w:val="20"/>
          <w:szCs w:val="20"/>
          <w:lang w:val="en-US" w:eastAsia="de-CH"/>
        </w:rPr>
        <w:t>ti</w:t>
      </w:r>
      <w:r w:rsidRPr="00D77C14">
        <w:rPr>
          <w:rFonts w:ascii="Arial" w:hAnsi="Arial" w:cs="Arial"/>
          <w:sz w:val="20"/>
          <w:szCs w:val="20"/>
          <w:lang w:val="en-US" w:eastAsia="de-CH"/>
        </w:rPr>
        <w:t>mu</w:t>
      </w:r>
      <w:r w:rsidRPr="00F83AB6">
        <w:rPr>
          <w:rFonts w:ascii="Arial" w:hAnsi="Arial" w:cs="Arial"/>
          <w:sz w:val="20"/>
          <w:szCs w:val="20"/>
          <w:lang w:val="en-US" w:eastAsia="de-CH"/>
        </w:rPr>
        <w:t>lati</w:t>
      </w:r>
      <w:r w:rsidRPr="00D77C14">
        <w:rPr>
          <w:rFonts w:ascii="Arial" w:hAnsi="Arial" w:cs="Arial"/>
          <w:sz w:val="20"/>
          <w:szCs w:val="20"/>
          <w:lang w:val="en-US" w:eastAsia="de-CH"/>
        </w:rPr>
        <w:t>n</w:t>
      </w:r>
      <w:r w:rsidRPr="00F83AB6">
        <w:rPr>
          <w:rFonts w:ascii="Arial" w:hAnsi="Arial" w:cs="Arial"/>
          <w:sz w:val="20"/>
          <w:szCs w:val="20"/>
          <w:lang w:val="en-US" w:eastAsia="de-CH"/>
        </w:rPr>
        <w:t>g</w:t>
      </w:r>
      <w:r w:rsidRPr="00D77C14">
        <w:rPr>
          <w:rFonts w:ascii="Arial" w:hAnsi="Arial" w:cs="Arial"/>
          <w:sz w:val="20"/>
          <w:szCs w:val="20"/>
          <w:lang w:val="en-US" w:eastAsia="de-CH"/>
        </w:rPr>
        <w:t xml:space="preserve"> g</w:t>
      </w:r>
      <w:r w:rsidRPr="00F83AB6">
        <w:rPr>
          <w:rFonts w:ascii="Arial" w:hAnsi="Arial" w:cs="Arial"/>
          <w:sz w:val="20"/>
          <w:szCs w:val="20"/>
          <w:lang w:val="en-US" w:eastAsia="de-CH"/>
        </w:rPr>
        <w:t>ra</w:t>
      </w:r>
      <w:r w:rsidRPr="00D77C14">
        <w:rPr>
          <w:rFonts w:ascii="Arial" w:hAnsi="Arial" w:cs="Arial"/>
          <w:sz w:val="20"/>
          <w:szCs w:val="20"/>
          <w:lang w:val="en-US" w:eastAsia="de-CH"/>
        </w:rPr>
        <w:t>n</w:t>
      </w:r>
      <w:r w:rsidRPr="00F83AB6">
        <w:rPr>
          <w:rFonts w:ascii="Arial" w:hAnsi="Arial" w:cs="Arial"/>
          <w:sz w:val="20"/>
          <w:szCs w:val="20"/>
          <w:lang w:val="en-US" w:eastAsia="de-CH"/>
        </w:rPr>
        <w:t>ts</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r</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ther</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s</w:t>
      </w:r>
      <w:r w:rsidRPr="00D77C14">
        <w:rPr>
          <w:rFonts w:ascii="Arial" w:hAnsi="Arial" w:cs="Arial"/>
          <w:sz w:val="20"/>
          <w:szCs w:val="20"/>
          <w:lang w:val="en-US" w:eastAsia="de-CH"/>
        </w:rPr>
        <w:t>ou</w:t>
      </w:r>
      <w:r w:rsidRPr="00F83AB6">
        <w:rPr>
          <w:rFonts w:ascii="Arial" w:hAnsi="Arial" w:cs="Arial"/>
          <w:sz w:val="20"/>
          <w:szCs w:val="20"/>
          <w:lang w:val="en-US" w:eastAsia="de-CH"/>
        </w:rPr>
        <w:t>rces.</w:t>
      </w:r>
      <w:r w:rsidRPr="00D77C14">
        <w:rPr>
          <w:rFonts w:ascii="Arial" w:hAnsi="Arial" w:cs="Arial"/>
          <w:sz w:val="20"/>
          <w:szCs w:val="20"/>
          <w:lang w:val="en-US" w:eastAsia="de-CH"/>
        </w:rPr>
        <w:t xml:space="preserve"> No</w:t>
      </w:r>
      <w:r w:rsidRPr="00F83AB6">
        <w:rPr>
          <w:rFonts w:ascii="Arial" w:hAnsi="Arial" w:cs="Arial"/>
          <w:sz w:val="20"/>
          <w:szCs w:val="20"/>
          <w:lang w:val="en-US" w:eastAsia="de-CH"/>
        </w:rPr>
        <w:t>n</w:t>
      </w:r>
      <w:r w:rsidRPr="00D77C14">
        <w:rPr>
          <w:rFonts w:ascii="Arial" w:hAnsi="Arial" w:cs="Arial"/>
          <w:sz w:val="20"/>
          <w:szCs w:val="20"/>
          <w:lang w:val="en-US" w:eastAsia="de-CH"/>
        </w:rPr>
        <w:t>-</w:t>
      </w:r>
      <w:r w:rsidR="003770EF" w:rsidRPr="00D77C14">
        <w:rPr>
          <w:rFonts w:ascii="Arial" w:hAnsi="Arial" w:cs="Arial"/>
          <w:sz w:val="20"/>
          <w:szCs w:val="20"/>
          <w:lang w:val="en-US" w:eastAsia="de-CH"/>
        </w:rPr>
        <w:t>target</w:t>
      </w:r>
      <w:r w:rsidRPr="00F83AB6">
        <w:rPr>
          <w:rFonts w:ascii="Arial" w:hAnsi="Arial" w:cs="Arial"/>
          <w:sz w:val="20"/>
          <w:szCs w:val="20"/>
          <w:lang w:val="en-US" w:eastAsia="de-CH"/>
        </w:rPr>
        <w:t>s</w:t>
      </w:r>
      <w:r w:rsidRPr="00D77C14">
        <w:rPr>
          <w:rFonts w:ascii="Arial" w:hAnsi="Arial" w:cs="Arial"/>
          <w:sz w:val="20"/>
          <w:szCs w:val="20"/>
          <w:lang w:val="en-US" w:eastAsia="de-CH"/>
        </w:rPr>
        <w:t xml:space="preserve"> h</w:t>
      </w:r>
      <w:r w:rsidRPr="00F83AB6">
        <w:rPr>
          <w:rFonts w:ascii="Arial" w:hAnsi="Arial" w:cs="Arial"/>
          <w:sz w:val="20"/>
          <w:szCs w:val="20"/>
          <w:lang w:val="en-US" w:eastAsia="de-CH"/>
        </w:rPr>
        <w:t>ave</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a</w:t>
      </w:r>
      <w:r w:rsidRPr="00D77C14">
        <w:rPr>
          <w:rFonts w:ascii="Arial" w:hAnsi="Arial" w:cs="Arial"/>
          <w:sz w:val="20"/>
          <w:szCs w:val="20"/>
          <w:lang w:val="en-US" w:eastAsia="de-CH"/>
        </w:rPr>
        <w:t>dop</w:t>
      </w:r>
      <w:r w:rsidRPr="00F83AB6">
        <w:rPr>
          <w:rFonts w:ascii="Arial" w:hAnsi="Arial" w:cs="Arial"/>
          <w:sz w:val="20"/>
          <w:szCs w:val="20"/>
          <w:lang w:val="en-US" w:eastAsia="de-CH"/>
        </w:rPr>
        <w:t>ted</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t</w:t>
      </w:r>
      <w:r w:rsidRPr="00D77C14">
        <w:rPr>
          <w:rFonts w:ascii="Arial" w:hAnsi="Arial" w:cs="Arial"/>
          <w:sz w:val="20"/>
          <w:szCs w:val="20"/>
          <w:lang w:val="en-US" w:eastAsia="de-CH"/>
        </w:rPr>
        <w:t>h</w:t>
      </w:r>
      <w:r w:rsidRPr="00F83AB6">
        <w:rPr>
          <w:rFonts w:ascii="Arial" w:hAnsi="Arial" w:cs="Arial"/>
          <w:sz w:val="20"/>
          <w:szCs w:val="20"/>
          <w:lang w:val="en-US" w:eastAsia="de-CH"/>
        </w:rPr>
        <w:t>e met</w:t>
      </w:r>
      <w:r w:rsidRPr="00D77C14">
        <w:rPr>
          <w:rFonts w:ascii="Arial" w:hAnsi="Arial" w:cs="Arial"/>
          <w:sz w:val="20"/>
          <w:szCs w:val="20"/>
          <w:lang w:val="en-US" w:eastAsia="de-CH"/>
        </w:rPr>
        <w:t>hodolog</w:t>
      </w:r>
      <w:r w:rsidRPr="00F83AB6">
        <w:rPr>
          <w:rFonts w:ascii="Arial" w:hAnsi="Arial" w:cs="Arial"/>
          <w:sz w:val="20"/>
          <w:szCs w:val="20"/>
          <w:lang w:val="en-US" w:eastAsia="de-CH"/>
        </w:rPr>
        <w:t>y</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w:t>
      </w:r>
      <w:r w:rsidRPr="00D77C14">
        <w:rPr>
          <w:rFonts w:ascii="Arial" w:hAnsi="Arial" w:cs="Arial"/>
          <w:sz w:val="20"/>
          <w:szCs w:val="20"/>
          <w:lang w:val="en-US" w:eastAsia="de-CH"/>
        </w:rPr>
        <w:t>i</w:t>
      </w:r>
      <w:r w:rsidRPr="00F83AB6">
        <w:rPr>
          <w:rFonts w:ascii="Arial" w:hAnsi="Arial" w:cs="Arial"/>
          <w:sz w:val="20"/>
          <w:szCs w:val="20"/>
          <w:lang w:val="en-US" w:eastAsia="de-CH"/>
        </w:rPr>
        <w:t>mar</w:t>
      </w:r>
      <w:r w:rsidRPr="00D77C14">
        <w:rPr>
          <w:rFonts w:ascii="Arial" w:hAnsi="Arial" w:cs="Arial"/>
          <w:sz w:val="20"/>
          <w:szCs w:val="20"/>
          <w:lang w:val="en-US" w:eastAsia="de-CH"/>
        </w:rPr>
        <w:t>i</w:t>
      </w:r>
      <w:r w:rsidRPr="00F83AB6">
        <w:rPr>
          <w:rFonts w:ascii="Arial" w:hAnsi="Arial" w:cs="Arial"/>
          <w:sz w:val="20"/>
          <w:szCs w:val="20"/>
          <w:lang w:val="en-US" w:eastAsia="de-CH"/>
        </w:rPr>
        <w:t>ly</w:t>
      </w:r>
      <w:r w:rsidRPr="00D77C14">
        <w:rPr>
          <w:rFonts w:ascii="Arial" w:hAnsi="Arial" w:cs="Arial"/>
          <w:sz w:val="20"/>
          <w:szCs w:val="20"/>
          <w:lang w:val="en-US" w:eastAsia="de-CH"/>
        </w:rPr>
        <w:t xml:space="preserve"> be</w:t>
      </w:r>
      <w:r w:rsidRPr="00F83AB6">
        <w:rPr>
          <w:rFonts w:ascii="Arial" w:hAnsi="Arial" w:cs="Arial"/>
          <w:sz w:val="20"/>
          <w:szCs w:val="20"/>
          <w:lang w:val="en-US" w:eastAsia="de-CH"/>
        </w:rPr>
        <w:t>ca</w:t>
      </w:r>
      <w:r w:rsidRPr="00D77C14">
        <w:rPr>
          <w:rFonts w:ascii="Arial" w:hAnsi="Arial" w:cs="Arial"/>
          <w:sz w:val="20"/>
          <w:szCs w:val="20"/>
          <w:lang w:val="en-US" w:eastAsia="de-CH"/>
        </w:rPr>
        <w:t>u</w:t>
      </w:r>
      <w:r w:rsidRPr="00F83AB6">
        <w:rPr>
          <w:rFonts w:ascii="Arial" w:hAnsi="Arial" w:cs="Arial"/>
          <w:sz w:val="20"/>
          <w:szCs w:val="20"/>
          <w:lang w:val="en-US" w:eastAsia="de-CH"/>
        </w:rPr>
        <w:t>se</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f</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the</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rosp</w:t>
      </w:r>
      <w:r w:rsidRPr="00D77C14">
        <w:rPr>
          <w:rFonts w:ascii="Arial" w:hAnsi="Arial" w:cs="Arial"/>
          <w:sz w:val="20"/>
          <w:szCs w:val="20"/>
          <w:lang w:val="en-US" w:eastAsia="de-CH"/>
        </w:rPr>
        <w:t>e</w:t>
      </w:r>
      <w:r w:rsidRPr="00F83AB6">
        <w:rPr>
          <w:rFonts w:ascii="Arial" w:hAnsi="Arial" w:cs="Arial"/>
          <w:sz w:val="20"/>
          <w:szCs w:val="20"/>
          <w:lang w:val="en-US" w:eastAsia="de-CH"/>
        </w:rPr>
        <w:t>ct</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f</w:t>
      </w:r>
      <w:r w:rsidRPr="00D77C14">
        <w:rPr>
          <w:rFonts w:ascii="Arial" w:hAnsi="Arial" w:cs="Arial"/>
          <w:sz w:val="20"/>
          <w:szCs w:val="20"/>
          <w:lang w:val="en-US" w:eastAsia="de-CH"/>
        </w:rPr>
        <w:t xml:space="preserve"> g</w:t>
      </w:r>
      <w:r w:rsidRPr="00F83AB6">
        <w:rPr>
          <w:rFonts w:ascii="Arial" w:hAnsi="Arial" w:cs="Arial"/>
          <w:sz w:val="20"/>
          <w:szCs w:val="20"/>
          <w:lang w:val="en-US" w:eastAsia="de-CH"/>
        </w:rPr>
        <w:t>ra</w:t>
      </w:r>
      <w:r w:rsidRPr="00D77C14">
        <w:rPr>
          <w:rFonts w:ascii="Arial" w:hAnsi="Arial" w:cs="Arial"/>
          <w:sz w:val="20"/>
          <w:szCs w:val="20"/>
          <w:lang w:val="en-US" w:eastAsia="de-CH"/>
        </w:rPr>
        <w:t>n</w:t>
      </w:r>
      <w:r w:rsidRPr="00F83AB6">
        <w:rPr>
          <w:rFonts w:ascii="Arial" w:hAnsi="Arial" w:cs="Arial"/>
          <w:sz w:val="20"/>
          <w:szCs w:val="20"/>
          <w:lang w:val="en-US" w:eastAsia="de-CH"/>
        </w:rPr>
        <w:t>t</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f</w:t>
      </w:r>
      <w:r w:rsidRPr="00D77C14">
        <w:rPr>
          <w:rFonts w:ascii="Arial" w:hAnsi="Arial" w:cs="Arial"/>
          <w:sz w:val="20"/>
          <w:szCs w:val="20"/>
          <w:lang w:val="en-US" w:eastAsia="de-CH"/>
        </w:rPr>
        <w:t>und</w:t>
      </w:r>
      <w:r w:rsidRPr="00F83AB6">
        <w:rPr>
          <w:rFonts w:ascii="Arial" w:hAnsi="Arial" w:cs="Arial"/>
          <w:sz w:val="20"/>
          <w:szCs w:val="20"/>
          <w:lang w:val="en-US" w:eastAsia="de-CH"/>
        </w:rPr>
        <w:t>i</w:t>
      </w:r>
      <w:r w:rsidRPr="00D77C14">
        <w:rPr>
          <w:rFonts w:ascii="Arial" w:hAnsi="Arial" w:cs="Arial"/>
          <w:sz w:val="20"/>
          <w:szCs w:val="20"/>
          <w:lang w:val="en-US" w:eastAsia="de-CH"/>
        </w:rPr>
        <w:t>ng</w:t>
      </w:r>
      <w:r w:rsidRPr="00F83AB6">
        <w:rPr>
          <w:rFonts w:ascii="Arial" w:hAnsi="Arial" w:cs="Arial"/>
          <w:sz w:val="20"/>
          <w:szCs w:val="20"/>
          <w:lang w:val="en-US" w:eastAsia="de-CH"/>
        </w:rPr>
        <w:t>.</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M</w:t>
      </w:r>
      <w:r w:rsidRPr="00D77C14">
        <w:rPr>
          <w:rFonts w:ascii="Arial" w:hAnsi="Arial" w:cs="Arial"/>
          <w:sz w:val="20"/>
          <w:szCs w:val="20"/>
          <w:lang w:val="en-US" w:eastAsia="de-CH"/>
        </w:rPr>
        <w:t>o</w:t>
      </w:r>
      <w:r w:rsidRPr="00F83AB6">
        <w:rPr>
          <w:rFonts w:ascii="Arial" w:hAnsi="Arial" w:cs="Arial"/>
          <w:sz w:val="20"/>
          <w:szCs w:val="20"/>
          <w:lang w:val="en-US" w:eastAsia="de-CH"/>
        </w:rPr>
        <w:t>st</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roj</w:t>
      </w:r>
      <w:r w:rsidRPr="00D77C14">
        <w:rPr>
          <w:rFonts w:ascii="Arial" w:hAnsi="Arial" w:cs="Arial"/>
          <w:sz w:val="20"/>
          <w:szCs w:val="20"/>
          <w:lang w:val="en-US" w:eastAsia="de-CH"/>
        </w:rPr>
        <w:t>e</w:t>
      </w:r>
      <w:r w:rsidRPr="00F83AB6">
        <w:rPr>
          <w:rFonts w:ascii="Arial" w:hAnsi="Arial" w:cs="Arial"/>
          <w:sz w:val="20"/>
          <w:szCs w:val="20"/>
          <w:lang w:val="en-US" w:eastAsia="de-CH"/>
        </w:rPr>
        <w:t>cts</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rese</w:t>
      </w:r>
      <w:r w:rsidRPr="00D77C14">
        <w:rPr>
          <w:rFonts w:ascii="Arial" w:hAnsi="Arial" w:cs="Arial"/>
          <w:sz w:val="20"/>
          <w:szCs w:val="20"/>
          <w:lang w:val="en-US" w:eastAsia="de-CH"/>
        </w:rPr>
        <w:t>n</w:t>
      </w:r>
      <w:r w:rsidRPr="00F83AB6">
        <w:rPr>
          <w:rFonts w:ascii="Arial" w:hAnsi="Arial" w:cs="Arial"/>
          <w:sz w:val="20"/>
          <w:szCs w:val="20"/>
          <w:lang w:val="en-US" w:eastAsia="de-CH"/>
        </w:rPr>
        <w:t>t s</w:t>
      </w:r>
      <w:r w:rsidRPr="00D77C14">
        <w:rPr>
          <w:rFonts w:ascii="Arial" w:hAnsi="Arial" w:cs="Arial"/>
          <w:sz w:val="20"/>
          <w:szCs w:val="20"/>
          <w:lang w:val="en-US" w:eastAsia="de-CH"/>
        </w:rPr>
        <w:t>o</w:t>
      </w:r>
      <w:r w:rsidRPr="00F83AB6">
        <w:rPr>
          <w:rFonts w:ascii="Arial" w:hAnsi="Arial" w:cs="Arial"/>
          <w:sz w:val="20"/>
          <w:szCs w:val="20"/>
          <w:lang w:val="en-US" w:eastAsia="de-CH"/>
        </w:rPr>
        <w:t>l</w:t>
      </w:r>
      <w:r w:rsidRPr="00D77C14">
        <w:rPr>
          <w:rFonts w:ascii="Arial" w:hAnsi="Arial" w:cs="Arial"/>
          <w:sz w:val="20"/>
          <w:szCs w:val="20"/>
          <w:lang w:val="en-US" w:eastAsia="de-CH"/>
        </w:rPr>
        <w:t>u</w:t>
      </w:r>
      <w:r w:rsidRPr="00F83AB6">
        <w:rPr>
          <w:rFonts w:ascii="Arial" w:hAnsi="Arial" w:cs="Arial"/>
          <w:sz w:val="20"/>
          <w:szCs w:val="20"/>
          <w:lang w:val="en-US" w:eastAsia="de-CH"/>
        </w:rPr>
        <w:t>t</w:t>
      </w:r>
      <w:r w:rsidRPr="00D77C14">
        <w:rPr>
          <w:rFonts w:ascii="Arial" w:hAnsi="Arial" w:cs="Arial"/>
          <w:sz w:val="20"/>
          <w:szCs w:val="20"/>
          <w:lang w:val="en-US" w:eastAsia="de-CH"/>
        </w:rPr>
        <w:t>ion</w:t>
      </w:r>
      <w:r w:rsidRPr="00F83AB6">
        <w:rPr>
          <w:rFonts w:ascii="Arial" w:hAnsi="Arial" w:cs="Arial"/>
          <w:sz w:val="20"/>
          <w:szCs w:val="20"/>
          <w:lang w:val="en-US" w:eastAsia="de-CH"/>
        </w:rPr>
        <w:t>s</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to</w:t>
      </w:r>
      <w:r w:rsidRPr="00D77C14">
        <w:rPr>
          <w:rFonts w:ascii="Arial" w:hAnsi="Arial" w:cs="Arial"/>
          <w:sz w:val="20"/>
          <w:szCs w:val="20"/>
          <w:lang w:val="en-US" w:eastAsia="de-CH"/>
        </w:rPr>
        <w:t xml:space="preserve"> lon</w:t>
      </w:r>
      <w:r w:rsidRPr="00F83AB6">
        <w:rPr>
          <w:rFonts w:ascii="Arial" w:hAnsi="Arial" w:cs="Arial"/>
          <w:sz w:val="20"/>
          <w:szCs w:val="20"/>
          <w:lang w:val="en-US" w:eastAsia="de-CH"/>
        </w:rPr>
        <w:t>g</w:t>
      </w:r>
      <w:r w:rsidRPr="00D77C14">
        <w:rPr>
          <w:rFonts w:ascii="Arial" w:hAnsi="Arial" w:cs="Arial"/>
          <w:sz w:val="20"/>
          <w:szCs w:val="20"/>
          <w:lang w:val="en-US" w:eastAsia="de-CH"/>
        </w:rPr>
        <w:t>-</w:t>
      </w:r>
      <w:r w:rsidRPr="00F83AB6">
        <w:rPr>
          <w:rFonts w:ascii="Arial" w:hAnsi="Arial" w:cs="Arial"/>
          <w:sz w:val="20"/>
          <w:szCs w:val="20"/>
          <w:lang w:val="en-US" w:eastAsia="de-CH"/>
        </w:rPr>
        <w:t>stan</w:t>
      </w:r>
      <w:r w:rsidRPr="00D77C14">
        <w:rPr>
          <w:rFonts w:ascii="Arial" w:hAnsi="Arial" w:cs="Arial"/>
          <w:sz w:val="20"/>
          <w:szCs w:val="20"/>
          <w:lang w:val="en-US" w:eastAsia="de-CH"/>
        </w:rPr>
        <w:t>d</w:t>
      </w:r>
      <w:r w:rsidRPr="00F83AB6">
        <w:rPr>
          <w:rFonts w:ascii="Arial" w:hAnsi="Arial" w:cs="Arial"/>
          <w:sz w:val="20"/>
          <w:szCs w:val="20"/>
          <w:lang w:val="en-US" w:eastAsia="de-CH"/>
        </w:rPr>
        <w:t>i</w:t>
      </w:r>
      <w:r w:rsidRPr="00D77C14">
        <w:rPr>
          <w:rFonts w:ascii="Arial" w:hAnsi="Arial" w:cs="Arial"/>
          <w:sz w:val="20"/>
          <w:szCs w:val="20"/>
          <w:lang w:val="en-US" w:eastAsia="de-CH"/>
        </w:rPr>
        <w:t>n</w:t>
      </w:r>
      <w:r w:rsidRPr="00F83AB6">
        <w:rPr>
          <w:rFonts w:ascii="Arial" w:hAnsi="Arial" w:cs="Arial"/>
          <w:sz w:val="20"/>
          <w:szCs w:val="20"/>
          <w:lang w:val="en-US" w:eastAsia="de-CH"/>
        </w:rPr>
        <w:t>g</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ch</w:t>
      </w:r>
      <w:r w:rsidRPr="00D77C14">
        <w:rPr>
          <w:rFonts w:ascii="Arial" w:hAnsi="Arial" w:cs="Arial"/>
          <w:sz w:val="20"/>
          <w:szCs w:val="20"/>
          <w:lang w:val="en-US" w:eastAsia="de-CH"/>
        </w:rPr>
        <w:t>a</w:t>
      </w:r>
      <w:r w:rsidRPr="00F83AB6">
        <w:rPr>
          <w:rFonts w:ascii="Arial" w:hAnsi="Arial" w:cs="Arial"/>
          <w:sz w:val="20"/>
          <w:szCs w:val="20"/>
          <w:lang w:val="en-US" w:eastAsia="de-CH"/>
        </w:rPr>
        <w:t>l</w:t>
      </w:r>
      <w:r w:rsidRPr="00D77C14">
        <w:rPr>
          <w:rFonts w:ascii="Arial" w:hAnsi="Arial" w:cs="Arial"/>
          <w:sz w:val="20"/>
          <w:szCs w:val="20"/>
          <w:lang w:val="en-US" w:eastAsia="de-CH"/>
        </w:rPr>
        <w:t>l</w:t>
      </w:r>
      <w:r w:rsidRPr="00F83AB6">
        <w:rPr>
          <w:rFonts w:ascii="Arial" w:hAnsi="Arial" w:cs="Arial"/>
          <w:sz w:val="20"/>
          <w:szCs w:val="20"/>
          <w:lang w:val="en-US" w:eastAsia="de-CH"/>
        </w:rPr>
        <w:t>en</w:t>
      </w:r>
      <w:r w:rsidRPr="00D77C14">
        <w:rPr>
          <w:rFonts w:ascii="Arial" w:hAnsi="Arial" w:cs="Arial"/>
          <w:sz w:val="20"/>
          <w:szCs w:val="20"/>
          <w:lang w:val="en-US" w:eastAsia="de-CH"/>
        </w:rPr>
        <w:t>g</w:t>
      </w:r>
      <w:r w:rsidRPr="00F83AB6">
        <w:rPr>
          <w:rFonts w:ascii="Arial" w:hAnsi="Arial" w:cs="Arial"/>
          <w:sz w:val="20"/>
          <w:szCs w:val="20"/>
          <w:lang w:val="en-US" w:eastAsia="de-CH"/>
        </w:rPr>
        <w:t>es</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in</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local</w:t>
      </w:r>
      <w:r w:rsidRPr="00D77C14">
        <w:rPr>
          <w:rFonts w:ascii="Arial" w:hAnsi="Arial" w:cs="Arial"/>
          <w:sz w:val="20"/>
          <w:szCs w:val="20"/>
          <w:lang w:val="en-US" w:eastAsia="de-CH"/>
        </w:rPr>
        <w:t xml:space="preserve"> s</w:t>
      </w:r>
      <w:r w:rsidRPr="00F83AB6">
        <w:rPr>
          <w:rFonts w:ascii="Arial" w:hAnsi="Arial" w:cs="Arial"/>
          <w:sz w:val="20"/>
          <w:szCs w:val="20"/>
          <w:lang w:val="en-US" w:eastAsia="de-CH"/>
        </w:rPr>
        <w:t>er</w:t>
      </w:r>
      <w:r w:rsidRPr="00D77C14">
        <w:rPr>
          <w:rFonts w:ascii="Arial" w:hAnsi="Arial" w:cs="Arial"/>
          <w:sz w:val="20"/>
          <w:szCs w:val="20"/>
          <w:lang w:val="en-US" w:eastAsia="de-CH"/>
        </w:rPr>
        <w:t>vi</w:t>
      </w:r>
      <w:r w:rsidRPr="00F83AB6">
        <w:rPr>
          <w:rFonts w:ascii="Arial" w:hAnsi="Arial" w:cs="Arial"/>
          <w:sz w:val="20"/>
          <w:szCs w:val="20"/>
          <w:lang w:val="en-US" w:eastAsia="de-CH"/>
        </w:rPr>
        <w:t>ce</w:t>
      </w:r>
      <w:r w:rsidRPr="00D77C14">
        <w:rPr>
          <w:rFonts w:ascii="Arial" w:hAnsi="Arial" w:cs="Arial"/>
          <w:sz w:val="20"/>
          <w:szCs w:val="20"/>
          <w:lang w:val="en-US" w:eastAsia="de-CH"/>
        </w:rPr>
        <w:t xml:space="preserve"> p</w:t>
      </w:r>
      <w:r w:rsidRPr="00F83AB6">
        <w:rPr>
          <w:rFonts w:ascii="Arial" w:hAnsi="Arial" w:cs="Arial"/>
          <w:sz w:val="20"/>
          <w:szCs w:val="20"/>
          <w:lang w:val="en-US" w:eastAsia="de-CH"/>
        </w:rPr>
        <w:t>rovis</w:t>
      </w:r>
      <w:r w:rsidRPr="00D77C14">
        <w:rPr>
          <w:rFonts w:ascii="Arial" w:hAnsi="Arial" w:cs="Arial"/>
          <w:sz w:val="20"/>
          <w:szCs w:val="20"/>
          <w:lang w:val="en-US" w:eastAsia="de-CH"/>
        </w:rPr>
        <w:t>io</w:t>
      </w:r>
      <w:r w:rsidRPr="00F83AB6">
        <w:rPr>
          <w:rFonts w:ascii="Arial" w:hAnsi="Arial" w:cs="Arial"/>
          <w:sz w:val="20"/>
          <w:szCs w:val="20"/>
          <w:lang w:val="en-US" w:eastAsia="de-CH"/>
        </w:rPr>
        <w:t>n</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a</w:t>
      </w:r>
      <w:r w:rsidRPr="00D77C14">
        <w:rPr>
          <w:rFonts w:ascii="Arial" w:hAnsi="Arial" w:cs="Arial"/>
          <w:sz w:val="20"/>
          <w:szCs w:val="20"/>
          <w:lang w:val="en-US" w:eastAsia="de-CH"/>
        </w:rPr>
        <w:t>n</w:t>
      </w:r>
      <w:r w:rsidRPr="00F83AB6">
        <w:rPr>
          <w:rFonts w:ascii="Arial" w:hAnsi="Arial" w:cs="Arial"/>
          <w:sz w:val="20"/>
          <w:szCs w:val="20"/>
          <w:lang w:val="en-US" w:eastAsia="de-CH"/>
        </w:rPr>
        <w:t>d</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ma</w:t>
      </w:r>
      <w:r w:rsidRPr="00D77C14">
        <w:rPr>
          <w:rFonts w:ascii="Arial" w:hAnsi="Arial" w:cs="Arial"/>
          <w:sz w:val="20"/>
          <w:szCs w:val="20"/>
          <w:lang w:val="en-US" w:eastAsia="de-CH"/>
        </w:rPr>
        <w:t>n</w:t>
      </w:r>
      <w:r w:rsidRPr="00F83AB6">
        <w:rPr>
          <w:rFonts w:ascii="Arial" w:hAnsi="Arial" w:cs="Arial"/>
          <w:sz w:val="20"/>
          <w:szCs w:val="20"/>
          <w:lang w:val="en-US" w:eastAsia="de-CH"/>
        </w:rPr>
        <w:t>y</w:t>
      </w:r>
      <w:r w:rsidRPr="00D77C14">
        <w:rPr>
          <w:rFonts w:ascii="Arial" w:hAnsi="Arial" w:cs="Arial"/>
          <w:sz w:val="20"/>
          <w:szCs w:val="20"/>
          <w:lang w:val="en-US" w:eastAsia="de-CH"/>
        </w:rPr>
        <w:t xml:space="preserve"> h</w:t>
      </w:r>
      <w:r w:rsidRPr="00F83AB6">
        <w:rPr>
          <w:rFonts w:ascii="Arial" w:hAnsi="Arial" w:cs="Arial"/>
          <w:sz w:val="20"/>
          <w:szCs w:val="20"/>
          <w:lang w:val="en-US" w:eastAsia="de-CH"/>
        </w:rPr>
        <w:t>ave</w:t>
      </w:r>
      <w:r w:rsidRPr="00D77C14">
        <w:rPr>
          <w:rFonts w:ascii="Arial" w:hAnsi="Arial" w:cs="Arial"/>
          <w:sz w:val="20"/>
          <w:szCs w:val="20"/>
          <w:lang w:val="en-US" w:eastAsia="de-CH"/>
        </w:rPr>
        <w:t xml:space="preserve"> d</w:t>
      </w:r>
      <w:r w:rsidRPr="00F83AB6">
        <w:rPr>
          <w:rFonts w:ascii="Arial" w:hAnsi="Arial" w:cs="Arial"/>
          <w:sz w:val="20"/>
          <w:szCs w:val="20"/>
          <w:lang w:val="en-US" w:eastAsia="de-CH"/>
        </w:rPr>
        <w:t>irect</w:t>
      </w:r>
      <w:r w:rsidRPr="00D77C14">
        <w:rPr>
          <w:rFonts w:ascii="Arial" w:hAnsi="Arial" w:cs="Arial"/>
          <w:sz w:val="20"/>
          <w:szCs w:val="20"/>
          <w:lang w:val="en-US" w:eastAsia="de-CH"/>
        </w:rPr>
        <w:t xml:space="preserve"> i</w:t>
      </w:r>
      <w:r w:rsidRPr="00F83AB6">
        <w:rPr>
          <w:rFonts w:ascii="Arial" w:hAnsi="Arial" w:cs="Arial"/>
          <w:sz w:val="20"/>
          <w:szCs w:val="20"/>
          <w:lang w:val="en-US" w:eastAsia="de-CH"/>
        </w:rPr>
        <w:t>m</w:t>
      </w:r>
      <w:r w:rsidRPr="00D77C14">
        <w:rPr>
          <w:rFonts w:ascii="Arial" w:hAnsi="Arial" w:cs="Arial"/>
          <w:sz w:val="20"/>
          <w:szCs w:val="20"/>
          <w:lang w:val="en-US" w:eastAsia="de-CH"/>
        </w:rPr>
        <w:t>p</w:t>
      </w:r>
      <w:r w:rsidRPr="00F83AB6">
        <w:rPr>
          <w:rFonts w:ascii="Arial" w:hAnsi="Arial" w:cs="Arial"/>
          <w:sz w:val="20"/>
          <w:szCs w:val="20"/>
          <w:lang w:val="en-US" w:eastAsia="de-CH"/>
        </w:rPr>
        <w:t>a</w:t>
      </w:r>
      <w:r w:rsidRPr="00D77C14">
        <w:rPr>
          <w:rFonts w:ascii="Arial" w:hAnsi="Arial" w:cs="Arial"/>
          <w:sz w:val="20"/>
          <w:szCs w:val="20"/>
          <w:lang w:val="en-US" w:eastAsia="de-CH"/>
        </w:rPr>
        <w:t>c</w:t>
      </w:r>
      <w:r w:rsidRPr="00F83AB6">
        <w:rPr>
          <w:rFonts w:ascii="Arial" w:hAnsi="Arial" w:cs="Arial"/>
          <w:sz w:val="20"/>
          <w:szCs w:val="20"/>
          <w:lang w:val="en-US" w:eastAsia="de-CH"/>
        </w:rPr>
        <w:t xml:space="preserve">t </w:t>
      </w:r>
      <w:r w:rsidRPr="00D77C14">
        <w:rPr>
          <w:rFonts w:ascii="Arial" w:hAnsi="Arial" w:cs="Arial"/>
          <w:sz w:val="20"/>
          <w:szCs w:val="20"/>
          <w:lang w:val="en-US" w:eastAsia="de-CH"/>
        </w:rPr>
        <w:t>o</w:t>
      </w:r>
      <w:r w:rsidRPr="00F83AB6">
        <w:rPr>
          <w:rFonts w:ascii="Arial" w:hAnsi="Arial" w:cs="Arial"/>
          <w:sz w:val="20"/>
          <w:szCs w:val="20"/>
          <w:lang w:val="en-US" w:eastAsia="de-CH"/>
        </w:rPr>
        <w:t>n</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the</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l</w:t>
      </w:r>
      <w:r w:rsidRPr="00D77C14">
        <w:rPr>
          <w:rFonts w:ascii="Arial" w:hAnsi="Arial" w:cs="Arial"/>
          <w:sz w:val="20"/>
          <w:szCs w:val="20"/>
          <w:lang w:val="en-US" w:eastAsia="de-CH"/>
        </w:rPr>
        <w:t>iv</w:t>
      </w:r>
      <w:r w:rsidRPr="00F83AB6">
        <w:rPr>
          <w:rFonts w:ascii="Arial" w:hAnsi="Arial" w:cs="Arial"/>
          <w:sz w:val="20"/>
          <w:szCs w:val="20"/>
          <w:lang w:val="en-US" w:eastAsia="de-CH"/>
        </w:rPr>
        <w:t>es</w:t>
      </w:r>
      <w:r w:rsidRPr="00D77C14">
        <w:rPr>
          <w:rFonts w:ascii="Arial" w:hAnsi="Arial" w:cs="Arial"/>
          <w:sz w:val="20"/>
          <w:szCs w:val="20"/>
          <w:lang w:val="en-US" w:eastAsia="de-CH"/>
        </w:rPr>
        <w:t xml:space="preserve"> o</w:t>
      </w:r>
      <w:r w:rsidRPr="00F83AB6">
        <w:rPr>
          <w:rFonts w:ascii="Arial" w:hAnsi="Arial" w:cs="Arial"/>
          <w:sz w:val="20"/>
          <w:szCs w:val="20"/>
          <w:lang w:val="en-US" w:eastAsia="de-CH"/>
        </w:rPr>
        <w:t>f</w:t>
      </w:r>
      <w:r w:rsidRPr="00D77C14">
        <w:rPr>
          <w:rFonts w:ascii="Arial" w:hAnsi="Arial" w:cs="Arial"/>
          <w:sz w:val="20"/>
          <w:szCs w:val="20"/>
          <w:lang w:val="en-US" w:eastAsia="de-CH"/>
        </w:rPr>
        <w:t xml:space="preserve"> </w:t>
      </w:r>
      <w:r w:rsidRPr="00F83AB6">
        <w:rPr>
          <w:rFonts w:ascii="Arial" w:hAnsi="Arial" w:cs="Arial"/>
          <w:sz w:val="20"/>
          <w:szCs w:val="20"/>
          <w:lang w:val="en-US" w:eastAsia="de-CH"/>
        </w:rPr>
        <w:t>citi</w:t>
      </w:r>
      <w:r w:rsidRPr="00D77C14">
        <w:rPr>
          <w:rFonts w:ascii="Arial" w:hAnsi="Arial" w:cs="Arial"/>
          <w:sz w:val="20"/>
          <w:szCs w:val="20"/>
          <w:lang w:val="en-US" w:eastAsia="de-CH"/>
        </w:rPr>
        <w:t>z</w:t>
      </w:r>
      <w:r w:rsidRPr="00F83AB6">
        <w:rPr>
          <w:rFonts w:ascii="Arial" w:hAnsi="Arial" w:cs="Arial"/>
          <w:sz w:val="20"/>
          <w:szCs w:val="20"/>
          <w:lang w:val="en-US" w:eastAsia="de-CH"/>
        </w:rPr>
        <w:t>ens.</w:t>
      </w:r>
      <w:r w:rsidRPr="00D77C14">
        <w:rPr>
          <w:rFonts w:ascii="Arial" w:hAnsi="Arial" w:cs="Arial"/>
          <w:sz w:val="20"/>
          <w:szCs w:val="20"/>
          <w:lang w:val="en-US" w:eastAsia="de-CH"/>
        </w:rPr>
        <w:t xml:space="preserve"> </w:t>
      </w:r>
    </w:p>
    <w:p w14:paraId="03A3BF30" w14:textId="43B2B2D5" w:rsidR="002E45A2" w:rsidRPr="002E45A2" w:rsidRDefault="002E45A2"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2E45A2">
        <w:rPr>
          <w:rFonts w:ascii="Arial" w:hAnsi="Arial" w:cs="Arial"/>
          <w:sz w:val="20"/>
          <w:szCs w:val="20"/>
          <w:lang w:val="en-US" w:eastAsia="de-CH"/>
        </w:rPr>
        <w:t>Gra</w:t>
      </w:r>
      <w:r w:rsidRPr="00D77C14">
        <w:rPr>
          <w:rFonts w:ascii="Arial" w:hAnsi="Arial" w:cs="Arial"/>
          <w:sz w:val="20"/>
          <w:szCs w:val="20"/>
          <w:lang w:val="en-US" w:eastAsia="de-CH"/>
        </w:rPr>
        <w:t>n</w:t>
      </w:r>
      <w:r w:rsidRPr="002E45A2">
        <w:rPr>
          <w:rFonts w:ascii="Arial" w:hAnsi="Arial" w:cs="Arial"/>
          <w:sz w:val="20"/>
          <w:szCs w:val="20"/>
          <w:lang w:val="en-US" w:eastAsia="de-CH"/>
        </w:rPr>
        <w:t>t</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riorit</w:t>
      </w:r>
      <w:r w:rsidRPr="00D77C14">
        <w:rPr>
          <w:rFonts w:ascii="Arial" w:hAnsi="Arial" w:cs="Arial"/>
          <w:sz w:val="20"/>
          <w:szCs w:val="20"/>
          <w:lang w:val="en-US" w:eastAsia="de-CH"/>
        </w:rPr>
        <w:t>i</w:t>
      </w:r>
      <w:r w:rsidRPr="002E45A2">
        <w:rPr>
          <w:rFonts w:ascii="Arial" w:hAnsi="Arial" w:cs="Arial"/>
          <w:sz w:val="20"/>
          <w:szCs w:val="20"/>
          <w:lang w:val="en-US" w:eastAsia="de-CH"/>
        </w:rPr>
        <w:t>es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res</w:t>
      </w:r>
      <w:r w:rsidRPr="00D77C14">
        <w:rPr>
          <w:rFonts w:ascii="Arial" w:hAnsi="Arial" w:cs="Arial"/>
          <w:sz w:val="20"/>
          <w:szCs w:val="20"/>
          <w:lang w:val="en-US" w:eastAsia="de-CH"/>
        </w:rPr>
        <w:t>pon</w:t>
      </w:r>
      <w:r w:rsidRPr="002E45A2">
        <w:rPr>
          <w:rFonts w:ascii="Arial" w:hAnsi="Arial" w:cs="Arial"/>
          <w:sz w:val="20"/>
          <w:szCs w:val="20"/>
          <w:lang w:val="en-US" w:eastAsia="de-CH"/>
        </w:rPr>
        <w:t>d</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citi</w:t>
      </w:r>
      <w:r w:rsidRPr="00D77C14">
        <w:rPr>
          <w:rFonts w:ascii="Arial" w:hAnsi="Arial" w:cs="Arial"/>
          <w:sz w:val="20"/>
          <w:szCs w:val="20"/>
          <w:lang w:val="en-US" w:eastAsia="de-CH"/>
        </w:rPr>
        <w:t>z</w:t>
      </w:r>
      <w:r w:rsidRPr="002E45A2">
        <w:rPr>
          <w:rFonts w:ascii="Arial" w:hAnsi="Arial" w:cs="Arial"/>
          <w:sz w:val="20"/>
          <w:szCs w:val="20"/>
          <w:lang w:val="en-US" w:eastAsia="de-CH"/>
        </w:rPr>
        <w:t>ens</w:t>
      </w:r>
      <w:r w:rsidRPr="00D77C14">
        <w:rPr>
          <w:rFonts w:ascii="Arial" w:hAnsi="Arial" w:cs="Arial"/>
          <w:sz w:val="20"/>
          <w:szCs w:val="20"/>
          <w:lang w:val="en-US" w:eastAsia="de-CH"/>
        </w:rPr>
        <w:t xml:space="preserve"> d</w:t>
      </w:r>
      <w:r w:rsidRPr="002E45A2">
        <w:rPr>
          <w:rFonts w:ascii="Arial" w:hAnsi="Arial" w:cs="Arial"/>
          <w:sz w:val="20"/>
          <w:szCs w:val="20"/>
          <w:lang w:val="en-US" w:eastAsia="de-CH"/>
        </w:rPr>
        <w:t>e</w:t>
      </w:r>
      <w:r w:rsidRPr="00D77C14">
        <w:rPr>
          <w:rFonts w:ascii="Arial" w:hAnsi="Arial" w:cs="Arial"/>
          <w:sz w:val="20"/>
          <w:szCs w:val="20"/>
          <w:lang w:val="en-US" w:eastAsia="de-CH"/>
        </w:rPr>
        <w:t>m</w:t>
      </w:r>
      <w:r w:rsidRPr="002E45A2">
        <w:rPr>
          <w:rFonts w:ascii="Arial" w:hAnsi="Arial" w:cs="Arial"/>
          <w:sz w:val="20"/>
          <w:szCs w:val="20"/>
          <w:lang w:val="en-US" w:eastAsia="de-CH"/>
        </w:rPr>
        <w:t>a</w:t>
      </w:r>
      <w:r w:rsidRPr="00D77C14">
        <w:rPr>
          <w:rFonts w:ascii="Arial" w:hAnsi="Arial" w:cs="Arial"/>
          <w:sz w:val="20"/>
          <w:szCs w:val="20"/>
          <w:lang w:val="en-US" w:eastAsia="de-CH"/>
        </w:rPr>
        <w:t>n</w:t>
      </w:r>
      <w:r w:rsidRPr="002E45A2">
        <w:rPr>
          <w:rFonts w:ascii="Arial" w:hAnsi="Arial" w:cs="Arial"/>
          <w:sz w:val="20"/>
          <w:szCs w:val="20"/>
          <w:lang w:val="en-US" w:eastAsia="de-CH"/>
        </w:rPr>
        <w:t>d</w:t>
      </w:r>
      <w:r w:rsidRPr="00D77C14">
        <w:rPr>
          <w:rFonts w:ascii="Arial" w:hAnsi="Arial" w:cs="Arial"/>
          <w:sz w:val="20"/>
          <w:szCs w:val="20"/>
          <w:lang w:val="en-US" w:eastAsia="de-CH"/>
        </w:rPr>
        <w:t xml:space="preserve"> b</w:t>
      </w:r>
      <w:r w:rsidRPr="002E45A2">
        <w:rPr>
          <w:rFonts w:ascii="Arial" w:hAnsi="Arial" w:cs="Arial"/>
          <w:sz w:val="20"/>
          <w:szCs w:val="20"/>
          <w:lang w:val="en-US" w:eastAsia="de-CH"/>
        </w:rPr>
        <w:t>y</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at</w:t>
      </w:r>
      <w:r w:rsidRPr="00D77C14">
        <w:rPr>
          <w:rFonts w:ascii="Arial" w:hAnsi="Arial" w:cs="Arial"/>
          <w:sz w:val="20"/>
          <w:szCs w:val="20"/>
          <w:lang w:val="en-US" w:eastAsia="de-CH"/>
        </w:rPr>
        <w:t>ta</w:t>
      </w:r>
      <w:r w:rsidRPr="002E45A2">
        <w:rPr>
          <w:rFonts w:ascii="Arial" w:hAnsi="Arial" w:cs="Arial"/>
          <w:sz w:val="20"/>
          <w:szCs w:val="20"/>
          <w:lang w:val="en-US" w:eastAsia="de-CH"/>
        </w:rPr>
        <w:t>ch</w:t>
      </w:r>
      <w:r w:rsidRPr="00D77C14">
        <w:rPr>
          <w:rFonts w:ascii="Arial" w:hAnsi="Arial" w:cs="Arial"/>
          <w:sz w:val="20"/>
          <w:szCs w:val="20"/>
          <w:lang w:val="en-US" w:eastAsia="de-CH"/>
        </w:rPr>
        <w:t>in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d</w:t>
      </w:r>
      <w:r w:rsidRPr="002E45A2">
        <w:rPr>
          <w:rFonts w:ascii="Arial" w:hAnsi="Arial" w:cs="Arial"/>
          <w:sz w:val="20"/>
          <w:szCs w:val="20"/>
          <w:lang w:val="en-US" w:eastAsia="de-CH"/>
        </w:rPr>
        <w:t>irectly</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r</w:t>
      </w:r>
      <w:r w:rsidRPr="00D77C14">
        <w:rPr>
          <w:rFonts w:ascii="Arial" w:hAnsi="Arial" w:cs="Arial"/>
          <w:sz w:val="20"/>
          <w:szCs w:val="20"/>
          <w:lang w:val="en-US" w:eastAsia="de-CH"/>
        </w:rPr>
        <w:t>io</w:t>
      </w:r>
      <w:r w:rsidRPr="002E45A2">
        <w:rPr>
          <w:rFonts w:ascii="Arial" w:hAnsi="Arial" w:cs="Arial"/>
          <w:sz w:val="20"/>
          <w:szCs w:val="20"/>
          <w:lang w:val="en-US" w:eastAsia="de-CH"/>
        </w:rPr>
        <w:t>rities</w:t>
      </w:r>
      <w:r w:rsidRPr="00D77C14">
        <w:rPr>
          <w:rFonts w:ascii="Arial" w:hAnsi="Arial" w:cs="Arial"/>
          <w:sz w:val="20"/>
          <w:szCs w:val="20"/>
          <w:lang w:val="en-US" w:eastAsia="de-CH"/>
        </w:rPr>
        <w:t xml:space="preserve"> ou</w:t>
      </w:r>
      <w:r w:rsidRPr="002E45A2">
        <w:rPr>
          <w:rFonts w:ascii="Arial" w:hAnsi="Arial" w:cs="Arial"/>
          <w:sz w:val="20"/>
          <w:szCs w:val="20"/>
          <w:lang w:val="en-US" w:eastAsia="de-CH"/>
        </w:rPr>
        <w:t>tli</w:t>
      </w:r>
      <w:r w:rsidRPr="00D77C14">
        <w:rPr>
          <w:rFonts w:ascii="Arial" w:hAnsi="Arial" w:cs="Arial"/>
          <w:sz w:val="20"/>
          <w:szCs w:val="20"/>
          <w:lang w:val="en-US" w:eastAsia="de-CH"/>
        </w:rPr>
        <w:t>n</w:t>
      </w:r>
      <w:r w:rsidRPr="002E45A2">
        <w:rPr>
          <w:rFonts w:ascii="Arial" w:hAnsi="Arial" w:cs="Arial"/>
          <w:sz w:val="20"/>
          <w:szCs w:val="20"/>
          <w:lang w:val="en-US" w:eastAsia="de-CH"/>
        </w:rPr>
        <w:t>ed</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 xml:space="preserve">in </w:t>
      </w:r>
      <w:r w:rsidRPr="00D77C14">
        <w:rPr>
          <w:rFonts w:ascii="Arial" w:hAnsi="Arial" w:cs="Arial"/>
          <w:sz w:val="20"/>
          <w:szCs w:val="20"/>
          <w:lang w:val="en-US" w:eastAsia="de-CH"/>
        </w:rPr>
        <w:t>J</w:t>
      </w:r>
      <w:r w:rsidRPr="002E45A2">
        <w:rPr>
          <w:rFonts w:ascii="Arial" w:hAnsi="Arial" w:cs="Arial"/>
          <w:sz w:val="20"/>
          <w:szCs w:val="20"/>
          <w:lang w:val="en-US" w:eastAsia="de-CH"/>
        </w:rPr>
        <w:t>APs.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w:t>
      </w:r>
      <w:r w:rsidRPr="00D77C14">
        <w:rPr>
          <w:rFonts w:ascii="Arial" w:hAnsi="Arial" w:cs="Arial"/>
          <w:sz w:val="20"/>
          <w:szCs w:val="20"/>
          <w:lang w:val="en-US" w:eastAsia="de-CH"/>
        </w:rPr>
        <w:t>e</w:t>
      </w:r>
      <w:r w:rsidRPr="002E45A2">
        <w:rPr>
          <w:rFonts w:ascii="Arial" w:hAnsi="Arial" w:cs="Arial"/>
          <w:sz w:val="20"/>
          <w:szCs w:val="20"/>
          <w:lang w:val="en-US" w:eastAsia="de-CH"/>
        </w:rPr>
        <w:t>y</w:t>
      </w:r>
      <w:r w:rsidRPr="00D77C14">
        <w:rPr>
          <w:rFonts w:ascii="Arial" w:hAnsi="Arial" w:cs="Arial"/>
          <w:sz w:val="20"/>
          <w:szCs w:val="20"/>
          <w:lang w:val="en-US" w:eastAsia="de-CH"/>
        </w:rPr>
        <w:t xml:space="preserve"> ha</w:t>
      </w:r>
      <w:r w:rsidRPr="002E45A2">
        <w:rPr>
          <w:rFonts w:ascii="Arial" w:hAnsi="Arial" w:cs="Arial"/>
          <w:sz w:val="20"/>
          <w:szCs w:val="20"/>
          <w:lang w:val="en-US" w:eastAsia="de-CH"/>
        </w:rPr>
        <w:t>ve</w:t>
      </w:r>
      <w:r w:rsidRPr="00D77C14">
        <w:rPr>
          <w:rFonts w:ascii="Arial" w:hAnsi="Arial" w:cs="Arial"/>
          <w:sz w:val="20"/>
          <w:szCs w:val="20"/>
          <w:lang w:val="en-US" w:eastAsia="de-CH"/>
        </w:rPr>
        <w:t xml:space="preserve"> pro</w:t>
      </w:r>
      <w:r w:rsidRPr="002E45A2">
        <w:rPr>
          <w:rFonts w:ascii="Arial" w:hAnsi="Arial" w:cs="Arial"/>
          <w:sz w:val="20"/>
          <w:szCs w:val="20"/>
          <w:lang w:val="en-US" w:eastAsia="de-CH"/>
        </w:rPr>
        <w:t>ved</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be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an</w:t>
      </w:r>
      <w:r w:rsidRPr="00D77C14">
        <w:rPr>
          <w:rFonts w:ascii="Arial" w:hAnsi="Arial" w:cs="Arial"/>
          <w:sz w:val="20"/>
          <w:szCs w:val="20"/>
          <w:lang w:val="en-US" w:eastAsia="de-CH"/>
        </w:rPr>
        <w:t xml:space="preserve"> e</w:t>
      </w:r>
      <w:r w:rsidRPr="002E45A2">
        <w:rPr>
          <w:rFonts w:ascii="Arial" w:hAnsi="Arial" w:cs="Arial"/>
          <w:sz w:val="20"/>
          <w:szCs w:val="20"/>
          <w:lang w:val="en-US" w:eastAsia="de-CH"/>
        </w:rPr>
        <w:t>xc</w:t>
      </w:r>
      <w:r w:rsidRPr="00D77C14">
        <w:rPr>
          <w:rFonts w:ascii="Arial" w:hAnsi="Arial" w:cs="Arial"/>
          <w:sz w:val="20"/>
          <w:szCs w:val="20"/>
          <w:lang w:val="en-US" w:eastAsia="de-CH"/>
        </w:rPr>
        <w:t>e</w:t>
      </w:r>
      <w:r w:rsidRPr="002E45A2">
        <w:rPr>
          <w:rFonts w:ascii="Arial" w:hAnsi="Arial" w:cs="Arial"/>
          <w:sz w:val="20"/>
          <w:szCs w:val="20"/>
          <w:lang w:val="en-US" w:eastAsia="de-CH"/>
        </w:rPr>
        <w:t>l</w:t>
      </w:r>
      <w:r w:rsidRPr="00D77C14">
        <w:rPr>
          <w:rFonts w:ascii="Arial" w:hAnsi="Arial" w:cs="Arial"/>
          <w:sz w:val="20"/>
          <w:szCs w:val="20"/>
          <w:lang w:val="en-US" w:eastAsia="de-CH"/>
        </w:rPr>
        <w:t>l</w:t>
      </w:r>
      <w:r w:rsidRPr="002E45A2">
        <w:rPr>
          <w:rFonts w:ascii="Arial" w:hAnsi="Arial" w:cs="Arial"/>
          <w:sz w:val="20"/>
          <w:szCs w:val="20"/>
          <w:lang w:val="en-US" w:eastAsia="de-CH"/>
        </w:rPr>
        <w:t>ent</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ce</w:t>
      </w:r>
      <w:r w:rsidRPr="00D77C14">
        <w:rPr>
          <w:rFonts w:ascii="Arial" w:hAnsi="Arial" w:cs="Arial"/>
          <w:sz w:val="20"/>
          <w:szCs w:val="20"/>
          <w:lang w:val="en-US" w:eastAsia="de-CH"/>
        </w:rPr>
        <w:t>n</w:t>
      </w:r>
      <w:r w:rsidRPr="002E45A2">
        <w:rPr>
          <w:rFonts w:ascii="Arial" w:hAnsi="Arial" w:cs="Arial"/>
          <w:sz w:val="20"/>
          <w:szCs w:val="20"/>
          <w:lang w:val="en-US" w:eastAsia="de-CH"/>
        </w:rPr>
        <w:t>ti</w:t>
      </w:r>
      <w:r w:rsidRPr="00D77C14">
        <w:rPr>
          <w:rFonts w:ascii="Arial" w:hAnsi="Arial" w:cs="Arial"/>
          <w:sz w:val="20"/>
          <w:szCs w:val="20"/>
          <w:lang w:val="en-US" w:eastAsia="de-CH"/>
        </w:rPr>
        <w:t>v</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00412337" w:rsidRPr="00D77C14">
        <w:rPr>
          <w:rFonts w:ascii="Arial" w:hAnsi="Arial" w:cs="Arial"/>
          <w:sz w:val="20"/>
          <w:szCs w:val="20"/>
          <w:lang w:val="en-US" w:eastAsia="de-CH"/>
        </w:rPr>
        <w:t>mob</w:t>
      </w:r>
      <w:r w:rsidR="00412337" w:rsidRPr="002E45A2">
        <w:rPr>
          <w:rFonts w:ascii="Arial" w:hAnsi="Arial" w:cs="Arial"/>
          <w:sz w:val="20"/>
          <w:szCs w:val="20"/>
          <w:lang w:val="en-US" w:eastAsia="de-CH"/>
        </w:rPr>
        <w:t>i</w:t>
      </w:r>
      <w:r w:rsidR="00412337" w:rsidRPr="00D77C14">
        <w:rPr>
          <w:rFonts w:ascii="Arial" w:hAnsi="Arial" w:cs="Arial"/>
          <w:sz w:val="20"/>
          <w:szCs w:val="20"/>
          <w:lang w:val="en-US" w:eastAsia="de-CH"/>
        </w:rPr>
        <w:t>l</w:t>
      </w:r>
      <w:r w:rsidR="00412337" w:rsidRPr="002E45A2">
        <w:rPr>
          <w:rFonts w:ascii="Arial" w:hAnsi="Arial" w:cs="Arial"/>
          <w:sz w:val="20"/>
          <w:szCs w:val="20"/>
          <w:lang w:val="en-US" w:eastAsia="de-CH"/>
        </w:rPr>
        <w:t>i</w:t>
      </w:r>
      <w:r w:rsidR="00412337" w:rsidRPr="00D77C14">
        <w:rPr>
          <w:rFonts w:ascii="Arial" w:hAnsi="Arial" w:cs="Arial"/>
          <w:sz w:val="20"/>
          <w:szCs w:val="20"/>
          <w:lang w:val="en-US" w:eastAsia="de-CH"/>
        </w:rPr>
        <w:t>z</w:t>
      </w:r>
      <w:r w:rsidR="00412337" w:rsidRPr="002E45A2">
        <w:rPr>
          <w:rFonts w:ascii="Arial" w:hAnsi="Arial" w:cs="Arial"/>
          <w:sz w:val="20"/>
          <w:szCs w:val="20"/>
          <w:lang w:val="en-US" w:eastAsia="de-CH"/>
        </w:rPr>
        <w:t>e</w:t>
      </w:r>
      <w:r w:rsidRPr="00D77C14">
        <w:rPr>
          <w:rFonts w:ascii="Arial" w:hAnsi="Arial" w:cs="Arial"/>
          <w:sz w:val="20"/>
          <w:szCs w:val="20"/>
          <w:lang w:val="en-US" w:eastAsia="de-CH"/>
        </w:rPr>
        <w:t xml:space="preserve"> e</w:t>
      </w:r>
      <w:r w:rsidRPr="002E45A2">
        <w:rPr>
          <w:rFonts w:ascii="Arial" w:hAnsi="Arial" w:cs="Arial"/>
          <w:sz w:val="20"/>
          <w:szCs w:val="20"/>
          <w:lang w:val="en-US" w:eastAsia="de-CH"/>
        </w:rPr>
        <w:t xml:space="preserve">ven </w:t>
      </w:r>
      <w:r w:rsidRPr="00D77C14">
        <w:rPr>
          <w:rFonts w:ascii="Arial" w:hAnsi="Arial" w:cs="Arial"/>
          <w:sz w:val="20"/>
          <w:szCs w:val="20"/>
          <w:lang w:val="en-US" w:eastAsia="de-CH"/>
        </w:rPr>
        <w:t>non-</w:t>
      </w:r>
      <w:r w:rsidR="003770EF" w:rsidRPr="00D77C14">
        <w:rPr>
          <w:rFonts w:ascii="Arial" w:hAnsi="Arial" w:cs="Arial"/>
          <w:sz w:val="20"/>
          <w:szCs w:val="20"/>
          <w:lang w:val="en-US" w:eastAsia="de-CH"/>
        </w:rPr>
        <w:t>target</w:t>
      </w:r>
      <w:r w:rsidRPr="002E45A2">
        <w:rPr>
          <w:rFonts w:ascii="Arial" w:hAnsi="Arial" w:cs="Arial"/>
          <w:sz w:val="20"/>
          <w:szCs w:val="20"/>
          <w:lang w:val="en-US" w:eastAsia="de-CH"/>
        </w:rPr>
        <w:t xml:space="preserve"> M</w:t>
      </w:r>
      <w:r w:rsidRPr="00D77C14">
        <w:rPr>
          <w:rFonts w:ascii="Arial" w:hAnsi="Arial" w:cs="Arial"/>
          <w:sz w:val="20"/>
          <w:szCs w:val="20"/>
          <w:lang w:val="en-US" w:eastAsia="de-CH"/>
        </w:rPr>
        <w:t>un</w:t>
      </w:r>
      <w:r w:rsidRPr="002E45A2">
        <w:rPr>
          <w:rFonts w:ascii="Arial" w:hAnsi="Arial" w:cs="Arial"/>
          <w:sz w:val="20"/>
          <w:szCs w:val="20"/>
          <w:lang w:val="en-US" w:eastAsia="de-CH"/>
        </w:rPr>
        <w:t>ici</w:t>
      </w:r>
      <w:r w:rsidRPr="00D77C14">
        <w:rPr>
          <w:rFonts w:ascii="Arial" w:hAnsi="Arial" w:cs="Arial"/>
          <w:sz w:val="20"/>
          <w:szCs w:val="20"/>
          <w:lang w:val="en-US" w:eastAsia="de-CH"/>
        </w:rPr>
        <w:t>p</w:t>
      </w:r>
      <w:r w:rsidRPr="002E45A2">
        <w:rPr>
          <w:rFonts w:ascii="Arial" w:hAnsi="Arial" w:cs="Arial"/>
          <w:sz w:val="20"/>
          <w:szCs w:val="20"/>
          <w:lang w:val="en-US" w:eastAsia="de-CH"/>
        </w:rPr>
        <w:t>al</w:t>
      </w:r>
      <w:r w:rsidRPr="00D77C14">
        <w:rPr>
          <w:rFonts w:ascii="Arial" w:hAnsi="Arial" w:cs="Arial"/>
          <w:sz w:val="20"/>
          <w:szCs w:val="20"/>
          <w:lang w:val="en-US" w:eastAsia="de-CH"/>
        </w:rPr>
        <w:t>i</w:t>
      </w:r>
      <w:r w:rsidRPr="002E45A2">
        <w:rPr>
          <w:rFonts w:ascii="Arial" w:hAnsi="Arial" w:cs="Arial"/>
          <w:sz w:val="20"/>
          <w:szCs w:val="20"/>
          <w:lang w:val="en-US" w:eastAsia="de-CH"/>
        </w:rPr>
        <w:t>ties 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dop</w:t>
      </w:r>
      <w:r w:rsidRPr="002E45A2">
        <w:rPr>
          <w:rFonts w:ascii="Arial" w:hAnsi="Arial" w:cs="Arial"/>
          <w:sz w:val="20"/>
          <w:szCs w:val="20"/>
          <w:lang w:val="en-US" w:eastAsia="de-CH"/>
        </w:rPr>
        <w:t>t</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artici</w:t>
      </w:r>
      <w:r w:rsidRPr="00D77C14">
        <w:rPr>
          <w:rFonts w:ascii="Arial" w:hAnsi="Arial" w:cs="Arial"/>
          <w:sz w:val="20"/>
          <w:szCs w:val="20"/>
          <w:lang w:val="en-US" w:eastAsia="de-CH"/>
        </w:rPr>
        <w:t>p</w:t>
      </w:r>
      <w:r w:rsidRPr="002E45A2">
        <w:rPr>
          <w:rFonts w:ascii="Arial" w:hAnsi="Arial" w:cs="Arial"/>
          <w:sz w:val="20"/>
          <w:szCs w:val="20"/>
          <w:lang w:val="en-US" w:eastAsia="de-CH"/>
        </w:rPr>
        <w:t>a</w:t>
      </w:r>
      <w:r w:rsidRPr="00D77C14">
        <w:rPr>
          <w:rFonts w:ascii="Arial" w:hAnsi="Arial" w:cs="Arial"/>
          <w:sz w:val="20"/>
          <w:szCs w:val="20"/>
          <w:lang w:val="en-US" w:eastAsia="de-CH"/>
        </w:rPr>
        <w:t>tor</w:t>
      </w:r>
      <w:r w:rsidRPr="002E45A2">
        <w:rPr>
          <w:rFonts w:ascii="Arial" w:hAnsi="Arial" w:cs="Arial"/>
          <w:sz w:val="20"/>
          <w:szCs w:val="20"/>
          <w:lang w:val="en-US" w:eastAsia="de-CH"/>
        </w:rPr>
        <w:t>y</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r</w:t>
      </w:r>
      <w:r w:rsidRPr="00D77C14">
        <w:rPr>
          <w:rFonts w:ascii="Arial" w:hAnsi="Arial" w:cs="Arial"/>
          <w:sz w:val="20"/>
          <w:szCs w:val="20"/>
          <w:lang w:val="en-US" w:eastAsia="de-CH"/>
        </w:rPr>
        <w:t>o</w:t>
      </w:r>
      <w:r w:rsidRPr="002E45A2">
        <w:rPr>
          <w:rFonts w:ascii="Arial" w:hAnsi="Arial" w:cs="Arial"/>
          <w:sz w:val="20"/>
          <w:szCs w:val="20"/>
          <w:lang w:val="en-US" w:eastAsia="de-CH"/>
        </w:rPr>
        <w:t>cesses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nvol</w:t>
      </w:r>
      <w:r w:rsidRPr="002E45A2">
        <w:rPr>
          <w:rFonts w:ascii="Arial" w:hAnsi="Arial" w:cs="Arial"/>
          <w:sz w:val="20"/>
          <w:szCs w:val="20"/>
          <w:lang w:val="en-US" w:eastAsia="de-CH"/>
        </w:rPr>
        <w:t>vi</w:t>
      </w:r>
      <w:r w:rsidRPr="00D77C14">
        <w:rPr>
          <w:rFonts w:ascii="Arial" w:hAnsi="Arial" w:cs="Arial"/>
          <w:sz w:val="20"/>
          <w:szCs w:val="20"/>
          <w:lang w:val="en-US" w:eastAsia="de-CH"/>
        </w:rPr>
        <w:t>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their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w:t>
      </w:r>
      <w:r w:rsidRPr="00D77C14">
        <w:rPr>
          <w:rFonts w:ascii="Arial" w:hAnsi="Arial" w:cs="Arial"/>
          <w:sz w:val="20"/>
          <w:szCs w:val="20"/>
          <w:lang w:val="en-US" w:eastAsia="de-CH"/>
        </w:rPr>
        <w:t>om</w:t>
      </w:r>
      <w:r w:rsidRPr="002E45A2">
        <w:rPr>
          <w:rFonts w:ascii="Arial" w:hAnsi="Arial" w:cs="Arial"/>
          <w:sz w:val="20"/>
          <w:szCs w:val="20"/>
          <w:lang w:val="en-US" w:eastAsia="de-CH"/>
        </w:rPr>
        <w:t>m</w:t>
      </w:r>
      <w:r w:rsidRPr="00D77C14">
        <w:rPr>
          <w:rFonts w:ascii="Arial" w:hAnsi="Arial" w:cs="Arial"/>
          <w:sz w:val="20"/>
          <w:szCs w:val="20"/>
          <w:lang w:val="en-US" w:eastAsia="de-CH"/>
        </w:rPr>
        <w:t>un</w:t>
      </w:r>
      <w:r w:rsidRPr="002E45A2">
        <w:rPr>
          <w:rFonts w:ascii="Arial" w:hAnsi="Arial" w:cs="Arial"/>
          <w:sz w:val="20"/>
          <w:szCs w:val="20"/>
          <w:lang w:val="en-US" w:eastAsia="de-CH"/>
        </w:rPr>
        <w:t>ities.</w:t>
      </w:r>
      <w:r w:rsidRPr="00D77C14">
        <w:rPr>
          <w:rFonts w:ascii="Arial" w:hAnsi="Arial" w:cs="Arial"/>
          <w:sz w:val="20"/>
          <w:szCs w:val="20"/>
          <w:lang w:val="en-US" w:eastAsia="de-CH"/>
        </w:rPr>
        <w:t xml:space="preserve"> Mo</w:t>
      </w:r>
      <w:r w:rsidRPr="002E45A2">
        <w:rPr>
          <w:rFonts w:ascii="Arial" w:hAnsi="Arial" w:cs="Arial"/>
          <w:sz w:val="20"/>
          <w:szCs w:val="20"/>
          <w:lang w:val="en-US" w:eastAsia="de-CH"/>
        </w:rPr>
        <w:t>st</w:t>
      </w:r>
      <w:r w:rsidRPr="00D77C14">
        <w:rPr>
          <w:rFonts w:ascii="Arial" w:hAnsi="Arial" w:cs="Arial"/>
          <w:sz w:val="20"/>
          <w:szCs w:val="20"/>
          <w:lang w:val="en-US" w:eastAsia="de-CH"/>
        </w:rPr>
        <w:t xml:space="preserve"> g</w:t>
      </w:r>
      <w:r w:rsidRPr="002E45A2">
        <w:rPr>
          <w:rFonts w:ascii="Arial" w:hAnsi="Arial" w:cs="Arial"/>
          <w:sz w:val="20"/>
          <w:szCs w:val="20"/>
          <w:lang w:val="en-US" w:eastAsia="de-CH"/>
        </w:rPr>
        <w:t>ra</w:t>
      </w:r>
      <w:r w:rsidRPr="00D77C14">
        <w:rPr>
          <w:rFonts w:ascii="Arial" w:hAnsi="Arial" w:cs="Arial"/>
          <w:sz w:val="20"/>
          <w:szCs w:val="20"/>
          <w:lang w:val="en-US" w:eastAsia="de-CH"/>
        </w:rPr>
        <w:t>n</w:t>
      </w:r>
      <w:r w:rsidRPr="002E45A2">
        <w:rPr>
          <w:rFonts w:ascii="Arial" w:hAnsi="Arial" w:cs="Arial"/>
          <w:sz w:val="20"/>
          <w:szCs w:val="20"/>
          <w:lang w:val="en-US" w:eastAsia="de-CH"/>
        </w:rPr>
        <w:t>ts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are</w:t>
      </w:r>
      <w:r w:rsidRPr="00D77C14">
        <w:rPr>
          <w:rFonts w:ascii="Arial" w:hAnsi="Arial" w:cs="Arial"/>
          <w:sz w:val="20"/>
          <w:szCs w:val="20"/>
          <w:lang w:val="en-US" w:eastAsia="de-CH"/>
        </w:rPr>
        <w:t xml:space="preserve"> u</w:t>
      </w:r>
      <w:r w:rsidRPr="002E45A2">
        <w:rPr>
          <w:rFonts w:ascii="Arial" w:hAnsi="Arial" w:cs="Arial"/>
          <w:sz w:val="20"/>
          <w:szCs w:val="20"/>
          <w:lang w:val="en-US" w:eastAsia="de-CH"/>
        </w:rPr>
        <w:t>sed</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w:t>
      </w:r>
      <w:r w:rsidRPr="00D77C14">
        <w:rPr>
          <w:rFonts w:ascii="Arial" w:hAnsi="Arial" w:cs="Arial"/>
          <w:sz w:val="20"/>
          <w:szCs w:val="20"/>
          <w:lang w:val="en-US" w:eastAsia="de-CH"/>
        </w:rPr>
        <w:t>o</w:t>
      </w:r>
      <w:r w:rsidRPr="002E45A2">
        <w:rPr>
          <w:rFonts w:ascii="Arial" w:hAnsi="Arial" w:cs="Arial"/>
          <w:sz w:val="20"/>
          <w:szCs w:val="20"/>
          <w:lang w:val="en-US" w:eastAsia="de-CH"/>
        </w:rPr>
        <w:t>- fi</w:t>
      </w:r>
      <w:r w:rsidRPr="00D77C14">
        <w:rPr>
          <w:rFonts w:ascii="Arial" w:hAnsi="Arial" w:cs="Arial"/>
          <w:sz w:val="20"/>
          <w:szCs w:val="20"/>
          <w:lang w:val="en-US" w:eastAsia="de-CH"/>
        </w:rPr>
        <w:t>n</w:t>
      </w:r>
      <w:r w:rsidRPr="002E45A2">
        <w:rPr>
          <w:rFonts w:ascii="Arial" w:hAnsi="Arial" w:cs="Arial"/>
          <w:sz w:val="20"/>
          <w:szCs w:val="20"/>
          <w:lang w:val="en-US" w:eastAsia="de-CH"/>
        </w:rPr>
        <w:t>a</w:t>
      </w:r>
      <w:r w:rsidRPr="00D77C14">
        <w:rPr>
          <w:rFonts w:ascii="Arial" w:hAnsi="Arial" w:cs="Arial"/>
          <w:sz w:val="20"/>
          <w:szCs w:val="20"/>
          <w:lang w:val="en-US" w:eastAsia="de-CH"/>
        </w:rPr>
        <w:t>n</w:t>
      </w:r>
      <w:r w:rsidRPr="002E45A2">
        <w:rPr>
          <w:rFonts w:ascii="Arial" w:hAnsi="Arial" w:cs="Arial"/>
          <w:sz w:val="20"/>
          <w:szCs w:val="20"/>
          <w:lang w:val="en-US" w:eastAsia="de-CH"/>
        </w:rPr>
        <w:t>ce</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rojec</w:t>
      </w:r>
      <w:r w:rsidRPr="00D77C14">
        <w:rPr>
          <w:rFonts w:ascii="Arial" w:hAnsi="Arial" w:cs="Arial"/>
          <w:sz w:val="20"/>
          <w:szCs w:val="20"/>
          <w:lang w:val="en-US" w:eastAsia="de-CH"/>
        </w:rPr>
        <w:t>t</w:t>
      </w:r>
      <w:r w:rsidRPr="002E45A2">
        <w:rPr>
          <w:rFonts w:ascii="Arial" w:hAnsi="Arial" w:cs="Arial"/>
          <w:sz w:val="20"/>
          <w:szCs w:val="20"/>
          <w:lang w:val="en-US" w:eastAsia="de-CH"/>
        </w:rPr>
        <w:t>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that</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v</w:t>
      </w:r>
      <w:r w:rsidRPr="00D77C14">
        <w:rPr>
          <w:rFonts w:ascii="Arial" w:hAnsi="Arial" w:cs="Arial"/>
          <w:sz w:val="20"/>
          <w:szCs w:val="20"/>
          <w:lang w:val="en-US" w:eastAsia="de-CH"/>
        </w:rPr>
        <w:t>olv</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la</w:t>
      </w:r>
      <w:r w:rsidRPr="00D77C14">
        <w:rPr>
          <w:rFonts w:ascii="Arial" w:hAnsi="Arial" w:cs="Arial"/>
          <w:sz w:val="20"/>
          <w:szCs w:val="20"/>
          <w:lang w:val="en-US" w:eastAsia="de-CH"/>
        </w:rPr>
        <w:t>rg</w:t>
      </w:r>
      <w:r w:rsidRPr="002E45A2">
        <w:rPr>
          <w:rFonts w:ascii="Arial" w:hAnsi="Arial" w:cs="Arial"/>
          <w:sz w:val="20"/>
          <w:szCs w:val="20"/>
          <w:lang w:val="en-US" w:eastAsia="de-CH"/>
        </w:rPr>
        <w:t>er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f</w:t>
      </w:r>
      <w:r w:rsidRPr="00D77C14">
        <w:rPr>
          <w:rFonts w:ascii="Arial" w:hAnsi="Arial" w:cs="Arial"/>
          <w:sz w:val="20"/>
          <w:szCs w:val="20"/>
          <w:lang w:val="en-US" w:eastAsia="de-CH"/>
        </w:rPr>
        <w:t>und</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from</w:t>
      </w:r>
      <w:r w:rsidRPr="00D77C14">
        <w:rPr>
          <w:rFonts w:ascii="Arial" w:hAnsi="Arial" w:cs="Arial"/>
          <w:sz w:val="20"/>
          <w:szCs w:val="20"/>
          <w:lang w:val="en-US" w:eastAsia="de-CH"/>
        </w:rPr>
        <w:t xml:space="preserve"> o</w:t>
      </w:r>
      <w:r w:rsidRPr="002E45A2">
        <w:rPr>
          <w:rFonts w:ascii="Arial" w:hAnsi="Arial" w:cs="Arial"/>
          <w:sz w:val="20"/>
          <w:szCs w:val="20"/>
          <w:lang w:val="en-US" w:eastAsia="de-CH"/>
        </w:rPr>
        <w:t>th</w:t>
      </w:r>
      <w:r w:rsidRPr="00D77C14">
        <w:rPr>
          <w:rFonts w:ascii="Arial" w:hAnsi="Arial" w:cs="Arial"/>
          <w:sz w:val="20"/>
          <w:szCs w:val="20"/>
          <w:lang w:val="en-US" w:eastAsia="de-CH"/>
        </w:rPr>
        <w:t>e</w:t>
      </w:r>
      <w:r w:rsidRPr="002E45A2">
        <w:rPr>
          <w:rFonts w:ascii="Arial" w:hAnsi="Arial" w:cs="Arial"/>
          <w:sz w:val="20"/>
          <w:szCs w:val="20"/>
          <w:lang w:val="en-US" w:eastAsia="de-CH"/>
        </w:rPr>
        <w:t>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s</w:t>
      </w:r>
      <w:r w:rsidRPr="00D77C14">
        <w:rPr>
          <w:rFonts w:ascii="Arial" w:hAnsi="Arial" w:cs="Arial"/>
          <w:sz w:val="20"/>
          <w:szCs w:val="20"/>
          <w:lang w:val="en-US" w:eastAsia="de-CH"/>
        </w:rPr>
        <w:t>ou</w:t>
      </w:r>
      <w:r w:rsidRPr="002E45A2">
        <w:rPr>
          <w:rFonts w:ascii="Arial" w:hAnsi="Arial" w:cs="Arial"/>
          <w:sz w:val="20"/>
          <w:szCs w:val="20"/>
          <w:lang w:val="en-US" w:eastAsia="de-CH"/>
        </w:rPr>
        <w:t>rces,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cl</w:t>
      </w:r>
      <w:r w:rsidRPr="00D77C14">
        <w:rPr>
          <w:rFonts w:ascii="Arial" w:hAnsi="Arial" w:cs="Arial"/>
          <w:sz w:val="20"/>
          <w:szCs w:val="20"/>
          <w:lang w:val="en-US" w:eastAsia="de-CH"/>
        </w:rPr>
        <w:t>ud</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m</w:t>
      </w:r>
      <w:r w:rsidRPr="00D77C14">
        <w:rPr>
          <w:rFonts w:ascii="Arial" w:hAnsi="Arial" w:cs="Arial"/>
          <w:sz w:val="20"/>
          <w:szCs w:val="20"/>
          <w:lang w:val="en-US" w:eastAsia="de-CH"/>
        </w:rPr>
        <w:t>un</w:t>
      </w:r>
      <w:r w:rsidRPr="002E45A2">
        <w:rPr>
          <w:rFonts w:ascii="Arial" w:hAnsi="Arial" w:cs="Arial"/>
          <w:sz w:val="20"/>
          <w:szCs w:val="20"/>
          <w:lang w:val="en-US" w:eastAsia="de-CH"/>
        </w:rPr>
        <w:t>ici</w:t>
      </w:r>
      <w:r w:rsidRPr="00D77C14">
        <w:rPr>
          <w:rFonts w:ascii="Arial" w:hAnsi="Arial" w:cs="Arial"/>
          <w:sz w:val="20"/>
          <w:szCs w:val="20"/>
          <w:lang w:val="en-US" w:eastAsia="de-CH"/>
        </w:rPr>
        <w:t>p</w:t>
      </w:r>
      <w:r w:rsidRPr="002E45A2">
        <w:rPr>
          <w:rFonts w:ascii="Arial" w:hAnsi="Arial" w:cs="Arial"/>
          <w:sz w:val="20"/>
          <w:szCs w:val="20"/>
          <w:lang w:val="en-US" w:eastAsia="de-CH"/>
        </w:rPr>
        <w:t>al</w:t>
      </w:r>
      <w:r w:rsidRPr="00D77C14">
        <w:rPr>
          <w:rFonts w:ascii="Arial" w:hAnsi="Arial" w:cs="Arial"/>
          <w:sz w:val="20"/>
          <w:szCs w:val="20"/>
          <w:lang w:val="en-US" w:eastAsia="de-CH"/>
        </w:rPr>
        <w:t xml:space="preserve"> budg</w:t>
      </w:r>
      <w:r w:rsidRPr="002E45A2">
        <w:rPr>
          <w:rFonts w:ascii="Arial" w:hAnsi="Arial" w:cs="Arial"/>
          <w:sz w:val="20"/>
          <w:szCs w:val="20"/>
          <w:lang w:val="en-US" w:eastAsia="de-CH"/>
        </w:rPr>
        <w:t>ets. Given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their</w:t>
      </w:r>
      <w:r w:rsidRPr="00D77C14">
        <w:rPr>
          <w:rFonts w:ascii="Arial" w:hAnsi="Arial" w:cs="Arial"/>
          <w:sz w:val="20"/>
          <w:szCs w:val="20"/>
          <w:lang w:val="en-US" w:eastAsia="de-CH"/>
        </w:rPr>
        <w:t xml:space="preserve"> s</w:t>
      </w:r>
      <w:r w:rsidRPr="002E45A2">
        <w:rPr>
          <w:rFonts w:ascii="Arial" w:hAnsi="Arial" w:cs="Arial"/>
          <w:sz w:val="20"/>
          <w:szCs w:val="20"/>
          <w:lang w:val="en-US" w:eastAsia="de-CH"/>
        </w:rPr>
        <w:t>mall</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si</w:t>
      </w:r>
      <w:r w:rsidRPr="00D77C14">
        <w:rPr>
          <w:rFonts w:ascii="Arial" w:hAnsi="Arial" w:cs="Arial"/>
          <w:sz w:val="20"/>
          <w:szCs w:val="20"/>
          <w:lang w:val="en-US" w:eastAsia="de-CH"/>
        </w:rPr>
        <w:t>z</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w:t>
      </w:r>
      <w:r w:rsidRPr="00D77C14">
        <w:rPr>
          <w:rFonts w:ascii="Arial" w:hAnsi="Arial" w:cs="Arial"/>
          <w:sz w:val="20"/>
          <w:szCs w:val="20"/>
          <w:lang w:val="en-US" w:eastAsia="de-CH"/>
        </w:rPr>
        <w:t>h</w:t>
      </w:r>
      <w:r w:rsidRPr="002E45A2">
        <w:rPr>
          <w:rFonts w:ascii="Arial" w:hAnsi="Arial" w:cs="Arial"/>
          <w:sz w:val="20"/>
          <w:szCs w:val="20"/>
          <w:lang w:val="en-US" w:eastAsia="de-CH"/>
        </w:rPr>
        <w:t>ey</w:t>
      </w:r>
      <w:r w:rsidRPr="00D77C14">
        <w:rPr>
          <w:rFonts w:ascii="Arial" w:hAnsi="Arial" w:cs="Arial"/>
          <w:sz w:val="20"/>
          <w:szCs w:val="20"/>
          <w:lang w:val="en-US" w:eastAsia="de-CH"/>
        </w:rPr>
        <w:t xml:space="preserve"> c</w:t>
      </w:r>
      <w:r w:rsidRPr="002E45A2">
        <w:rPr>
          <w:rFonts w:ascii="Arial" w:hAnsi="Arial" w:cs="Arial"/>
          <w:sz w:val="20"/>
          <w:szCs w:val="20"/>
          <w:lang w:val="en-US" w:eastAsia="de-CH"/>
        </w:rPr>
        <w:t>an</w:t>
      </w:r>
      <w:r w:rsidR="00D77C14">
        <w:rPr>
          <w:rFonts w:ascii="Arial" w:hAnsi="Arial" w:cs="Arial"/>
          <w:sz w:val="20"/>
          <w:szCs w:val="20"/>
          <w:lang w:val="en-US" w:eastAsia="de-CH"/>
        </w:rPr>
        <w:t xml:space="preserve"> </w:t>
      </w:r>
      <w:r w:rsidRPr="00D77C14">
        <w:rPr>
          <w:rFonts w:ascii="Arial" w:hAnsi="Arial" w:cs="Arial"/>
          <w:sz w:val="20"/>
          <w:szCs w:val="20"/>
          <w:lang w:val="en-US" w:eastAsia="de-CH"/>
        </w:rPr>
        <w:t>b</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w:t>
      </w:r>
      <w:r w:rsidRPr="00D77C14">
        <w:rPr>
          <w:rFonts w:ascii="Arial" w:hAnsi="Arial" w:cs="Arial"/>
          <w:sz w:val="20"/>
          <w:szCs w:val="20"/>
          <w:lang w:val="en-US" w:eastAsia="de-CH"/>
        </w:rPr>
        <w:t>on</w:t>
      </w:r>
      <w:r w:rsidRPr="002E45A2">
        <w:rPr>
          <w:rFonts w:ascii="Arial" w:hAnsi="Arial" w:cs="Arial"/>
          <w:sz w:val="20"/>
          <w:szCs w:val="20"/>
          <w:lang w:val="en-US" w:eastAsia="de-CH"/>
        </w:rPr>
        <w:t>si</w:t>
      </w:r>
      <w:r w:rsidRPr="00D77C14">
        <w:rPr>
          <w:rFonts w:ascii="Arial" w:hAnsi="Arial" w:cs="Arial"/>
          <w:sz w:val="20"/>
          <w:szCs w:val="20"/>
          <w:lang w:val="en-US" w:eastAsia="de-CH"/>
        </w:rPr>
        <w:t>d</w:t>
      </w:r>
      <w:r w:rsidRPr="002E45A2">
        <w:rPr>
          <w:rFonts w:ascii="Arial" w:hAnsi="Arial" w:cs="Arial"/>
          <w:sz w:val="20"/>
          <w:szCs w:val="20"/>
          <w:lang w:val="en-US" w:eastAsia="de-CH"/>
        </w:rPr>
        <w:t>e</w:t>
      </w:r>
      <w:r w:rsidRPr="00D77C14">
        <w:rPr>
          <w:rFonts w:ascii="Arial" w:hAnsi="Arial" w:cs="Arial"/>
          <w:sz w:val="20"/>
          <w:szCs w:val="20"/>
          <w:lang w:val="en-US" w:eastAsia="de-CH"/>
        </w:rPr>
        <w:t>r</w:t>
      </w:r>
      <w:r w:rsidRPr="002E45A2">
        <w:rPr>
          <w:rFonts w:ascii="Arial" w:hAnsi="Arial" w:cs="Arial"/>
          <w:sz w:val="20"/>
          <w:szCs w:val="20"/>
          <w:lang w:val="en-US" w:eastAsia="de-CH"/>
        </w:rPr>
        <w:t>ed</w:t>
      </w:r>
      <w:r w:rsidR="00D77C14">
        <w:rPr>
          <w:rFonts w:ascii="Arial" w:hAnsi="Arial" w:cs="Arial"/>
          <w:sz w:val="20"/>
          <w:szCs w:val="20"/>
          <w:lang w:val="en-US" w:eastAsia="de-CH"/>
        </w:rPr>
        <w:t xml:space="preserve"> </w:t>
      </w:r>
      <w:r w:rsidRPr="002E45A2">
        <w:rPr>
          <w:rFonts w:ascii="Arial" w:hAnsi="Arial" w:cs="Arial"/>
          <w:sz w:val="20"/>
          <w:szCs w:val="20"/>
          <w:lang w:val="en-US" w:eastAsia="de-CH"/>
        </w:rPr>
        <w:t>as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an</w:t>
      </w:r>
      <w:r w:rsid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centi</w:t>
      </w:r>
      <w:r w:rsidRPr="00D77C14">
        <w:rPr>
          <w:rFonts w:ascii="Arial" w:hAnsi="Arial" w:cs="Arial"/>
          <w:sz w:val="20"/>
          <w:szCs w:val="20"/>
          <w:lang w:val="en-US" w:eastAsia="de-CH"/>
        </w:rPr>
        <w:t>v</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rat</w:t>
      </w:r>
      <w:r w:rsidRPr="00D77C14">
        <w:rPr>
          <w:rFonts w:ascii="Arial" w:hAnsi="Arial" w:cs="Arial"/>
          <w:sz w:val="20"/>
          <w:szCs w:val="20"/>
          <w:lang w:val="en-US" w:eastAsia="de-CH"/>
        </w:rPr>
        <w:t>h</w:t>
      </w:r>
      <w:r w:rsidRPr="002E45A2">
        <w:rPr>
          <w:rFonts w:ascii="Arial" w:hAnsi="Arial" w:cs="Arial"/>
          <w:sz w:val="20"/>
          <w:szCs w:val="20"/>
          <w:lang w:val="en-US" w:eastAsia="de-CH"/>
        </w:rPr>
        <w:t>er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than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si</w:t>
      </w:r>
      <w:r w:rsidRPr="00D77C14">
        <w:rPr>
          <w:rFonts w:ascii="Arial" w:hAnsi="Arial" w:cs="Arial"/>
          <w:sz w:val="20"/>
          <w:szCs w:val="20"/>
          <w:lang w:val="en-US" w:eastAsia="de-CH"/>
        </w:rPr>
        <w:t>gn</w:t>
      </w:r>
      <w:r w:rsidRPr="002E45A2">
        <w:rPr>
          <w:rFonts w:ascii="Arial" w:hAnsi="Arial" w:cs="Arial"/>
          <w:sz w:val="20"/>
          <w:szCs w:val="20"/>
          <w:lang w:val="en-US" w:eastAsia="de-CH"/>
        </w:rPr>
        <w:t>if</w:t>
      </w:r>
      <w:r w:rsidRPr="00D77C14">
        <w:rPr>
          <w:rFonts w:ascii="Arial" w:hAnsi="Arial" w:cs="Arial"/>
          <w:sz w:val="20"/>
          <w:szCs w:val="20"/>
          <w:lang w:val="en-US" w:eastAsia="de-CH"/>
        </w:rPr>
        <w:t>i</w:t>
      </w:r>
      <w:r w:rsidRPr="002E45A2">
        <w:rPr>
          <w:rFonts w:ascii="Arial" w:hAnsi="Arial" w:cs="Arial"/>
          <w:sz w:val="20"/>
          <w:szCs w:val="20"/>
          <w:lang w:val="en-US" w:eastAsia="de-CH"/>
        </w:rPr>
        <w:t>ca</w:t>
      </w:r>
      <w:r w:rsidRPr="00D77C14">
        <w:rPr>
          <w:rFonts w:ascii="Arial" w:hAnsi="Arial" w:cs="Arial"/>
          <w:sz w:val="20"/>
          <w:szCs w:val="20"/>
          <w:lang w:val="en-US" w:eastAsia="de-CH"/>
        </w:rPr>
        <w:t>n</w:t>
      </w:r>
      <w:r w:rsidRPr="002E45A2">
        <w:rPr>
          <w:rFonts w:ascii="Arial" w:hAnsi="Arial" w:cs="Arial"/>
          <w:sz w:val="20"/>
          <w:szCs w:val="20"/>
          <w:lang w:val="en-US" w:eastAsia="de-CH"/>
        </w:rPr>
        <w:t>t i</w:t>
      </w:r>
      <w:r w:rsidRPr="00D77C14">
        <w:rPr>
          <w:rFonts w:ascii="Arial" w:hAnsi="Arial" w:cs="Arial"/>
          <w:sz w:val="20"/>
          <w:szCs w:val="20"/>
          <w:lang w:val="en-US" w:eastAsia="de-CH"/>
        </w:rPr>
        <w:t>n</w:t>
      </w:r>
      <w:r w:rsidRPr="002E45A2">
        <w:rPr>
          <w:rFonts w:ascii="Arial" w:hAnsi="Arial" w:cs="Arial"/>
          <w:sz w:val="20"/>
          <w:szCs w:val="20"/>
          <w:lang w:val="en-US" w:eastAsia="de-CH"/>
        </w:rPr>
        <w:t>ves</w:t>
      </w:r>
      <w:r w:rsidRPr="00D77C14">
        <w:rPr>
          <w:rFonts w:ascii="Arial" w:hAnsi="Arial" w:cs="Arial"/>
          <w:sz w:val="20"/>
          <w:szCs w:val="20"/>
          <w:lang w:val="en-US" w:eastAsia="de-CH"/>
        </w:rPr>
        <w:t>t</w:t>
      </w:r>
      <w:r w:rsidRPr="002E45A2">
        <w:rPr>
          <w:rFonts w:ascii="Arial" w:hAnsi="Arial" w:cs="Arial"/>
          <w:sz w:val="20"/>
          <w:szCs w:val="20"/>
          <w:lang w:val="en-US" w:eastAsia="de-CH"/>
        </w:rPr>
        <w:t>me</w:t>
      </w:r>
      <w:r w:rsidRPr="00D77C14">
        <w:rPr>
          <w:rFonts w:ascii="Arial" w:hAnsi="Arial" w:cs="Arial"/>
          <w:sz w:val="20"/>
          <w:szCs w:val="20"/>
          <w:lang w:val="en-US" w:eastAsia="de-CH"/>
        </w:rPr>
        <w:t>n</w:t>
      </w:r>
      <w:r w:rsidRPr="002E45A2">
        <w:rPr>
          <w:rFonts w:ascii="Arial" w:hAnsi="Arial" w:cs="Arial"/>
          <w:sz w:val="20"/>
          <w:szCs w:val="20"/>
          <w:lang w:val="en-US" w:eastAsia="de-CH"/>
        </w:rPr>
        <w:t>t in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l</w:t>
      </w:r>
      <w:r w:rsidRPr="00D77C14">
        <w:rPr>
          <w:rFonts w:ascii="Arial" w:hAnsi="Arial" w:cs="Arial"/>
          <w:sz w:val="20"/>
          <w:szCs w:val="20"/>
          <w:lang w:val="en-US" w:eastAsia="de-CH"/>
        </w:rPr>
        <w:t>o</w:t>
      </w:r>
      <w:r w:rsidRPr="002E45A2">
        <w:rPr>
          <w:rFonts w:ascii="Arial" w:hAnsi="Arial" w:cs="Arial"/>
          <w:sz w:val="20"/>
          <w:szCs w:val="20"/>
          <w:lang w:val="en-US" w:eastAsia="de-CH"/>
        </w:rPr>
        <w:t xml:space="preserve">cal </w:t>
      </w:r>
      <w:r w:rsidRPr="00D77C14">
        <w:rPr>
          <w:rFonts w:ascii="Arial" w:hAnsi="Arial" w:cs="Arial"/>
          <w:sz w:val="20"/>
          <w:szCs w:val="20"/>
          <w:lang w:val="en-US" w:eastAsia="de-CH"/>
        </w:rPr>
        <w:t>s</w:t>
      </w:r>
      <w:r w:rsidRPr="002E45A2">
        <w:rPr>
          <w:rFonts w:ascii="Arial" w:hAnsi="Arial" w:cs="Arial"/>
          <w:sz w:val="20"/>
          <w:szCs w:val="20"/>
          <w:lang w:val="en-US" w:eastAsia="de-CH"/>
        </w:rPr>
        <w:t>er</w:t>
      </w:r>
      <w:r w:rsidRPr="00D77C14">
        <w:rPr>
          <w:rFonts w:ascii="Arial" w:hAnsi="Arial" w:cs="Arial"/>
          <w:sz w:val="20"/>
          <w:szCs w:val="20"/>
          <w:lang w:val="en-US" w:eastAsia="de-CH"/>
        </w:rPr>
        <w:t>v</w:t>
      </w:r>
      <w:r w:rsidRPr="002E45A2">
        <w:rPr>
          <w:rFonts w:ascii="Arial" w:hAnsi="Arial" w:cs="Arial"/>
          <w:sz w:val="20"/>
          <w:szCs w:val="20"/>
          <w:lang w:val="en-US" w:eastAsia="de-CH"/>
        </w:rPr>
        <w:t>i</w:t>
      </w:r>
      <w:r w:rsidRPr="00D77C14">
        <w:rPr>
          <w:rFonts w:ascii="Arial" w:hAnsi="Arial" w:cs="Arial"/>
          <w:sz w:val="20"/>
          <w:szCs w:val="20"/>
          <w:lang w:val="en-US" w:eastAsia="de-CH"/>
        </w:rPr>
        <w:t>c</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d</w:t>
      </w:r>
      <w:r w:rsidRPr="002E45A2">
        <w:rPr>
          <w:rFonts w:ascii="Arial" w:hAnsi="Arial" w:cs="Arial"/>
          <w:sz w:val="20"/>
          <w:szCs w:val="20"/>
          <w:lang w:val="en-US" w:eastAsia="de-CH"/>
        </w:rPr>
        <w:t>elive</w:t>
      </w:r>
      <w:r w:rsidRPr="00D77C14">
        <w:rPr>
          <w:rFonts w:ascii="Arial" w:hAnsi="Arial" w:cs="Arial"/>
          <w:sz w:val="20"/>
          <w:szCs w:val="20"/>
          <w:lang w:val="en-US" w:eastAsia="de-CH"/>
        </w:rPr>
        <w:t>r</w:t>
      </w:r>
      <w:r w:rsidRPr="002E45A2">
        <w:rPr>
          <w:rFonts w:ascii="Arial" w:hAnsi="Arial" w:cs="Arial"/>
          <w:sz w:val="20"/>
          <w:szCs w:val="20"/>
          <w:lang w:val="en-US" w:eastAsia="de-CH"/>
        </w:rPr>
        <w:t>y;</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w:t>
      </w:r>
      <w:r w:rsidRPr="00D77C14">
        <w:rPr>
          <w:rFonts w:ascii="Arial" w:hAnsi="Arial" w:cs="Arial"/>
          <w:sz w:val="20"/>
          <w:szCs w:val="20"/>
          <w:lang w:val="en-US" w:eastAsia="de-CH"/>
        </w:rPr>
        <w:t>i</w:t>
      </w:r>
      <w:r w:rsidRPr="002E45A2">
        <w:rPr>
          <w:rFonts w:ascii="Arial" w:hAnsi="Arial" w:cs="Arial"/>
          <w:sz w:val="20"/>
          <w:szCs w:val="20"/>
          <w:lang w:val="en-US" w:eastAsia="de-CH"/>
        </w:rPr>
        <w:t>s w</w:t>
      </w:r>
      <w:r w:rsidRPr="00D77C14">
        <w:rPr>
          <w:rFonts w:ascii="Arial" w:hAnsi="Arial" w:cs="Arial"/>
          <w:sz w:val="20"/>
          <w:szCs w:val="20"/>
          <w:lang w:val="en-US" w:eastAsia="de-CH"/>
        </w:rPr>
        <w:t>a</w:t>
      </w:r>
      <w:r w:rsidRPr="002E45A2">
        <w:rPr>
          <w:rFonts w:ascii="Arial" w:hAnsi="Arial" w:cs="Arial"/>
          <w:sz w:val="20"/>
          <w:szCs w:val="20"/>
          <w:lang w:val="en-US" w:eastAsia="de-CH"/>
        </w:rPr>
        <w:t>s al</w:t>
      </w:r>
      <w:r w:rsidRPr="00D77C14">
        <w:rPr>
          <w:rFonts w:ascii="Arial" w:hAnsi="Arial" w:cs="Arial"/>
          <w:sz w:val="20"/>
          <w:szCs w:val="20"/>
          <w:lang w:val="en-US" w:eastAsia="de-CH"/>
        </w:rPr>
        <w:t>w</w:t>
      </w:r>
      <w:r w:rsidRPr="002E45A2">
        <w:rPr>
          <w:rFonts w:ascii="Arial" w:hAnsi="Arial" w:cs="Arial"/>
          <w:sz w:val="20"/>
          <w:szCs w:val="20"/>
          <w:lang w:val="en-US" w:eastAsia="de-CH"/>
        </w:rPr>
        <w:t>ays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w:t>
      </w:r>
      <w:r w:rsidRPr="00D77C14">
        <w:rPr>
          <w:rFonts w:ascii="Arial" w:hAnsi="Arial" w:cs="Arial"/>
          <w:sz w:val="20"/>
          <w:szCs w:val="20"/>
          <w:lang w:val="en-US" w:eastAsia="de-CH"/>
        </w:rPr>
        <w:t>h</w:t>
      </w:r>
      <w:r w:rsidRPr="002E45A2">
        <w:rPr>
          <w:rFonts w:ascii="Arial" w:hAnsi="Arial" w:cs="Arial"/>
          <w:sz w:val="20"/>
          <w:szCs w:val="20"/>
          <w:lang w:val="en-US" w:eastAsia="de-CH"/>
        </w:rPr>
        <w:t>e i</w:t>
      </w:r>
      <w:r w:rsidRPr="00D77C14">
        <w:rPr>
          <w:rFonts w:ascii="Arial" w:hAnsi="Arial" w:cs="Arial"/>
          <w:sz w:val="20"/>
          <w:szCs w:val="20"/>
          <w:lang w:val="en-US" w:eastAsia="de-CH"/>
        </w:rPr>
        <w:t>n</w:t>
      </w:r>
      <w:r w:rsidRPr="002E45A2">
        <w:rPr>
          <w:rFonts w:ascii="Arial" w:hAnsi="Arial" w:cs="Arial"/>
          <w:sz w:val="20"/>
          <w:szCs w:val="20"/>
          <w:lang w:val="en-US" w:eastAsia="de-CH"/>
        </w:rPr>
        <w:t>te</w:t>
      </w:r>
      <w:r w:rsidRPr="00D77C14">
        <w:rPr>
          <w:rFonts w:ascii="Arial" w:hAnsi="Arial" w:cs="Arial"/>
          <w:sz w:val="20"/>
          <w:szCs w:val="20"/>
          <w:lang w:val="en-US" w:eastAsia="de-CH"/>
        </w:rPr>
        <w:t>n</w:t>
      </w:r>
      <w:r w:rsidRPr="002E45A2">
        <w:rPr>
          <w:rFonts w:ascii="Arial" w:hAnsi="Arial" w:cs="Arial"/>
          <w:sz w:val="20"/>
          <w:szCs w:val="20"/>
          <w:lang w:val="en-US" w:eastAsia="de-CH"/>
        </w:rPr>
        <w:t>t</w:t>
      </w:r>
      <w:r w:rsidRPr="00D77C14">
        <w:rPr>
          <w:rFonts w:ascii="Arial" w:hAnsi="Arial" w:cs="Arial"/>
          <w:sz w:val="20"/>
          <w:szCs w:val="20"/>
          <w:lang w:val="en-US" w:eastAsia="de-CH"/>
        </w:rPr>
        <w:t>io</w:t>
      </w:r>
      <w:r w:rsidRPr="002E45A2">
        <w:rPr>
          <w:rFonts w:ascii="Arial" w:hAnsi="Arial" w:cs="Arial"/>
          <w:sz w:val="20"/>
          <w:szCs w:val="20"/>
          <w:lang w:val="en-US" w:eastAsia="de-CH"/>
        </w:rPr>
        <w:t>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w:t>
      </w:r>
      <w:r w:rsidRPr="00D77C14">
        <w:rPr>
          <w:rFonts w:ascii="Arial" w:hAnsi="Arial" w:cs="Arial"/>
          <w:sz w:val="20"/>
          <w:szCs w:val="20"/>
          <w:lang w:val="en-US" w:eastAsia="de-CH"/>
        </w:rPr>
        <w:t>i</w:t>
      </w:r>
      <w:r w:rsidRPr="002E45A2">
        <w:rPr>
          <w:rFonts w:ascii="Arial" w:hAnsi="Arial" w:cs="Arial"/>
          <w:sz w:val="20"/>
          <w:szCs w:val="20"/>
          <w:lang w:val="en-US" w:eastAsia="de-CH"/>
        </w:rPr>
        <w:t>th V</w:t>
      </w:r>
      <w:r w:rsidRPr="00D77C14">
        <w:rPr>
          <w:rFonts w:ascii="Arial" w:hAnsi="Arial" w:cs="Arial"/>
          <w:sz w:val="20"/>
          <w:szCs w:val="20"/>
          <w:lang w:val="en-US" w:eastAsia="de-CH"/>
        </w:rPr>
        <w:t>A</w:t>
      </w:r>
      <w:r w:rsidRPr="002E45A2">
        <w:rPr>
          <w:rFonts w:ascii="Arial" w:hAnsi="Arial" w:cs="Arial"/>
          <w:sz w:val="20"/>
          <w:szCs w:val="20"/>
          <w:lang w:val="en-US" w:eastAsia="de-CH"/>
        </w:rPr>
        <w:t>P.</w:t>
      </w:r>
      <w:r w:rsidR="00D77C14">
        <w:rPr>
          <w:rFonts w:ascii="Arial" w:hAnsi="Arial" w:cs="Arial"/>
          <w:sz w:val="20"/>
          <w:szCs w:val="20"/>
          <w:lang w:val="en-US" w:eastAsia="de-CH"/>
        </w:rPr>
        <w:t xml:space="preserve"> </w:t>
      </w:r>
      <w:r w:rsidRPr="002E45A2">
        <w:rPr>
          <w:rFonts w:ascii="Arial" w:hAnsi="Arial" w:cs="Arial"/>
          <w:sz w:val="20"/>
          <w:szCs w:val="20"/>
          <w:lang w:val="en-US" w:eastAsia="de-CH"/>
        </w:rPr>
        <w:t xml:space="preserve">Besides, </w:t>
      </w:r>
      <w:r w:rsidRPr="00D77C14">
        <w:rPr>
          <w:rFonts w:ascii="Arial" w:hAnsi="Arial" w:cs="Arial"/>
          <w:sz w:val="20"/>
          <w:szCs w:val="20"/>
          <w:lang w:val="en-US" w:eastAsia="de-CH"/>
        </w:rPr>
        <w:t>som</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pro</w:t>
      </w:r>
      <w:r w:rsidRPr="002E45A2">
        <w:rPr>
          <w:rFonts w:ascii="Arial" w:hAnsi="Arial" w:cs="Arial"/>
          <w:sz w:val="20"/>
          <w:szCs w:val="20"/>
          <w:lang w:val="en-US" w:eastAsia="de-CH"/>
        </w:rPr>
        <w:t>j</w:t>
      </w:r>
      <w:r w:rsidRPr="00D77C14">
        <w:rPr>
          <w:rFonts w:ascii="Arial" w:hAnsi="Arial" w:cs="Arial"/>
          <w:sz w:val="20"/>
          <w:szCs w:val="20"/>
          <w:lang w:val="en-US" w:eastAsia="de-CH"/>
        </w:rPr>
        <w:t>e</w:t>
      </w:r>
      <w:r w:rsidRPr="002E45A2">
        <w:rPr>
          <w:rFonts w:ascii="Arial" w:hAnsi="Arial" w:cs="Arial"/>
          <w:sz w:val="20"/>
          <w:szCs w:val="20"/>
          <w:lang w:val="en-US" w:eastAsia="de-CH"/>
        </w:rPr>
        <w:t>cts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are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s</w:t>
      </w:r>
      <w:r w:rsidRPr="00D77C14">
        <w:rPr>
          <w:rFonts w:ascii="Arial" w:hAnsi="Arial" w:cs="Arial"/>
          <w:sz w:val="20"/>
          <w:szCs w:val="20"/>
          <w:lang w:val="en-US" w:eastAsia="de-CH"/>
        </w:rPr>
        <w:t>t</w:t>
      </w:r>
      <w:r w:rsidRPr="002E45A2">
        <w:rPr>
          <w:rFonts w:ascii="Arial" w:hAnsi="Arial" w:cs="Arial"/>
          <w:sz w:val="20"/>
          <w:szCs w:val="20"/>
          <w:lang w:val="en-US" w:eastAsia="de-CH"/>
        </w:rPr>
        <w:t>arti</w:t>
      </w:r>
      <w:r w:rsidRPr="00D77C14">
        <w:rPr>
          <w:rFonts w:ascii="Arial" w:hAnsi="Arial" w:cs="Arial"/>
          <w:sz w:val="20"/>
          <w:szCs w:val="20"/>
          <w:lang w:val="en-US" w:eastAsia="de-CH"/>
        </w:rPr>
        <w:t>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show</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tan</w:t>
      </w:r>
      <w:r w:rsidRPr="00D77C14">
        <w:rPr>
          <w:rFonts w:ascii="Arial" w:hAnsi="Arial" w:cs="Arial"/>
          <w:sz w:val="20"/>
          <w:szCs w:val="20"/>
          <w:lang w:val="en-US" w:eastAsia="de-CH"/>
        </w:rPr>
        <w:t>g</w:t>
      </w:r>
      <w:r w:rsidRPr="002E45A2">
        <w:rPr>
          <w:rFonts w:ascii="Arial" w:hAnsi="Arial" w:cs="Arial"/>
          <w:sz w:val="20"/>
          <w:szCs w:val="20"/>
          <w:lang w:val="en-US" w:eastAsia="de-CH"/>
        </w:rPr>
        <w:t>i</w:t>
      </w:r>
      <w:r w:rsidRPr="00D77C14">
        <w:rPr>
          <w:rFonts w:ascii="Arial" w:hAnsi="Arial" w:cs="Arial"/>
          <w:sz w:val="20"/>
          <w:szCs w:val="20"/>
          <w:lang w:val="en-US" w:eastAsia="de-CH"/>
        </w:rPr>
        <w:t>b</w:t>
      </w:r>
      <w:r w:rsidRPr="002E45A2">
        <w:rPr>
          <w:rFonts w:ascii="Arial" w:hAnsi="Arial" w:cs="Arial"/>
          <w:sz w:val="20"/>
          <w:szCs w:val="20"/>
          <w:lang w:val="en-US" w:eastAsia="de-CH"/>
        </w:rPr>
        <w:t>le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med</w:t>
      </w:r>
      <w:r w:rsidRPr="00D77C14">
        <w:rPr>
          <w:rFonts w:ascii="Arial" w:hAnsi="Arial" w:cs="Arial"/>
          <w:sz w:val="20"/>
          <w:szCs w:val="20"/>
          <w:lang w:val="en-US" w:eastAsia="de-CH"/>
        </w:rPr>
        <w:t>ium</w:t>
      </w:r>
      <w:r w:rsidRPr="002E45A2">
        <w:rPr>
          <w:rFonts w:ascii="Arial" w:hAnsi="Arial" w:cs="Arial"/>
          <w:sz w:val="20"/>
          <w:szCs w:val="20"/>
          <w:lang w:val="en-US" w:eastAsia="de-CH"/>
        </w:rPr>
        <w:t>-</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long-</w:t>
      </w:r>
      <w:r w:rsidRPr="002E45A2">
        <w:rPr>
          <w:rFonts w:ascii="Arial" w:hAnsi="Arial" w:cs="Arial"/>
          <w:sz w:val="20"/>
          <w:szCs w:val="20"/>
          <w:lang w:val="en-US" w:eastAsia="de-CH"/>
        </w:rPr>
        <w:t>te</w:t>
      </w:r>
      <w:r w:rsidRPr="00D77C14">
        <w:rPr>
          <w:rFonts w:ascii="Arial" w:hAnsi="Arial" w:cs="Arial"/>
          <w:sz w:val="20"/>
          <w:szCs w:val="20"/>
          <w:lang w:val="en-US" w:eastAsia="de-CH"/>
        </w:rPr>
        <w:t>r</w:t>
      </w:r>
      <w:r w:rsidRPr="002E45A2">
        <w:rPr>
          <w:rFonts w:ascii="Arial" w:hAnsi="Arial" w:cs="Arial"/>
          <w:sz w:val="20"/>
          <w:szCs w:val="20"/>
          <w:lang w:val="en-US" w:eastAsia="de-CH"/>
        </w:rPr>
        <w:t xml:space="preserve">m </w:t>
      </w:r>
      <w:r w:rsidRPr="00D77C14">
        <w:rPr>
          <w:rFonts w:ascii="Arial" w:hAnsi="Arial" w:cs="Arial"/>
          <w:sz w:val="20"/>
          <w:szCs w:val="20"/>
          <w:lang w:val="en-US" w:eastAsia="de-CH"/>
        </w:rPr>
        <w:t>ou</w:t>
      </w:r>
      <w:r w:rsidRPr="002E45A2">
        <w:rPr>
          <w:rFonts w:ascii="Arial" w:hAnsi="Arial" w:cs="Arial"/>
          <w:sz w:val="20"/>
          <w:szCs w:val="20"/>
          <w:lang w:val="en-US" w:eastAsia="de-CH"/>
        </w:rPr>
        <w:t>t</w:t>
      </w:r>
      <w:r w:rsidRPr="00D77C14">
        <w:rPr>
          <w:rFonts w:ascii="Arial" w:hAnsi="Arial" w:cs="Arial"/>
          <w:sz w:val="20"/>
          <w:szCs w:val="20"/>
          <w:lang w:val="en-US" w:eastAsia="de-CH"/>
        </w:rPr>
        <w:t>com</w:t>
      </w:r>
      <w:r w:rsidRPr="002E45A2">
        <w:rPr>
          <w:rFonts w:ascii="Arial" w:hAnsi="Arial" w:cs="Arial"/>
          <w:sz w:val="20"/>
          <w:szCs w:val="20"/>
          <w:lang w:val="en-US" w:eastAsia="de-CH"/>
        </w:rPr>
        <w:t>es.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For</w:t>
      </w:r>
      <w:r w:rsidRPr="00D77C14">
        <w:rPr>
          <w:rFonts w:ascii="Arial" w:hAnsi="Arial" w:cs="Arial"/>
          <w:sz w:val="20"/>
          <w:szCs w:val="20"/>
          <w:lang w:val="en-US" w:eastAsia="de-CH"/>
        </w:rPr>
        <w:t xml:space="preserve"> ex</w:t>
      </w:r>
      <w:r w:rsidRPr="002E45A2">
        <w:rPr>
          <w:rFonts w:ascii="Arial" w:hAnsi="Arial" w:cs="Arial"/>
          <w:sz w:val="20"/>
          <w:szCs w:val="20"/>
          <w:lang w:val="en-US" w:eastAsia="de-CH"/>
        </w:rPr>
        <w:t>am</w:t>
      </w:r>
      <w:r w:rsidRPr="00D77C14">
        <w:rPr>
          <w:rFonts w:ascii="Arial" w:hAnsi="Arial" w:cs="Arial"/>
          <w:sz w:val="20"/>
          <w:szCs w:val="20"/>
          <w:lang w:val="en-US" w:eastAsia="de-CH"/>
        </w:rPr>
        <w:t>pl</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Ku</w:t>
      </w:r>
      <w:r w:rsidRPr="00D77C14">
        <w:rPr>
          <w:rFonts w:ascii="Arial" w:hAnsi="Arial" w:cs="Arial"/>
          <w:sz w:val="20"/>
          <w:szCs w:val="20"/>
          <w:lang w:val="en-US" w:eastAsia="de-CH"/>
        </w:rPr>
        <w:t>m-</w:t>
      </w:r>
      <w:r w:rsidRPr="002E45A2">
        <w:rPr>
          <w:rFonts w:ascii="Arial" w:hAnsi="Arial" w:cs="Arial"/>
          <w:sz w:val="20"/>
          <w:szCs w:val="20"/>
          <w:lang w:val="en-US" w:eastAsia="de-CH"/>
        </w:rPr>
        <w:t>Bel</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M</w:t>
      </w:r>
      <w:r w:rsidRPr="00D77C14">
        <w:rPr>
          <w:rFonts w:ascii="Arial" w:hAnsi="Arial" w:cs="Arial"/>
          <w:sz w:val="20"/>
          <w:szCs w:val="20"/>
          <w:lang w:val="en-US" w:eastAsia="de-CH"/>
        </w:rPr>
        <w:t>un</w:t>
      </w:r>
      <w:r w:rsidRPr="002E45A2">
        <w:rPr>
          <w:rFonts w:ascii="Arial" w:hAnsi="Arial" w:cs="Arial"/>
          <w:sz w:val="20"/>
          <w:szCs w:val="20"/>
          <w:lang w:val="en-US" w:eastAsia="de-CH"/>
        </w:rPr>
        <w:t>ici</w:t>
      </w:r>
      <w:r w:rsidRPr="00D77C14">
        <w:rPr>
          <w:rFonts w:ascii="Arial" w:hAnsi="Arial" w:cs="Arial"/>
          <w:sz w:val="20"/>
          <w:szCs w:val="20"/>
          <w:lang w:val="en-US" w:eastAsia="de-CH"/>
        </w:rPr>
        <w:t>p</w:t>
      </w:r>
      <w:r w:rsidRPr="002E45A2">
        <w:rPr>
          <w:rFonts w:ascii="Arial" w:hAnsi="Arial" w:cs="Arial"/>
          <w:sz w:val="20"/>
          <w:szCs w:val="20"/>
          <w:lang w:val="en-US" w:eastAsia="de-CH"/>
        </w:rPr>
        <w:t>al</w:t>
      </w:r>
      <w:r w:rsidRPr="00D77C14">
        <w:rPr>
          <w:rFonts w:ascii="Arial" w:hAnsi="Arial" w:cs="Arial"/>
          <w:sz w:val="20"/>
          <w:szCs w:val="20"/>
          <w:lang w:val="en-US" w:eastAsia="de-CH"/>
        </w:rPr>
        <w:t>it</w:t>
      </w:r>
      <w:r w:rsidRPr="002E45A2">
        <w:rPr>
          <w:rFonts w:ascii="Arial" w:hAnsi="Arial" w:cs="Arial"/>
          <w:sz w:val="20"/>
          <w:szCs w:val="20"/>
          <w:lang w:val="en-US" w:eastAsia="de-CH"/>
        </w:rPr>
        <w:t>y,</w:t>
      </w:r>
      <w:r w:rsidRPr="00D77C14">
        <w:rPr>
          <w:rFonts w:ascii="Arial" w:hAnsi="Arial" w:cs="Arial"/>
          <w:sz w:val="20"/>
          <w:szCs w:val="20"/>
          <w:lang w:val="en-US" w:eastAsia="de-CH"/>
        </w:rPr>
        <w:t xml:space="preserve"> 2</w:t>
      </w:r>
      <w:r w:rsidRPr="002E45A2">
        <w:rPr>
          <w:rFonts w:ascii="Arial" w:hAnsi="Arial" w:cs="Arial"/>
          <w:sz w:val="20"/>
          <w:szCs w:val="20"/>
          <w:lang w:val="en-US" w:eastAsia="de-CH"/>
        </w:rPr>
        <w:t>5</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wo</w:t>
      </w:r>
      <w:r w:rsidRPr="00D77C14">
        <w:rPr>
          <w:rFonts w:ascii="Arial" w:hAnsi="Arial" w:cs="Arial"/>
          <w:sz w:val="20"/>
          <w:szCs w:val="20"/>
          <w:lang w:val="en-US" w:eastAsia="de-CH"/>
        </w:rPr>
        <w:t>m</w:t>
      </w:r>
      <w:r w:rsidRPr="002E45A2">
        <w:rPr>
          <w:rFonts w:ascii="Arial" w:hAnsi="Arial" w:cs="Arial"/>
          <w:sz w:val="20"/>
          <w:szCs w:val="20"/>
          <w:lang w:val="en-US" w:eastAsia="de-CH"/>
        </w:rPr>
        <w:t>en</w:t>
      </w:r>
      <w:r w:rsidRPr="00D77C14">
        <w:rPr>
          <w:rFonts w:ascii="Arial" w:hAnsi="Arial" w:cs="Arial"/>
          <w:sz w:val="20"/>
          <w:szCs w:val="20"/>
          <w:lang w:val="en-US" w:eastAsia="de-CH"/>
        </w:rPr>
        <w:t xml:space="preserve"> h</w:t>
      </w:r>
      <w:r w:rsidRPr="002E45A2">
        <w:rPr>
          <w:rFonts w:ascii="Arial" w:hAnsi="Arial" w:cs="Arial"/>
          <w:sz w:val="20"/>
          <w:szCs w:val="20"/>
          <w:lang w:val="en-US" w:eastAsia="de-CH"/>
        </w:rPr>
        <w:t>ave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retur</w:t>
      </w:r>
      <w:r w:rsidRPr="00D77C14">
        <w:rPr>
          <w:rFonts w:ascii="Arial" w:hAnsi="Arial" w:cs="Arial"/>
          <w:sz w:val="20"/>
          <w:szCs w:val="20"/>
          <w:lang w:val="en-US" w:eastAsia="de-CH"/>
        </w:rPr>
        <w:t>n</w:t>
      </w:r>
      <w:r w:rsidRPr="002E45A2">
        <w:rPr>
          <w:rFonts w:ascii="Arial" w:hAnsi="Arial" w:cs="Arial"/>
          <w:sz w:val="20"/>
          <w:szCs w:val="20"/>
          <w:lang w:val="en-US" w:eastAsia="de-CH"/>
        </w:rPr>
        <w:t>ed</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wo</w:t>
      </w:r>
      <w:r w:rsidRPr="00D77C14">
        <w:rPr>
          <w:rFonts w:ascii="Arial" w:hAnsi="Arial" w:cs="Arial"/>
          <w:sz w:val="20"/>
          <w:szCs w:val="20"/>
          <w:lang w:val="en-US" w:eastAsia="de-CH"/>
        </w:rPr>
        <w:t>r</w:t>
      </w:r>
      <w:r w:rsidRPr="002E45A2">
        <w:rPr>
          <w:rFonts w:ascii="Arial" w:hAnsi="Arial" w:cs="Arial"/>
          <w:sz w:val="20"/>
          <w:szCs w:val="20"/>
          <w:lang w:val="en-US" w:eastAsia="de-CH"/>
        </w:rPr>
        <w:t>k</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wi</w:t>
      </w:r>
      <w:r w:rsidRPr="00D77C14">
        <w:rPr>
          <w:rFonts w:ascii="Arial" w:hAnsi="Arial" w:cs="Arial"/>
          <w:sz w:val="20"/>
          <w:szCs w:val="20"/>
          <w:lang w:val="en-US" w:eastAsia="de-CH"/>
        </w:rPr>
        <w:t>t</w:t>
      </w:r>
      <w:r w:rsidRPr="002E45A2">
        <w:rPr>
          <w:rFonts w:ascii="Arial" w:hAnsi="Arial" w:cs="Arial"/>
          <w:sz w:val="20"/>
          <w:szCs w:val="20"/>
          <w:lang w:val="en-US" w:eastAsia="de-CH"/>
        </w:rPr>
        <w:t>h i</w:t>
      </w:r>
      <w:r w:rsidRPr="00D77C14">
        <w:rPr>
          <w:rFonts w:ascii="Arial" w:hAnsi="Arial" w:cs="Arial"/>
          <w:sz w:val="20"/>
          <w:szCs w:val="20"/>
          <w:lang w:val="en-US" w:eastAsia="de-CH"/>
        </w:rPr>
        <w:t>n</w:t>
      </w:r>
      <w:r w:rsidRPr="002E45A2">
        <w:rPr>
          <w:rFonts w:ascii="Arial" w:hAnsi="Arial" w:cs="Arial"/>
          <w:sz w:val="20"/>
          <w:szCs w:val="20"/>
          <w:lang w:val="en-US" w:eastAsia="de-CH"/>
        </w:rPr>
        <w:t>creased</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male</w:t>
      </w:r>
      <w:r w:rsidRPr="00D77C14">
        <w:rPr>
          <w:rFonts w:ascii="Arial" w:hAnsi="Arial" w:cs="Arial"/>
          <w:sz w:val="20"/>
          <w:szCs w:val="20"/>
          <w:lang w:val="en-US" w:eastAsia="de-CH"/>
        </w:rPr>
        <w:t xml:space="preserve"> p</w:t>
      </w:r>
      <w:r w:rsidRPr="002E45A2">
        <w:rPr>
          <w:rFonts w:ascii="Arial" w:hAnsi="Arial" w:cs="Arial"/>
          <w:sz w:val="20"/>
          <w:szCs w:val="20"/>
          <w:lang w:val="en-US" w:eastAsia="de-CH"/>
        </w:rPr>
        <w:t>artici</w:t>
      </w:r>
      <w:r w:rsidRPr="00D77C14">
        <w:rPr>
          <w:rFonts w:ascii="Arial" w:hAnsi="Arial" w:cs="Arial"/>
          <w:sz w:val="20"/>
          <w:szCs w:val="20"/>
          <w:lang w:val="en-US" w:eastAsia="de-CH"/>
        </w:rPr>
        <w:t>p</w:t>
      </w:r>
      <w:r w:rsidRPr="002E45A2">
        <w:rPr>
          <w:rFonts w:ascii="Arial" w:hAnsi="Arial" w:cs="Arial"/>
          <w:sz w:val="20"/>
          <w:szCs w:val="20"/>
          <w:lang w:val="en-US" w:eastAsia="de-CH"/>
        </w:rPr>
        <w:t>at</w:t>
      </w:r>
      <w:r w:rsidRPr="00D77C14">
        <w:rPr>
          <w:rFonts w:ascii="Arial" w:hAnsi="Arial" w:cs="Arial"/>
          <w:sz w:val="20"/>
          <w:szCs w:val="20"/>
          <w:lang w:val="en-US" w:eastAsia="de-CH"/>
        </w:rPr>
        <w:t>io</w:t>
      </w:r>
      <w:r w:rsidRPr="002E45A2">
        <w:rPr>
          <w:rFonts w:ascii="Arial" w:hAnsi="Arial" w:cs="Arial"/>
          <w:sz w:val="20"/>
          <w:szCs w:val="20"/>
          <w:lang w:val="en-US" w:eastAsia="de-CH"/>
        </w:rPr>
        <w:t>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ch</w:t>
      </w:r>
      <w:r w:rsidRPr="00D77C14">
        <w:rPr>
          <w:rFonts w:ascii="Arial" w:hAnsi="Arial" w:cs="Arial"/>
          <w:sz w:val="20"/>
          <w:szCs w:val="20"/>
          <w:lang w:val="en-US" w:eastAsia="de-CH"/>
        </w:rPr>
        <w:t>i</w:t>
      </w:r>
      <w:r w:rsidRPr="002E45A2">
        <w:rPr>
          <w:rFonts w:ascii="Arial" w:hAnsi="Arial" w:cs="Arial"/>
          <w:sz w:val="20"/>
          <w:szCs w:val="20"/>
          <w:lang w:val="en-US" w:eastAsia="de-CH"/>
        </w:rPr>
        <w:t>l</w:t>
      </w:r>
      <w:r w:rsidRPr="00D77C14">
        <w:rPr>
          <w:rFonts w:ascii="Arial" w:hAnsi="Arial" w:cs="Arial"/>
          <w:sz w:val="20"/>
          <w:szCs w:val="20"/>
          <w:lang w:val="en-US" w:eastAsia="de-CH"/>
        </w:rPr>
        <w:t>d</w:t>
      </w:r>
      <w:r w:rsidRPr="002E45A2">
        <w:rPr>
          <w:rFonts w:ascii="Arial" w:hAnsi="Arial" w:cs="Arial"/>
          <w:sz w:val="20"/>
          <w:szCs w:val="20"/>
          <w:lang w:val="en-US" w:eastAsia="de-CH"/>
        </w:rPr>
        <w:t>care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w:t>
      </w:r>
      <w:r w:rsidRPr="00D77C14">
        <w:rPr>
          <w:rFonts w:ascii="Arial" w:hAnsi="Arial" w:cs="Arial"/>
          <w:sz w:val="20"/>
          <w:szCs w:val="20"/>
          <w:lang w:val="en-US" w:eastAsia="de-CH"/>
        </w:rPr>
        <w:t>onsequ</w:t>
      </w:r>
      <w:r w:rsidRPr="002E45A2">
        <w:rPr>
          <w:rFonts w:ascii="Arial" w:hAnsi="Arial" w:cs="Arial"/>
          <w:sz w:val="20"/>
          <w:szCs w:val="20"/>
          <w:lang w:val="en-US" w:eastAsia="de-CH"/>
        </w:rPr>
        <w:t>ence</w:t>
      </w:r>
      <w:r w:rsidRPr="00D77C14">
        <w:rPr>
          <w:rFonts w:ascii="Arial" w:hAnsi="Arial" w:cs="Arial"/>
          <w:sz w:val="20"/>
          <w:szCs w:val="20"/>
          <w:lang w:val="en-US" w:eastAsia="de-CH"/>
        </w:rPr>
        <w:t xml:space="preserve"> o</w:t>
      </w:r>
      <w:r w:rsidRPr="002E45A2">
        <w:rPr>
          <w:rFonts w:ascii="Arial" w:hAnsi="Arial" w:cs="Arial"/>
          <w:sz w:val="20"/>
          <w:szCs w:val="20"/>
          <w:lang w:val="en-US" w:eastAsia="de-CH"/>
        </w:rPr>
        <w:t>f</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w:t>
      </w:r>
      <w:r w:rsidRPr="00D77C14">
        <w:rPr>
          <w:rFonts w:ascii="Arial" w:hAnsi="Arial" w:cs="Arial"/>
          <w:sz w:val="20"/>
          <w:szCs w:val="20"/>
          <w:lang w:val="en-US" w:eastAsia="de-CH"/>
        </w:rPr>
        <w:t>n</w:t>
      </w:r>
      <w:r w:rsidRPr="002E45A2">
        <w:rPr>
          <w:rFonts w:ascii="Arial" w:hAnsi="Arial" w:cs="Arial"/>
          <w:sz w:val="20"/>
          <w:szCs w:val="20"/>
          <w:lang w:val="en-US" w:eastAsia="de-CH"/>
        </w:rPr>
        <w:t>ve</w:t>
      </w:r>
      <w:r w:rsidRPr="00D77C14">
        <w:rPr>
          <w:rFonts w:ascii="Arial" w:hAnsi="Arial" w:cs="Arial"/>
          <w:sz w:val="20"/>
          <w:szCs w:val="20"/>
          <w:lang w:val="en-US" w:eastAsia="de-CH"/>
        </w:rPr>
        <w:t>s</w:t>
      </w:r>
      <w:r w:rsidRPr="002E45A2">
        <w:rPr>
          <w:rFonts w:ascii="Arial" w:hAnsi="Arial" w:cs="Arial"/>
          <w:sz w:val="20"/>
          <w:szCs w:val="20"/>
          <w:lang w:val="en-US" w:eastAsia="de-CH"/>
        </w:rPr>
        <w:t>t</w:t>
      </w:r>
      <w:r w:rsidRPr="00D77C14">
        <w:rPr>
          <w:rFonts w:ascii="Arial" w:hAnsi="Arial" w:cs="Arial"/>
          <w:sz w:val="20"/>
          <w:szCs w:val="20"/>
          <w:lang w:val="en-US" w:eastAsia="de-CH"/>
        </w:rPr>
        <w:t>m</w:t>
      </w:r>
      <w:r w:rsidRPr="002E45A2">
        <w:rPr>
          <w:rFonts w:ascii="Arial" w:hAnsi="Arial" w:cs="Arial"/>
          <w:sz w:val="20"/>
          <w:szCs w:val="20"/>
          <w:lang w:val="en-US" w:eastAsia="de-CH"/>
        </w:rPr>
        <w:t>ent</w:t>
      </w:r>
      <w:r w:rsidRPr="00D77C14">
        <w:rPr>
          <w:rFonts w:ascii="Arial" w:hAnsi="Arial" w:cs="Arial"/>
          <w:sz w:val="20"/>
          <w:szCs w:val="20"/>
          <w:lang w:val="en-US" w:eastAsia="de-CH"/>
        </w:rPr>
        <w:t xml:space="preserve"> o</w:t>
      </w:r>
      <w:r w:rsidRPr="002E45A2">
        <w:rPr>
          <w:rFonts w:ascii="Arial" w:hAnsi="Arial" w:cs="Arial"/>
          <w:sz w:val="20"/>
          <w:szCs w:val="20"/>
          <w:lang w:val="en-US" w:eastAsia="de-CH"/>
        </w:rPr>
        <w:t>f</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w:t>
      </w:r>
      <w:r w:rsidRPr="00D77C14">
        <w:rPr>
          <w:rFonts w:ascii="Arial" w:hAnsi="Arial" w:cs="Arial"/>
          <w:sz w:val="20"/>
          <w:szCs w:val="20"/>
          <w:lang w:val="en-US" w:eastAsia="de-CH"/>
        </w:rPr>
        <w:t xml:space="preserve"> g</w:t>
      </w:r>
      <w:r w:rsidRPr="002E45A2">
        <w:rPr>
          <w:rFonts w:ascii="Arial" w:hAnsi="Arial" w:cs="Arial"/>
          <w:sz w:val="20"/>
          <w:szCs w:val="20"/>
          <w:lang w:val="en-US" w:eastAsia="de-CH"/>
        </w:rPr>
        <w:t>ra</w:t>
      </w:r>
      <w:r w:rsidRPr="00D77C14">
        <w:rPr>
          <w:rFonts w:ascii="Arial" w:hAnsi="Arial" w:cs="Arial"/>
          <w:sz w:val="20"/>
          <w:szCs w:val="20"/>
          <w:lang w:val="en-US" w:eastAsia="de-CH"/>
        </w:rPr>
        <w:t>n</w:t>
      </w:r>
      <w:r w:rsidRPr="002E45A2">
        <w:rPr>
          <w:rFonts w:ascii="Arial" w:hAnsi="Arial" w:cs="Arial"/>
          <w:sz w:val="20"/>
          <w:szCs w:val="20"/>
          <w:lang w:val="en-US" w:eastAsia="de-CH"/>
        </w:rPr>
        <w:t xml:space="preserve">t </w:t>
      </w:r>
      <w:r w:rsidRPr="00D77C14">
        <w:rPr>
          <w:rFonts w:ascii="Arial" w:hAnsi="Arial" w:cs="Arial"/>
          <w:sz w:val="20"/>
          <w:szCs w:val="20"/>
          <w:lang w:val="en-US" w:eastAsia="de-CH"/>
        </w:rPr>
        <w:t>p</w:t>
      </w:r>
      <w:r w:rsidRPr="002E45A2">
        <w:rPr>
          <w:rFonts w:ascii="Arial" w:hAnsi="Arial" w:cs="Arial"/>
          <w:sz w:val="20"/>
          <w:szCs w:val="20"/>
          <w:lang w:val="en-US" w:eastAsia="de-CH"/>
        </w:rPr>
        <w:t>roje</w:t>
      </w:r>
      <w:r w:rsidRPr="00D77C14">
        <w:rPr>
          <w:rFonts w:ascii="Arial" w:hAnsi="Arial" w:cs="Arial"/>
          <w:sz w:val="20"/>
          <w:szCs w:val="20"/>
          <w:lang w:val="en-US" w:eastAsia="de-CH"/>
        </w:rPr>
        <w:t>c</w:t>
      </w:r>
      <w:r w:rsidRPr="002E45A2">
        <w:rPr>
          <w:rFonts w:ascii="Arial" w:hAnsi="Arial" w:cs="Arial"/>
          <w:sz w:val="20"/>
          <w:szCs w:val="20"/>
          <w:lang w:val="en-US" w:eastAsia="de-CH"/>
        </w:rPr>
        <w:t>t</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ref</w:t>
      </w:r>
      <w:r w:rsidRPr="00D77C14">
        <w:rPr>
          <w:rFonts w:ascii="Arial" w:hAnsi="Arial" w:cs="Arial"/>
          <w:sz w:val="20"/>
          <w:szCs w:val="20"/>
          <w:lang w:val="en-US" w:eastAsia="de-CH"/>
        </w:rPr>
        <w:t>u</w:t>
      </w:r>
      <w:r w:rsidRPr="002E45A2">
        <w:rPr>
          <w:rFonts w:ascii="Arial" w:hAnsi="Arial" w:cs="Arial"/>
          <w:sz w:val="20"/>
          <w:szCs w:val="20"/>
          <w:lang w:val="en-US" w:eastAsia="de-CH"/>
        </w:rPr>
        <w:t>rnish</w:t>
      </w:r>
      <w:r w:rsidRPr="00D77C14">
        <w:rPr>
          <w:rFonts w:ascii="Arial" w:hAnsi="Arial" w:cs="Arial"/>
          <w:sz w:val="20"/>
          <w:szCs w:val="20"/>
          <w:lang w:val="en-US" w:eastAsia="de-CH"/>
        </w:rPr>
        <w:t xml:space="preserve"> on</w:t>
      </w:r>
      <w:r w:rsidRPr="002E45A2">
        <w:rPr>
          <w:rFonts w:ascii="Arial" w:hAnsi="Arial" w:cs="Arial"/>
          <w:sz w:val="20"/>
          <w:szCs w:val="20"/>
          <w:lang w:val="en-US" w:eastAsia="de-CH"/>
        </w:rPr>
        <w:t>e</w:t>
      </w:r>
      <w:r w:rsidRPr="00D77C14">
        <w:rPr>
          <w:rFonts w:ascii="Arial" w:hAnsi="Arial" w:cs="Arial"/>
          <w:sz w:val="20"/>
          <w:szCs w:val="20"/>
          <w:lang w:val="en-US" w:eastAsia="de-CH"/>
        </w:rPr>
        <w:t xml:space="preserve"> o</w:t>
      </w:r>
      <w:r w:rsidRPr="002E45A2">
        <w:rPr>
          <w:rFonts w:ascii="Arial" w:hAnsi="Arial" w:cs="Arial"/>
          <w:sz w:val="20"/>
          <w:szCs w:val="20"/>
          <w:lang w:val="en-US" w:eastAsia="de-CH"/>
        </w:rPr>
        <w:t>f</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M</w:t>
      </w:r>
      <w:r w:rsidRPr="00D77C14">
        <w:rPr>
          <w:rFonts w:ascii="Arial" w:hAnsi="Arial" w:cs="Arial"/>
          <w:sz w:val="20"/>
          <w:szCs w:val="20"/>
          <w:lang w:val="en-US" w:eastAsia="de-CH"/>
        </w:rPr>
        <w:t>un</w:t>
      </w:r>
      <w:r w:rsidRPr="002E45A2">
        <w:rPr>
          <w:rFonts w:ascii="Arial" w:hAnsi="Arial" w:cs="Arial"/>
          <w:sz w:val="20"/>
          <w:szCs w:val="20"/>
          <w:lang w:val="en-US" w:eastAsia="de-CH"/>
        </w:rPr>
        <w:t>ici</w:t>
      </w:r>
      <w:r w:rsidRPr="00D77C14">
        <w:rPr>
          <w:rFonts w:ascii="Arial" w:hAnsi="Arial" w:cs="Arial"/>
          <w:sz w:val="20"/>
          <w:szCs w:val="20"/>
          <w:lang w:val="en-US" w:eastAsia="de-CH"/>
        </w:rPr>
        <w:t>p</w:t>
      </w:r>
      <w:r w:rsidRPr="002E45A2">
        <w:rPr>
          <w:rFonts w:ascii="Arial" w:hAnsi="Arial" w:cs="Arial"/>
          <w:sz w:val="20"/>
          <w:szCs w:val="20"/>
          <w:lang w:val="en-US" w:eastAsia="de-CH"/>
        </w:rPr>
        <w:t>al</w:t>
      </w:r>
      <w:r w:rsidRPr="00D77C14">
        <w:rPr>
          <w:rFonts w:ascii="Arial" w:hAnsi="Arial" w:cs="Arial"/>
          <w:sz w:val="20"/>
          <w:szCs w:val="20"/>
          <w:lang w:val="en-US" w:eastAsia="de-CH"/>
        </w:rPr>
        <w:t>it</w:t>
      </w:r>
      <w:r w:rsidRPr="002E45A2">
        <w:rPr>
          <w:rFonts w:ascii="Arial" w:hAnsi="Arial" w:cs="Arial"/>
          <w:sz w:val="20"/>
          <w:szCs w:val="20"/>
          <w:lang w:val="en-US" w:eastAsia="de-CH"/>
        </w:rPr>
        <w:t>y’s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ki</w:t>
      </w:r>
      <w:r w:rsidRPr="00D77C14">
        <w:rPr>
          <w:rFonts w:ascii="Arial" w:hAnsi="Arial" w:cs="Arial"/>
          <w:sz w:val="20"/>
          <w:szCs w:val="20"/>
          <w:lang w:val="en-US" w:eastAsia="de-CH"/>
        </w:rPr>
        <w:t>nd</w:t>
      </w:r>
      <w:r w:rsidRPr="002E45A2">
        <w:rPr>
          <w:rFonts w:ascii="Arial" w:hAnsi="Arial" w:cs="Arial"/>
          <w:sz w:val="20"/>
          <w:szCs w:val="20"/>
          <w:lang w:val="en-US" w:eastAsia="de-CH"/>
        </w:rPr>
        <w:t>erg</w:t>
      </w:r>
      <w:r w:rsidRPr="00D77C14">
        <w:rPr>
          <w:rFonts w:ascii="Arial" w:hAnsi="Arial" w:cs="Arial"/>
          <w:sz w:val="20"/>
          <w:szCs w:val="20"/>
          <w:lang w:val="en-US" w:eastAsia="de-CH"/>
        </w:rPr>
        <w:t>a</w:t>
      </w:r>
      <w:r w:rsidRPr="002E45A2">
        <w:rPr>
          <w:rFonts w:ascii="Arial" w:hAnsi="Arial" w:cs="Arial"/>
          <w:sz w:val="20"/>
          <w:szCs w:val="20"/>
          <w:lang w:val="en-US" w:eastAsia="de-CH"/>
        </w:rPr>
        <w:t>rtens.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In</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dd</w:t>
      </w:r>
      <w:r w:rsidRPr="002E45A2">
        <w:rPr>
          <w:rFonts w:ascii="Arial" w:hAnsi="Arial" w:cs="Arial"/>
          <w:sz w:val="20"/>
          <w:szCs w:val="20"/>
          <w:lang w:val="en-US" w:eastAsia="de-CH"/>
        </w:rPr>
        <w:t>itio</w:t>
      </w:r>
      <w:r w:rsidRPr="00D77C14">
        <w:rPr>
          <w:rFonts w:ascii="Arial" w:hAnsi="Arial" w:cs="Arial"/>
          <w:sz w:val="20"/>
          <w:szCs w:val="20"/>
          <w:lang w:val="en-US" w:eastAsia="de-CH"/>
        </w:rPr>
        <w:t>n</w:t>
      </w:r>
      <w:r w:rsidRPr="002E45A2">
        <w:rPr>
          <w:rFonts w:ascii="Arial" w:hAnsi="Arial" w:cs="Arial"/>
          <w:sz w:val="20"/>
          <w:szCs w:val="20"/>
          <w:lang w:val="en-US" w:eastAsia="de-CH"/>
        </w:rPr>
        <w:t>,</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 xml:space="preserve"> re</w:t>
      </w:r>
      <w:r w:rsidRPr="002E45A2">
        <w:rPr>
          <w:rFonts w:ascii="Arial" w:hAnsi="Arial" w:cs="Arial"/>
          <w:sz w:val="20"/>
          <w:szCs w:val="20"/>
          <w:lang w:val="en-US" w:eastAsia="de-CH"/>
        </w:rPr>
        <w:t>sponse</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 xml:space="preserve">a </w:t>
      </w:r>
      <w:r w:rsidRPr="00D77C14">
        <w:rPr>
          <w:rFonts w:ascii="Arial" w:hAnsi="Arial" w:cs="Arial"/>
          <w:sz w:val="20"/>
          <w:szCs w:val="20"/>
          <w:lang w:val="en-US" w:eastAsia="de-CH"/>
        </w:rPr>
        <w:t>g</w:t>
      </w:r>
      <w:r w:rsidRPr="002E45A2">
        <w:rPr>
          <w:rFonts w:ascii="Arial" w:hAnsi="Arial" w:cs="Arial"/>
          <w:sz w:val="20"/>
          <w:szCs w:val="20"/>
          <w:lang w:val="en-US" w:eastAsia="de-CH"/>
        </w:rPr>
        <w:t>ra</w:t>
      </w:r>
      <w:r w:rsidRPr="00D77C14">
        <w:rPr>
          <w:rFonts w:ascii="Arial" w:hAnsi="Arial" w:cs="Arial"/>
          <w:sz w:val="20"/>
          <w:szCs w:val="20"/>
          <w:lang w:val="en-US" w:eastAsia="de-CH"/>
        </w:rPr>
        <w:t>n</w:t>
      </w:r>
      <w:r w:rsidRPr="002E45A2">
        <w:rPr>
          <w:rFonts w:ascii="Arial" w:hAnsi="Arial" w:cs="Arial"/>
          <w:sz w:val="20"/>
          <w:szCs w:val="20"/>
          <w:lang w:val="en-US" w:eastAsia="de-CH"/>
        </w:rPr>
        <w:t>t</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to</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rep</w:t>
      </w:r>
      <w:r w:rsidRPr="00D77C14">
        <w:rPr>
          <w:rFonts w:ascii="Arial" w:hAnsi="Arial" w:cs="Arial"/>
          <w:sz w:val="20"/>
          <w:szCs w:val="20"/>
          <w:lang w:val="en-US" w:eastAsia="de-CH"/>
        </w:rPr>
        <w:t>a</w:t>
      </w:r>
      <w:r w:rsidRPr="002E45A2">
        <w:rPr>
          <w:rFonts w:ascii="Arial" w:hAnsi="Arial" w:cs="Arial"/>
          <w:sz w:val="20"/>
          <w:szCs w:val="20"/>
          <w:lang w:val="en-US" w:eastAsia="de-CH"/>
        </w:rPr>
        <w:t>ir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n</w:t>
      </w:r>
      <w:r w:rsidRPr="002E45A2">
        <w:rPr>
          <w:rFonts w:ascii="Arial" w:hAnsi="Arial" w:cs="Arial"/>
          <w:sz w:val="20"/>
          <w:szCs w:val="20"/>
          <w:lang w:val="en-US" w:eastAsia="de-CH"/>
        </w:rPr>
        <w:t>d</w:t>
      </w:r>
      <w:r w:rsidRPr="00D77C14">
        <w:rPr>
          <w:rFonts w:ascii="Arial" w:hAnsi="Arial" w:cs="Arial"/>
          <w:sz w:val="20"/>
          <w:szCs w:val="20"/>
          <w:lang w:val="en-US" w:eastAsia="de-CH"/>
        </w:rPr>
        <w:t xml:space="preserve"> e</w:t>
      </w:r>
      <w:r w:rsidRPr="002E45A2">
        <w:rPr>
          <w:rFonts w:ascii="Arial" w:hAnsi="Arial" w:cs="Arial"/>
          <w:sz w:val="20"/>
          <w:szCs w:val="20"/>
          <w:lang w:val="en-US" w:eastAsia="de-CH"/>
        </w:rPr>
        <w:t>xte</w:t>
      </w:r>
      <w:r w:rsidRPr="00D77C14">
        <w:rPr>
          <w:rFonts w:ascii="Arial" w:hAnsi="Arial" w:cs="Arial"/>
          <w:sz w:val="20"/>
          <w:szCs w:val="20"/>
          <w:lang w:val="en-US" w:eastAsia="de-CH"/>
        </w:rPr>
        <w:t>n</w:t>
      </w:r>
      <w:r w:rsidRPr="002E45A2">
        <w:rPr>
          <w:rFonts w:ascii="Arial" w:hAnsi="Arial" w:cs="Arial"/>
          <w:sz w:val="20"/>
          <w:szCs w:val="20"/>
          <w:lang w:val="en-US" w:eastAsia="de-CH"/>
        </w:rPr>
        <w:t>d</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the</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l</w:t>
      </w:r>
      <w:r w:rsidRPr="00D77C14">
        <w:rPr>
          <w:rFonts w:ascii="Arial" w:hAnsi="Arial" w:cs="Arial"/>
          <w:sz w:val="20"/>
          <w:szCs w:val="20"/>
          <w:lang w:val="en-US" w:eastAsia="de-CH"/>
        </w:rPr>
        <w:t>in</w:t>
      </w:r>
      <w:r w:rsidRPr="002E45A2">
        <w:rPr>
          <w:rFonts w:ascii="Arial" w:hAnsi="Arial" w:cs="Arial"/>
          <w:sz w:val="20"/>
          <w:szCs w:val="20"/>
          <w:lang w:val="en-US" w:eastAsia="de-CH"/>
        </w:rPr>
        <w:t>es</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c</w:t>
      </w:r>
      <w:r w:rsidRPr="00D77C14">
        <w:rPr>
          <w:rFonts w:ascii="Arial" w:hAnsi="Arial" w:cs="Arial"/>
          <w:sz w:val="20"/>
          <w:szCs w:val="20"/>
          <w:lang w:val="en-US" w:eastAsia="de-CH"/>
        </w:rPr>
        <w:t>onne</w:t>
      </w:r>
      <w:r w:rsidRPr="002E45A2">
        <w:rPr>
          <w:rFonts w:ascii="Arial" w:hAnsi="Arial" w:cs="Arial"/>
          <w:sz w:val="20"/>
          <w:szCs w:val="20"/>
          <w:lang w:val="en-US" w:eastAsia="de-CH"/>
        </w:rPr>
        <w:t>cting</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water</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wel</w:t>
      </w:r>
      <w:r w:rsidRPr="00D77C14">
        <w:rPr>
          <w:rFonts w:ascii="Arial" w:hAnsi="Arial" w:cs="Arial"/>
          <w:sz w:val="20"/>
          <w:szCs w:val="20"/>
          <w:lang w:val="en-US" w:eastAsia="de-CH"/>
        </w:rPr>
        <w:t>l</w:t>
      </w:r>
      <w:r w:rsidRPr="002E45A2">
        <w:rPr>
          <w:rFonts w:ascii="Arial" w:hAnsi="Arial" w:cs="Arial"/>
          <w:sz w:val="20"/>
          <w:szCs w:val="20"/>
          <w:lang w:val="en-US" w:eastAsia="de-CH"/>
        </w:rPr>
        <w:t>,</w:t>
      </w:r>
      <w:r w:rsidRPr="00D77C14">
        <w:rPr>
          <w:rFonts w:ascii="Arial" w:hAnsi="Arial" w:cs="Arial"/>
          <w:sz w:val="20"/>
          <w:szCs w:val="20"/>
          <w:lang w:val="en-US" w:eastAsia="de-CH"/>
        </w:rPr>
        <w:t xml:space="preserve"> ov</w:t>
      </w:r>
      <w:r w:rsidRPr="002E45A2">
        <w:rPr>
          <w:rFonts w:ascii="Arial" w:hAnsi="Arial" w:cs="Arial"/>
          <w:sz w:val="20"/>
          <w:szCs w:val="20"/>
          <w:lang w:val="en-US" w:eastAsia="de-CH"/>
        </w:rPr>
        <w:t>er</w:t>
      </w:r>
      <w:r w:rsidRPr="00D77C14">
        <w:rPr>
          <w:rFonts w:ascii="Arial" w:hAnsi="Arial" w:cs="Arial"/>
          <w:sz w:val="20"/>
          <w:szCs w:val="20"/>
          <w:lang w:val="en-US" w:eastAsia="de-CH"/>
        </w:rPr>
        <w:t xml:space="preserve"> 7</w:t>
      </w:r>
      <w:r w:rsidRPr="002E45A2">
        <w:rPr>
          <w:rFonts w:ascii="Arial" w:hAnsi="Arial" w:cs="Arial"/>
          <w:sz w:val="20"/>
          <w:szCs w:val="20"/>
          <w:lang w:val="en-US" w:eastAsia="de-CH"/>
        </w:rPr>
        <w:t>00</w:t>
      </w:r>
      <w:r w:rsidRPr="00D77C14">
        <w:rPr>
          <w:rFonts w:ascii="Arial" w:hAnsi="Arial" w:cs="Arial"/>
          <w:sz w:val="20"/>
          <w:szCs w:val="20"/>
          <w:lang w:val="en-US" w:eastAsia="de-CH"/>
        </w:rPr>
        <w:t xml:space="preserve"> peop</w:t>
      </w:r>
      <w:r w:rsidRPr="002E45A2">
        <w:rPr>
          <w:rFonts w:ascii="Arial" w:hAnsi="Arial" w:cs="Arial"/>
          <w:sz w:val="20"/>
          <w:szCs w:val="20"/>
          <w:lang w:val="en-US" w:eastAsia="de-CH"/>
        </w:rPr>
        <w:t>le</w:t>
      </w:r>
      <w:r w:rsidRPr="00D77C14">
        <w:rPr>
          <w:rFonts w:ascii="Arial" w:hAnsi="Arial" w:cs="Arial"/>
          <w:sz w:val="20"/>
          <w:szCs w:val="20"/>
          <w:lang w:val="en-US" w:eastAsia="de-CH"/>
        </w:rPr>
        <w:t xml:space="preserve"> no</w:t>
      </w:r>
      <w:r w:rsidRPr="002E45A2">
        <w:rPr>
          <w:rFonts w:ascii="Arial" w:hAnsi="Arial" w:cs="Arial"/>
          <w:sz w:val="20"/>
          <w:szCs w:val="20"/>
          <w:lang w:val="en-US" w:eastAsia="de-CH"/>
        </w:rPr>
        <w:t>w</w:t>
      </w:r>
      <w:r w:rsidRPr="00D77C14">
        <w:rPr>
          <w:rFonts w:ascii="Arial" w:hAnsi="Arial" w:cs="Arial"/>
          <w:sz w:val="20"/>
          <w:szCs w:val="20"/>
          <w:lang w:val="en-US" w:eastAsia="de-CH"/>
        </w:rPr>
        <w:t xml:space="preserve"> ha</w:t>
      </w:r>
      <w:r w:rsidRPr="002E45A2">
        <w:rPr>
          <w:rFonts w:ascii="Arial" w:hAnsi="Arial" w:cs="Arial"/>
          <w:sz w:val="20"/>
          <w:szCs w:val="20"/>
          <w:lang w:val="en-US" w:eastAsia="de-CH"/>
        </w:rPr>
        <w:t xml:space="preserve">ve </w:t>
      </w:r>
      <w:r w:rsidRPr="00D77C14">
        <w:rPr>
          <w:rFonts w:ascii="Arial" w:hAnsi="Arial" w:cs="Arial"/>
          <w:sz w:val="20"/>
          <w:szCs w:val="20"/>
          <w:lang w:val="en-US" w:eastAsia="de-CH"/>
        </w:rPr>
        <w:t>d</w:t>
      </w:r>
      <w:r w:rsidRPr="002E45A2">
        <w:rPr>
          <w:rFonts w:ascii="Arial" w:hAnsi="Arial" w:cs="Arial"/>
          <w:sz w:val="20"/>
          <w:szCs w:val="20"/>
          <w:lang w:val="en-US" w:eastAsia="de-CH"/>
        </w:rPr>
        <w:t>irect</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a</w:t>
      </w:r>
      <w:r w:rsidRPr="00D77C14">
        <w:rPr>
          <w:rFonts w:ascii="Arial" w:hAnsi="Arial" w:cs="Arial"/>
          <w:sz w:val="20"/>
          <w:szCs w:val="20"/>
          <w:lang w:val="en-US" w:eastAsia="de-CH"/>
        </w:rPr>
        <w:t>c</w:t>
      </w:r>
      <w:r w:rsidRPr="002E45A2">
        <w:rPr>
          <w:rFonts w:ascii="Arial" w:hAnsi="Arial" w:cs="Arial"/>
          <w:sz w:val="20"/>
          <w:szCs w:val="20"/>
          <w:lang w:val="en-US" w:eastAsia="de-CH"/>
        </w:rPr>
        <w:t>cess</w:t>
      </w:r>
      <w:r w:rsidRPr="00D77C14">
        <w:rPr>
          <w:rFonts w:ascii="Arial" w:hAnsi="Arial" w:cs="Arial"/>
          <w:sz w:val="20"/>
          <w:szCs w:val="20"/>
          <w:lang w:val="en-US" w:eastAsia="de-CH"/>
        </w:rPr>
        <w:t xml:space="preserve"> t</w:t>
      </w:r>
      <w:r w:rsidRPr="002E45A2">
        <w:rPr>
          <w:rFonts w:ascii="Arial" w:hAnsi="Arial" w:cs="Arial"/>
          <w:sz w:val="20"/>
          <w:szCs w:val="20"/>
          <w:lang w:val="en-US" w:eastAsia="de-CH"/>
        </w:rPr>
        <w:t>o</w:t>
      </w:r>
      <w:r w:rsidRPr="00D77C14">
        <w:rPr>
          <w:rFonts w:ascii="Arial" w:hAnsi="Arial" w:cs="Arial"/>
          <w:sz w:val="20"/>
          <w:szCs w:val="20"/>
          <w:lang w:val="en-US" w:eastAsia="de-CH"/>
        </w:rPr>
        <w:t xml:space="preserve"> d</w:t>
      </w:r>
      <w:r w:rsidRPr="002E45A2">
        <w:rPr>
          <w:rFonts w:ascii="Arial" w:hAnsi="Arial" w:cs="Arial"/>
          <w:sz w:val="20"/>
          <w:szCs w:val="20"/>
          <w:lang w:val="en-US" w:eastAsia="de-CH"/>
        </w:rPr>
        <w:t>ri</w:t>
      </w:r>
      <w:r w:rsidRPr="00D77C14">
        <w:rPr>
          <w:rFonts w:ascii="Arial" w:hAnsi="Arial" w:cs="Arial"/>
          <w:sz w:val="20"/>
          <w:szCs w:val="20"/>
          <w:lang w:val="en-US" w:eastAsia="de-CH"/>
        </w:rPr>
        <w:t>n</w:t>
      </w:r>
      <w:r w:rsidRPr="002E45A2">
        <w:rPr>
          <w:rFonts w:ascii="Arial" w:hAnsi="Arial" w:cs="Arial"/>
          <w:sz w:val="20"/>
          <w:szCs w:val="20"/>
          <w:lang w:val="en-US" w:eastAsia="de-CH"/>
        </w:rPr>
        <w:t>ki</w:t>
      </w:r>
      <w:r w:rsidRPr="00D77C14">
        <w:rPr>
          <w:rFonts w:ascii="Arial" w:hAnsi="Arial" w:cs="Arial"/>
          <w:sz w:val="20"/>
          <w:szCs w:val="20"/>
          <w:lang w:val="en-US" w:eastAsia="de-CH"/>
        </w:rPr>
        <w:t>n</w:t>
      </w:r>
      <w:r w:rsidRPr="002E45A2">
        <w:rPr>
          <w:rFonts w:ascii="Arial" w:hAnsi="Arial" w:cs="Arial"/>
          <w:sz w:val="20"/>
          <w:szCs w:val="20"/>
          <w:lang w:val="en-US" w:eastAsia="de-CH"/>
        </w:rPr>
        <w:t>g</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water.</w:t>
      </w:r>
      <w:r w:rsidRPr="00D77C14">
        <w:rPr>
          <w:rFonts w:ascii="Arial" w:hAnsi="Arial" w:cs="Arial"/>
          <w:sz w:val="20"/>
          <w:szCs w:val="20"/>
          <w:lang w:val="en-US" w:eastAsia="de-CH"/>
        </w:rPr>
        <w:t xml:space="preserve"> Overall over 500 000 </w:t>
      </w:r>
      <w:r w:rsidRPr="002E45A2">
        <w:rPr>
          <w:rFonts w:ascii="Arial" w:hAnsi="Arial" w:cs="Arial"/>
          <w:sz w:val="20"/>
          <w:szCs w:val="20"/>
          <w:lang w:val="en-US" w:eastAsia="de-CH"/>
        </w:rPr>
        <w:t>resi</w:t>
      </w:r>
      <w:r w:rsidRPr="00D77C14">
        <w:rPr>
          <w:rFonts w:ascii="Arial" w:hAnsi="Arial" w:cs="Arial"/>
          <w:sz w:val="20"/>
          <w:szCs w:val="20"/>
          <w:lang w:val="en-US" w:eastAsia="de-CH"/>
        </w:rPr>
        <w:t>d</w:t>
      </w:r>
      <w:r w:rsidRPr="002E45A2">
        <w:rPr>
          <w:rFonts w:ascii="Arial" w:hAnsi="Arial" w:cs="Arial"/>
          <w:sz w:val="20"/>
          <w:szCs w:val="20"/>
          <w:lang w:val="en-US" w:eastAsia="de-CH"/>
        </w:rPr>
        <w:t>e</w:t>
      </w:r>
      <w:r w:rsidRPr="00D77C14">
        <w:rPr>
          <w:rFonts w:ascii="Arial" w:hAnsi="Arial" w:cs="Arial"/>
          <w:sz w:val="20"/>
          <w:szCs w:val="20"/>
          <w:lang w:val="en-US" w:eastAsia="de-CH"/>
        </w:rPr>
        <w:t>n</w:t>
      </w:r>
      <w:r w:rsidRPr="002E45A2">
        <w:rPr>
          <w:rFonts w:ascii="Arial" w:hAnsi="Arial" w:cs="Arial"/>
          <w:sz w:val="20"/>
          <w:szCs w:val="20"/>
          <w:lang w:val="en-US" w:eastAsia="de-CH"/>
        </w:rPr>
        <w:t>ts</w:t>
      </w:r>
      <w:r w:rsidRPr="00D77C14">
        <w:rPr>
          <w:rFonts w:ascii="Arial" w:hAnsi="Arial" w:cs="Arial"/>
          <w:sz w:val="20"/>
          <w:szCs w:val="20"/>
          <w:lang w:val="en-US" w:eastAsia="de-CH"/>
        </w:rPr>
        <w:t xml:space="preserve"> ha</w:t>
      </w:r>
      <w:r w:rsidRPr="002E45A2">
        <w:rPr>
          <w:rFonts w:ascii="Arial" w:hAnsi="Arial" w:cs="Arial"/>
          <w:sz w:val="20"/>
          <w:szCs w:val="20"/>
          <w:lang w:val="en-US" w:eastAsia="de-CH"/>
        </w:rPr>
        <w:t>ve</w:t>
      </w:r>
      <w:r w:rsidRPr="00D77C14">
        <w:rPr>
          <w:rFonts w:ascii="Arial" w:hAnsi="Arial" w:cs="Arial"/>
          <w:sz w:val="20"/>
          <w:szCs w:val="20"/>
          <w:lang w:val="en-US" w:eastAsia="de-CH"/>
        </w:rPr>
        <w:t xml:space="preserve"> ben</w:t>
      </w:r>
      <w:r w:rsidRPr="002E45A2">
        <w:rPr>
          <w:rFonts w:ascii="Arial" w:hAnsi="Arial" w:cs="Arial"/>
          <w:sz w:val="20"/>
          <w:szCs w:val="20"/>
          <w:lang w:val="en-US" w:eastAsia="de-CH"/>
        </w:rPr>
        <w:t>efited</w:t>
      </w:r>
      <w:r w:rsidRPr="00D77C14">
        <w:rPr>
          <w:rFonts w:ascii="Arial" w:hAnsi="Arial" w:cs="Arial"/>
          <w:sz w:val="20"/>
          <w:szCs w:val="20"/>
          <w:lang w:val="en-US" w:eastAsia="de-CH"/>
        </w:rPr>
        <w:t xml:space="preserve"> </w:t>
      </w:r>
      <w:r w:rsidRPr="002E45A2">
        <w:rPr>
          <w:rFonts w:ascii="Arial" w:hAnsi="Arial" w:cs="Arial"/>
          <w:sz w:val="20"/>
          <w:szCs w:val="20"/>
          <w:lang w:val="en-US" w:eastAsia="de-CH"/>
        </w:rPr>
        <w:t>f</w:t>
      </w:r>
      <w:r w:rsidRPr="00D77C14">
        <w:rPr>
          <w:rFonts w:ascii="Arial" w:hAnsi="Arial" w:cs="Arial"/>
          <w:sz w:val="20"/>
          <w:szCs w:val="20"/>
          <w:lang w:val="en-US" w:eastAsia="de-CH"/>
        </w:rPr>
        <w:t>ro</w:t>
      </w:r>
      <w:r w:rsidRPr="002E45A2">
        <w:rPr>
          <w:rFonts w:ascii="Arial" w:hAnsi="Arial" w:cs="Arial"/>
          <w:sz w:val="20"/>
          <w:szCs w:val="20"/>
          <w:lang w:val="en-US" w:eastAsia="de-CH"/>
        </w:rPr>
        <w:t>m im</w:t>
      </w:r>
      <w:r w:rsidRPr="00D77C14">
        <w:rPr>
          <w:rFonts w:ascii="Arial" w:hAnsi="Arial" w:cs="Arial"/>
          <w:sz w:val="20"/>
          <w:szCs w:val="20"/>
          <w:lang w:val="en-US" w:eastAsia="de-CH"/>
        </w:rPr>
        <w:t>p</w:t>
      </w:r>
      <w:r w:rsidRPr="002E45A2">
        <w:rPr>
          <w:rFonts w:ascii="Arial" w:hAnsi="Arial" w:cs="Arial"/>
          <w:sz w:val="20"/>
          <w:szCs w:val="20"/>
          <w:lang w:val="en-US" w:eastAsia="de-CH"/>
        </w:rPr>
        <w:t>l</w:t>
      </w:r>
      <w:r w:rsidRPr="00D77C14">
        <w:rPr>
          <w:rFonts w:ascii="Arial" w:hAnsi="Arial" w:cs="Arial"/>
          <w:sz w:val="20"/>
          <w:szCs w:val="20"/>
          <w:lang w:val="en-US" w:eastAsia="de-CH"/>
        </w:rPr>
        <w:t>e</w:t>
      </w:r>
      <w:r w:rsidRPr="002E45A2">
        <w:rPr>
          <w:rFonts w:ascii="Arial" w:hAnsi="Arial" w:cs="Arial"/>
          <w:sz w:val="20"/>
          <w:szCs w:val="20"/>
          <w:lang w:val="en-US" w:eastAsia="de-CH"/>
        </w:rPr>
        <w:t>men</w:t>
      </w:r>
      <w:r w:rsidRPr="00D77C14">
        <w:rPr>
          <w:rFonts w:ascii="Arial" w:hAnsi="Arial" w:cs="Arial"/>
          <w:sz w:val="20"/>
          <w:szCs w:val="20"/>
          <w:lang w:val="en-US" w:eastAsia="de-CH"/>
        </w:rPr>
        <w:t>t</w:t>
      </w:r>
      <w:r w:rsidRPr="002E45A2">
        <w:rPr>
          <w:rFonts w:ascii="Arial" w:hAnsi="Arial" w:cs="Arial"/>
          <w:sz w:val="20"/>
          <w:szCs w:val="20"/>
          <w:lang w:val="en-US" w:eastAsia="de-CH"/>
        </w:rPr>
        <w:t>ed</w:t>
      </w:r>
      <w:r w:rsidRPr="00D77C14">
        <w:rPr>
          <w:rFonts w:ascii="Arial" w:hAnsi="Arial" w:cs="Arial"/>
          <w:sz w:val="20"/>
          <w:szCs w:val="20"/>
          <w:lang w:val="en-US" w:eastAsia="de-CH"/>
        </w:rPr>
        <w:t xml:space="preserve"> </w:t>
      </w:r>
      <w:r w:rsidR="00412337" w:rsidRPr="00D77C14">
        <w:rPr>
          <w:rFonts w:ascii="Arial" w:hAnsi="Arial" w:cs="Arial"/>
          <w:sz w:val="20"/>
          <w:szCs w:val="20"/>
          <w:lang w:val="en-US" w:eastAsia="de-CH"/>
        </w:rPr>
        <w:t xml:space="preserve">investment </w:t>
      </w:r>
      <w:r w:rsidRPr="00D77C14">
        <w:rPr>
          <w:rFonts w:ascii="Arial" w:hAnsi="Arial" w:cs="Arial"/>
          <w:sz w:val="20"/>
          <w:szCs w:val="20"/>
          <w:lang w:val="en-US" w:eastAsia="de-CH"/>
        </w:rPr>
        <w:t>pro</w:t>
      </w:r>
      <w:r w:rsidRPr="002E45A2">
        <w:rPr>
          <w:rFonts w:ascii="Arial" w:hAnsi="Arial" w:cs="Arial"/>
          <w:sz w:val="20"/>
          <w:szCs w:val="20"/>
          <w:lang w:val="en-US" w:eastAsia="de-CH"/>
        </w:rPr>
        <w:t>j</w:t>
      </w:r>
      <w:r w:rsidRPr="00D77C14">
        <w:rPr>
          <w:rFonts w:ascii="Arial" w:hAnsi="Arial" w:cs="Arial"/>
          <w:sz w:val="20"/>
          <w:szCs w:val="20"/>
          <w:lang w:val="en-US" w:eastAsia="de-CH"/>
        </w:rPr>
        <w:t>e</w:t>
      </w:r>
      <w:r w:rsidRPr="002E45A2">
        <w:rPr>
          <w:rFonts w:ascii="Arial" w:hAnsi="Arial" w:cs="Arial"/>
          <w:sz w:val="20"/>
          <w:szCs w:val="20"/>
          <w:lang w:val="en-US" w:eastAsia="de-CH"/>
        </w:rPr>
        <w:t>c</w:t>
      </w:r>
      <w:r w:rsidRPr="00D77C14">
        <w:rPr>
          <w:rFonts w:ascii="Arial" w:hAnsi="Arial" w:cs="Arial"/>
          <w:sz w:val="20"/>
          <w:szCs w:val="20"/>
          <w:lang w:val="en-US" w:eastAsia="de-CH"/>
        </w:rPr>
        <w:t>t</w:t>
      </w:r>
      <w:r w:rsidRPr="002E45A2">
        <w:rPr>
          <w:rFonts w:ascii="Arial" w:hAnsi="Arial" w:cs="Arial"/>
          <w:sz w:val="20"/>
          <w:szCs w:val="20"/>
          <w:lang w:val="en-US" w:eastAsia="de-CH"/>
        </w:rPr>
        <w:t>s.</w:t>
      </w:r>
      <w:r w:rsidRPr="00D77C14">
        <w:rPr>
          <w:rFonts w:ascii="Arial" w:hAnsi="Arial" w:cs="Arial"/>
          <w:sz w:val="20"/>
          <w:szCs w:val="20"/>
          <w:lang w:val="en-US" w:eastAsia="de-CH"/>
        </w:rPr>
        <w:t xml:space="preserve"> </w:t>
      </w:r>
    </w:p>
    <w:p w14:paraId="3F19BCDD" w14:textId="4B7895D7" w:rsidR="009B65DA" w:rsidRDefault="00C760D6" w:rsidP="00464AE2">
      <w:pPr>
        <w:pStyle w:val="Heading3"/>
        <w:numPr>
          <w:ilvl w:val="2"/>
          <w:numId w:val="24"/>
        </w:numPr>
        <w:spacing w:after="240"/>
        <w:ind w:left="1077"/>
        <w:rPr>
          <w:lang w:val="en-GB"/>
        </w:rPr>
      </w:pPr>
      <w:bookmarkStart w:id="48" w:name="_Toc372880859"/>
      <w:r w:rsidRPr="00526B30">
        <w:rPr>
          <w:lang w:val="en-US"/>
        </w:rPr>
        <w:lastRenderedPageBreak/>
        <w:t>Outcome 3</w:t>
      </w:r>
      <w:bookmarkEnd w:id="48"/>
      <w:r w:rsidR="00526B30" w:rsidRPr="00526B30">
        <w:rPr>
          <w:lang w:val="en-US"/>
        </w:rPr>
        <w:t xml:space="preserve">. </w:t>
      </w:r>
      <w:r w:rsidR="009B65DA" w:rsidRPr="00A75006">
        <w:rPr>
          <w:lang w:val="en-GB"/>
        </w:rPr>
        <w:t>Improved LSG legislation to enhance proper decentralization process</w:t>
      </w:r>
    </w:p>
    <w:p w14:paraId="613DAF9D" w14:textId="5E90164E" w:rsidR="002E45A2" w:rsidRPr="00D77C14" w:rsidRDefault="002E45A2"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 xml:space="preserve">LSG legislation is improved to enhance decentralization process, though it is under constant threat of common </w:t>
      </w:r>
      <w:r w:rsidR="006D6D36" w:rsidRPr="00D77C14">
        <w:rPr>
          <w:rFonts w:ascii="Arial" w:hAnsi="Arial" w:cs="Arial"/>
          <w:sz w:val="20"/>
          <w:szCs w:val="20"/>
          <w:lang w:val="en-US" w:eastAsia="de-CH"/>
        </w:rPr>
        <w:t xml:space="preserve">for the region </w:t>
      </w:r>
      <w:r w:rsidRPr="00D77C14">
        <w:rPr>
          <w:rFonts w:ascii="Arial" w:hAnsi="Arial" w:cs="Arial"/>
          <w:sz w:val="20"/>
          <w:szCs w:val="20"/>
          <w:lang w:val="en-US" w:eastAsia="de-CH"/>
        </w:rPr>
        <w:t>political shifts towards centralization</w:t>
      </w:r>
      <w:r w:rsidR="00F95E68" w:rsidRPr="00D77C14">
        <w:rPr>
          <w:rFonts w:ascii="Arial" w:hAnsi="Arial" w:cs="Arial"/>
          <w:sz w:val="20"/>
          <w:szCs w:val="20"/>
          <w:lang w:val="en-US" w:eastAsia="de-CH"/>
        </w:rPr>
        <w:t xml:space="preserve">, which would refocus LSGs from being accountable to local communities in favour of accountability to the Central Government and thus, prevent meaningful community engagement in the local budgetary process. </w:t>
      </w:r>
      <w:r w:rsidRPr="00D77C14">
        <w:rPr>
          <w:rFonts w:ascii="Arial" w:hAnsi="Arial" w:cs="Arial"/>
          <w:sz w:val="20"/>
          <w:szCs w:val="20"/>
          <w:lang w:val="en-US" w:eastAsia="de-CH"/>
        </w:rPr>
        <w:t xml:space="preserve">Besides, the complexity of LSG sector requires improvements </w:t>
      </w:r>
      <w:r w:rsidR="00D36106" w:rsidRPr="00D77C14">
        <w:rPr>
          <w:rFonts w:ascii="Arial" w:hAnsi="Arial" w:cs="Arial"/>
          <w:sz w:val="20"/>
          <w:szCs w:val="20"/>
          <w:lang w:val="en-US" w:eastAsia="de-CH"/>
        </w:rPr>
        <w:t>to a large number of legal and normative acts related to LSG, to operation of public institutions, to performance of services being performed by sectors on the local level.</w:t>
      </w:r>
      <w:r w:rsidR="00D77C14" w:rsidRPr="00D77C14">
        <w:rPr>
          <w:rFonts w:ascii="Arial" w:hAnsi="Arial" w:cs="Arial"/>
          <w:sz w:val="20"/>
          <w:szCs w:val="20"/>
          <w:lang w:val="en-US" w:eastAsia="de-CH"/>
        </w:rPr>
        <w:t xml:space="preserve"> </w:t>
      </w:r>
      <w:r w:rsidR="00D36106" w:rsidRPr="00D77C14">
        <w:rPr>
          <w:rFonts w:ascii="Arial" w:hAnsi="Arial" w:cs="Arial"/>
          <w:sz w:val="20"/>
          <w:szCs w:val="20"/>
          <w:lang w:val="en-US" w:eastAsia="de-CH"/>
        </w:rPr>
        <w:t xml:space="preserve">The 10-year time-frame provides an opportunity to continue improvements and </w:t>
      </w:r>
      <w:r w:rsidR="006D6D36" w:rsidRPr="00D77C14">
        <w:rPr>
          <w:rFonts w:ascii="Arial" w:hAnsi="Arial" w:cs="Arial"/>
          <w:sz w:val="20"/>
          <w:szCs w:val="20"/>
          <w:lang w:val="en-US" w:eastAsia="de-CH"/>
        </w:rPr>
        <w:t xml:space="preserve">gain </w:t>
      </w:r>
      <w:r w:rsidR="00D36106" w:rsidRPr="00D77C14">
        <w:rPr>
          <w:rFonts w:ascii="Arial" w:hAnsi="Arial" w:cs="Arial"/>
          <w:sz w:val="20"/>
          <w:szCs w:val="20"/>
          <w:lang w:val="en-US" w:eastAsia="de-CH"/>
        </w:rPr>
        <w:t>sustainability of the achieved results.</w:t>
      </w:r>
      <w:r w:rsidR="00D77C14" w:rsidRPr="00D77C14">
        <w:rPr>
          <w:rFonts w:ascii="Arial" w:hAnsi="Arial" w:cs="Arial"/>
          <w:sz w:val="20"/>
          <w:szCs w:val="20"/>
          <w:lang w:val="en-US" w:eastAsia="de-CH"/>
        </w:rPr>
        <w:t xml:space="preserve"> </w:t>
      </w:r>
    </w:p>
    <w:p w14:paraId="26640228" w14:textId="77777777" w:rsidR="00C760D6" w:rsidRPr="00A75006" w:rsidRDefault="00C760D6" w:rsidP="00526B30">
      <w:pPr>
        <w:pStyle w:val="Heading4"/>
        <w:rPr>
          <w:lang w:val="en-US" w:eastAsia="de-CH"/>
        </w:rPr>
      </w:pPr>
      <w:r w:rsidRPr="00A75006">
        <w:rPr>
          <w:lang w:val="en-US" w:eastAsia="de-CH"/>
        </w:rPr>
        <w:t>Output 3.1. National policy on LSG decentralization (political, administrative and fiscal) developed and promoted</w:t>
      </w:r>
    </w:p>
    <w:p w14:paraId="77FACD0B" w14:textId="64B6EC84" w:rsidR="00D36106" w:rsidRPr="00D36106" w:rsidRDefault="00D36106"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The period of Phase I can be characterized as full of challenges for pro-decentralization agenda in Kyrgyzstan.</w:t>
      </w:r>
      <w:r w:rsidR="00D77C14" w:rsidRPr="00D77C14">
        <w:rPr>
          <w:rFonts w:ascii="Arial" w:hAnsi="Arial" w:cs="Arial"/>
          <w:sz w:val="20"/>
          <w:szCs w:val="20"/>
          <w:lang w:val="en-US" w:eastAsia="de-CH"/>
        </w:rPr>
        <w:t xml:space="preserve"> </w:t>
      </w:r>
      <w:r w:rsidRPr="00D77C14">
        <w:rPr>
          <w:rFonts w:ascii="Arial" w:hAnsi="Arial" w:cs="Arial"/>
          <w:sz w:val="20"/>
          <w:szCs w:val="20"/>
          <w:lang w:val="en-US" w:eastAsia="de-CH"/>
        </w:rPr>
        <w:t>Especially the 2</w:t>
      </w:r>
      <w:r w:rsidRPr="00D36106">
        <w:rPr>
          <w:rFonts w:ascii="Arial" w:hAnsi="Arial" w:cs="Arial"/>
          <w:sz w:val="20"/>
          <w:szCs w:val="20"/>
          <w:lang w:val="en-US" w:eastAsia="de-CH"/>
        </w:rPr>
        <w:t>0</w:t>
      </w:r>
      <w:r w:rsidRPr="00D77C14">
        <w:rPr>
          <w:rFonts w:ascii="Arial" w:hAnsi="Arial" w:cs="Arial"/>
          <w:sz w:val="20"/>
          <w:szCs w:val="20"/>
          <w:lang w:val="en-US" w:eastAsia="de-CH"/>
        </w:rPr>
        <w:t>1</w:t>
      </w:r>
      <w:r w:rsidRPr="00D36106">
        <w:rPr>
          <w:rFonts w:ascii="Arial" w:hAnsi="Arial" w:cs="Arial"/>
          <w:sz w:val="20"/>
          <w:szCs w:val="20"/>
          <w:lang w:val="en-US" w:eastAsia="de-CH"/>
        </w:rPr>
        <w:t>3</w:t>
      </w:r>
      <w:r w:rsidRPr="00D77C14">
        <w:rPr>
          <w:rFonts w:ascii="Arial" w:hAnsi="Arial" w:cs="Arial"/>
          <w:sz w:val="20"/>
          <w:szCs w:val="20"/>
          <w:lang w:val="en-US" w:eastAsia="de-CH"/>
        </w:rPr>
        <w:t xml:space="preserve"> w</w:t>
      </w:r>
      <w:r w:rsidRPr="00D36106">
        <w:rPr>
          <w:rFonts w:ascii="Arial" w:hAnsi="Arial" w:cs="Arial"/>
          <w:sz w:val="20"/>
          <w:szCs w:val="20"/>
          <w:lang w:val="en-US" w:eastAsia="de-CH"/>
        </w:rPr>
        <w:t>as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critical year</w:t>
      </w:r>
      <w:r w:rsidRPr="00D77C14">
        <w:rPr>
          <w:rFonts w:ascii="Arial" w:hAnsi="Arial" w:cs="Arial"/>
          <w:sz w:val="20"/>
          <w:szCs w:val="20"/>
          <w:lang w:val="en-US" w:eastAsia="de-CH"/>
        </w:rPr>
        <w:t xml:space="preserve"> du</w:t>
      </w:r>
      <w:r w:rsidRPr="00D36106">
        <w:rPr>
          <w:rFonts w:ascii="Arial" w:hAnsi="Arial" w:cs="Arial"/>
          <w:sz w:val="20"/>
          <w:szCs w:val="20"/>
          <w:lang w:val="en-US" w:eastAsia="de-CH"/>
        </w:rPr>
        <w:t>ri</w:t>
      </w:r>
      <w:r w:rsidRPr="00D77C14">
        <w:rPr>
          <w:rFonts w:ascii="Arial" w:hAnsi="Arial" w:cs="Arial"/>
          <w:sz w:val="20"/>
          <w:szCs w:val="20"/>
          <w:lang w:val="en-US" w:eastAsia="de-CH"/>
        </w:rPr>
        <w:t>n</w:t>
      </w:r>
      <w:r w:rsidRPr="00D36106">
        <w:rPr>
          <w:rFonts w:ascii="Arial" w:hAnsi="Arial" w:cs="Arial"/>
          <w:sz w:val="20"/>
          <w:szCs w:val="20"/>
          <w:lang w:val="en-US" w:eastAsia="de-CH"/>
        </w:rPr>
        <w:t>g</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which</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e</w:t>
      </w:r>
      <w:r w:rsidRPr="00D77C14">
        <w:rPr>
          <w:rFonts w:ascii="Arial" w:hAnsi="Arial" w:cs="Arial"/>
          <w:sz w:val="20"/>
          <w:szCs w:val="20"/>
          <w:lang w:val="en-US" w:eastAsia="de-CH"/>
        </w:rPr>
        <w:t>c</w:t>
      </w:r>
      <w:r w:rsidRPr="00D36106">
        <w:rPr>
          <w:rFonts w:ascii="Arial" w:hAnsi="Arial" w:cs="Arial"/>
          <w:sz w:val="20"/>
          <w:szCs w:val="20"/>
          <w:lang w:val="en-US" w:eastAsia="de-CH"/>
        </w:rPr>
        <w:t>ent</w:t>
      </w:r>
      <w:r w:rsidRPr="00D77C14">
        <w:rPr>
          <w:rFonts w:ascii="Arial" w:hAnsi="Arial" w:cs="Arial"/>
          <w:sz w:val="20"/>
          <w:szCs w:val="20"/>
          <w:lang w:val="en-US" w:eastAsia="de-CH"/>
        </w:rPr>
        <w:t>r</w:t>
      </w:r>
      <w:r w:rsidRPr="00D36106">
        <w:rPr>
          <w:rFonts w:ascii="Arial" w:hAnsi="Arial" w:cs="Arial"/>
          <w:sz w:val="20"/>
          <w:szCs w:val="20"/>
          <w:lang w:val="en-US" w:eastAsia="de-CH"/>
        </w:rPr>
        <w:t>al</w:t>
      </w:r>
      <w:r w:rsidRPr="00D77C14">
        <w:rPr>
          <w:rFonts w:ascii="Arial" w:hAnsi="Arial" w:cs="Arial"/>
          <w:sz w:val="20"/>
          <w:szCs w:val="20"/>
          <w:lang w:val="en-US" w:eastAsia="de-CH"/>
        </w:rPr>
        <w:t>i</w:t>
      </w:r>
      <w:r w:rsidRPr="00D36106">
        <w:rPr>
          <w:rFonts w:ascii="Arial" w:hAnsi="Arial" w:cs="Arial"/>
          <w:sz w:val="20"/>
          <w:szCs w:val="20"/>
          <w:lang w:val="en-US" w:eastAsia="de-CH"/>
        </w:rPr>
        <w:t>zation</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was</w:t>
      </w:r>
      <w:r w:rsidRPr="00D77C14">
        <w:rPr>
          <w:rFonts w:ascii="Arial" w:hAnsi="Arial" w:cs="Arial"/>
          <w:sz w:val="20"/>
          <w:szCs w:val="20"/>
          <w:lang w:val="en-US" w:eastAsia="de-CH"/>
        </w:rPr>
        <w:t xml:space="preserve"> und</w:t>
      </w:r>
      <w:r w:rsidRPr="00D36106">
        <w:rPr>
          <w:rFonts w:ascii="Arial" w:hAnsi="Arial" w:cs="Arial"/>
          <w:sz w:val="20"/>
          <w:szCs w:val="20"/>
          <w:lang w:val="en-US" w:eastAsia="de-CH"/>
        </w:rPr>
        <w:t>er</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s</w:t>
      </w:r>
      <w:r w:rsidRPr="00D77C14">
        <w:rPr>
          <w:rFonts w:ascii="Arial" w:hAnsi="Arial" w:cs="Arial"/>
          <w:sz w:val="20"/>
          <w:szCs w:val="20"/>
          <w:lang w:val="en-US" w:eastAsia="de-CH"/>
        </w:rPr>
        <w:t>e</w:t>
      </w:r>
      <w:r w:rsidRPr="00D36106">
        <w:rPr>
          <w:rFonts w:ascii="Arial" w:hAnsi="Arial" w:cs="Arial"/>
          <w:sz w:val="20"/>
          <w:szCs w:val="20"/>
          <w:lang w:val="en-US" w:eastAsia="de-CH"/>
        </w:rPr>
        <w:t>v</w:t>
      </w:r>
      <w:r w:rsidRPr="00D77C14">
        <w:rPr>
          <w:rFonts w:ascii="Arial" w:hAnsi="Arial" w:cs="Arial"/>
          <w:sz w:val="20"/>
          <w:szCs w:val="20"/>
          <w:lang w:val="en-US" w:eastAsia="de-CH"/>
        </w:rPr>
        <w:t>e</w:t>
      </w:r>
      <w:r w:rsidRPr="00D36106">
        <w:rPr>
          <w:rFonts w:ascii="Arial" w:hAnsi="Arial" w:cs="Arial"/>
          <w:sz w:val="20"/>
          <w:szCs w:val="20"/>
          <w:lang w:val="en-US" w:eastAsia="de-CH"/>
        </w:rPr>
        <w:t>re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threat</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wing</w:t>
      </w:r>
      <w:r w:rsidRPr="00D77C14">
        <w:rPr>
          <w:rFonts w:ascii="Arial" w:hAnsi="Arial" w:cs="Arial"/>
          <w:sz w:val="20"/>
          <w:szCs w:val="20"/>
          <w:lang w:val="en-US" w:eastAsia="de-CH"/>
        </w:rPr>
        <w:t xml:space="preserve"> t</w:t>
      </w:r>
      <w:r w:rsidRPr="00D36106">
        <w:rPr>
          <w:rFonts w:ascii="Arial" w:hAnsi="Arial" w:cs="Arial"/>
          <w:sz w:val="20"/>
          <w:szCs w:val="20"/>
          <w:lang w:val="en-US" w:eastAsia="de-CH"/>
        </w:rPr>
        <w:t>o</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central</w:t>
      </w:r>
      <w:r w:rsidRPr="00D77C14">
        <w:rPr>
          <w:rFonts w:ascii="Arial" w:hAnsi="Arial" w:cs="Arial"/>
          <w:sz w:val="20"/>
          <w:szCs w:val="20"/>
          <w:lang w:val="en-US" w:eastAsia="de-CH"/>
        </w:rPr>
        <w:t xml:space="preserve"> go</w:t>
      </w:r>
      <w:r w:rsidRPr="00D36106">
        <w:rPr>
          <w:rFonts w:ascii="Arial" w:hAnsi="Arial" w:cs="Arial"/>
          <w:sz w:val="20"/>
          <w:szCs w:val="20"/>
          <w:lang w:val="en-US" w:eastAsia="de-CH"/>
        </w:rPr>
        <w:t>v</w:t>
      </w:r>
      <w:r w:rsidRPr="00D77C14">
        <w:rPr>
          <w:rFonts w:ascii="Arial" w:hAnsi="Arial" w:cs="Arial"/>
          <w:sz w:val="20"/>
          <w:szCs w:val="20"/>
          <w:lang w:val="en-US" w:eastAsia="de-CH"/>
        </w:rPr>
        <w:t>e</w:t>
      </w:r>
      <w:r w:rsidRPr="00D36106">
        <w:rPr>
          <w:rFonts w:ascii="Arial" w:hAnsi="Arial" w:cs="Arial"/>
          <w:sz w:val="20"/>
          <w:szCs w:val="20"/>
          <w:lang w:val="en-US" w:eastAsia="de-CH"/>
        </w:rPr>
        <w:t>r</w:t>
      </w:r>
      <w:r w:rsidRPr="00D77C14">
        <w:rPr>
          <w:rFonts w:ascii="Arial" w:hAnsi="Arial" w:cs="Arial"/>
          <w:sz w:val="20"/>
          <w:szCs w:val="20"/>
          <w:lang w:val="en-US" w:eastAsia="de-CH"/>
        </w:rPr>
        <w:t>nm</w:t>
      </w:r>
      <w:r w:rsidRPr="00D36106">
        <w:rPr>
          <w:rFonts w:ascii="Arial" w:hAnsi="Arial" w:cs="Arial"/>
          <w:sz w:val="20"/>
          <w:szCs w:val="20"/>
          <w:lang w:val="en-US" w:eastAsia="de-CH"/>
        </w:rPr>
        <w:t>ent lo</w:t>
      </w:r>
      <w:r w:rsidRPr="00D77C14">
        <w:rPr>
          <w:rFonts w:ascii="Arial" w:hAnsi="Arial" w:cs="Arial"/>
          <w:sz w:val="20"/>
          <w:szCs w:val="20"/>
          <w:lang w:val="en-US" w:eastAsia="de-CH"/>
        </w:rPr>
        <w:t>bb</w:t>
      </w:r>
      <w:r w:rsidRPr="00D36106">
        <w:rPr>
          <w:rFonts w:ascii="Arial" w:hAnsi="Arial" w:cs="Arial"/>
          <w:sz w:val="20"/>
          <w:szCs w:val="20"/>
          <w:lang w:val="en-US" w:eastAsia="de-CH"/>
        </w:rPr>
        <w:t>y</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to</w:t>
      </w:r>
      <w:r w:rsidRPr="00D77C14">
        <w:rPr>
          <w:rFonts w:ascii="Arial" w:hAnsi="Arial" w:cs="Arial"/>
          <w:sz w:val="20"/>
          <w:szCs w:val="20"/>
          <w:lang w:val="en-US" w:eastAsia="de-CH"/>
        </w:rPr>
        <w:t xml:space="preserve"> re-</w:t>
      </w:r>
      <w:r w:rsidRPr="00D36106">
        <w:rPr>
          <w:rFonts w:ascii="Arial" w:hAnsi="Arial" w:cs="Arial"/>
          <w:sz w:val="20"/>
          <w:szCs w:val="20"/>
          <w:lang w:val="en-US" w:eastAsia="de-CH"/>
        </w:rPr>
        <w:t>i</w:t>
      </w:r>
      <w:r w:rsidRPr="00D77C14">
        <w:rPr>
          <w:rFonts w:ascii="Arial" w:hAnsi="Arial" w:cs="Arial"/>
          <w:sz w:val="20"/>
          <w:szCs w:val="20"/>
          <w:lang w:val="en-US" w:eastAsia="de-CH"/>
        </w:rPr>
        <w:t>n</w:t>
      </w:r>
      <w:r w:rsidRPr="00D36106">
        <w:rPr>
          <w:rFonts w:ascii="Arial" w:hAnsi="Arial" w:cs="Arial"/>
          <w:sz w:val="20"/>
          <w:szCs w:val="20"/>
          <w:lang w:val="en-US" w:eastAsia="de-CH"/>
        </w:rPr>
        <w:t>tr</w:t>
      </w:r>
      <w:r w:rsidRPr="00D77C14">
        <w:rPr>
          <w:rFonts w:ascii="Arial" w:hAnsi="Arial" w:cs="Arial"/>
          <w:sz w:val="20"/>
          <w:szCs w:val="20"/>
          <w:lang w:val="en-US" w:eastAsia="de-CH"/>
        </w:rPr>
        <w:t>oduc</w:t>
      </w:r>
      <w:r w:rsidRPr="00D36106">
        <w:rPr>
          <w:rFonts w:ascii="Arial" w:hAnsi="Arial" w:cs="Arial"/>
          <w:sz w:val="20"/>
          <w:szCs w:val="20"/>
          <w:lang w:val="en-US" w:eastAsia="de-CH"/>
        </w:rPr>
        <w:t>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 xml:space="preserve"> 3-</w:t>
      </w:r>
      <w:r w:rsidRPr="00D36106">
        <w:rPr>
          <w:rFonts w:ascii="Arial" w:hAnsi="Arial" w:cs="Arial"/>
          <w:sz w:val="20"/>
          <w:szCs w:val="20"/>
          <w:lang w:val="en-US" w:eastAsia="de-CH"/>
        </w:rPr>
        <w:t>t</w:t>
      </w:r>
      <w:r w:rsidRPr="00D77C14">
        <w:rPr>
          <w:rFonts w:ascii="Arial" w:hAnsi="Arial" w:cs="Arial"/>
          <w:sz w:val="20"/>
          <w:szCs w:val="20"/>
          <w:lang w:val="en-US" w:eastAsia="de-CH"/>
        </w:rPr>
        <w:t>i</w:t>
      </w:r>
      <w:r w:rsidRPr="00D36106">
        <w:rPr>
          <w:rFonts w:ascii="Arial" w:hAnsi="Arial" w:cs="Arial"/>
          <w:sz w:val="20"/>
          <w:szCs w:val="20"/>
          <w:lang w:val="en-US" w:eastAsia="de-CH"/>
        </w:rPr>
        <w:t>er</w:t>
      </w:r>
      <w:r w:rsidRPr="00D77C14">
        <w:rPr>
          <w:rFonts w:ascii="Arial" w:hAnsi="Arial" w:cs="Arial"/>
          <w:sz w:val="20"/>
          <w:szCs w:val="20"/>
          <w:lang w:val="en-US" w:eastAsia="de-CH"/>
        </w:rPr>
        <w:t xml:space="preserve"> budg</w:t>
      </w:r>
      <w:r w:rsidRPr="00D36106">
        <w:rPr>
          <w:rFonts w:ascii="Arial" w:hAnsi="Arial" w:cs="Arial"/>
          <w:sz w:val="20"/>
          <w:szCs w:val="20"/>
          <w:lang w:val="en-US" w:eastAsia="de-CH"/>
        </w:rPr>
        <w:t>et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syst</w:t>
      </w:r>
      <w:r w:rsidRPr="00D77C14">
        <w:rPr>
          <w:rFonts w:ascii="Arial" w:hAnsi="Arial" w:cs="Arial"/>
          <w:sz w:val="20"/>
          <w:szCs w:val="20"/>
          <w:lang w:val="en-US" w:eastAsia="de-CH"/>
        </w:rPr>
        <w:t>em</w:t>
      </w:r>
      <w:r w:rsidRPr="00D36106">
        <w:rPr>
          <w:rFonts w:ascii="Arial" w:hAnsi="Arial" w:cs="Arial"/>
          <w:sz w:val="20"/>
          <w:szCs w:val="20"/>
          <w:lang w:val="en-US" w:eastAsia="de-CH"/>
        </w:rPr>
        <w: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V</w:t>
      </w:r>
      <w:r w:rsidRPr="00D77C14">
        <w:rPr>
          <w:rFonts w:ascii="Arial" w:hAnsi="Arial" w:cs="Arial"/>
          <w:sz w:val="20"/>
          <w:szCs w:val="20"/>
          <w:lang w:val="en-US" w:eastAsia="de-CH"/>
        </w:rPr>
        <w:t>A</w:t>
      </w:r>
      <w:r w:rsidRPr="00D36106">
        <w:rPr>
          <w:rFonts w:ascii="Arial" w:hAnsi="Arial" w:cs="Arial"/>
          <w:sz w:val="20"/>
          <w:szCs w:val="20"/>
          <w:lang w:val="en-US" w:eastAsia="de-CH"/>
        </w:rPr>
        <w:t>P</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l</w:t>
      </w:r>
      <w:r w:rsidRPr="00D77C14">
        <w:rPr>
          <w:rFonts w:ascii="Arial" w:hAnsi="Arial" w:cs="Arial"/>
          <w:sz w:val="20"/>
          <w:szCs w:val="20"/>
          <w:lang w:val="en-US" w:eastAsia="de-CH"/>
        </w:rPr>
        <w:t>a</w:t>
      </w:r>
      <w:r w:rsidRPr="00D36106">
        <w:rPr>
          <w:rFonts w:ascii="Arial" w:hAnsi="Arial" w:cs="Arial"/>
          <w:sz w:val="20"/>
          <w:szCs w:val="20"/>
          <w:lang w:val="en-US" w:eastAsia="de-CH"/>
        </w:rPr>
        <w:t>yed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si</w:t>
      </w:r>
      <w:r w:rsidRPr="00D77C14">
        <w:rPr>
          <w:rFonts w:ascii="Arial" w:hAnsi="Arial" w:cs="Arial"/>
          <w:sz w:val="20"/>
          <w:szCs w:val="20"/>
          <w:lang w:val="en-US" w:eastAsia="de-CH"/>
        </w:rPr>
        <w:t>gn</w:t>
      </w:r>
      <w:r w:rsidRPr="00D36106">
        <w:rPr>
          <w:rFonts w:ascii="Arial" w:hAnsi="Arial" w:cs="Arial"/>
          <w:sz w:val="20"/>
          <w:szCs w:val="20"/>
          <w:lang w:val="en-US" w:eastAsia="de-CH"/>
        </w:rPr>
        <w:t>if</w:t>
      </w:r>
      <w:r w:rsidRPr="00D77C14">
        <w:rPr>
          <w:rFonts w:ascii="Arial" w:hAnsi="Arial" w:cs="Arial"/>
          <w:sz w:val="20"/>
          <w:szCs w:val="20"/>
          <w:lang w:val="en-US" w:eastAsia="de-CH"/>
        </w:rPr>
        <w:t>i</w:t>
      </w:r>
      <w:r w:rsidRPr="00D36106">
        <w:rPr>
          <w:rFonts w:ascii="Arial" w:hAnsi="Arial" w:cs="Arial"/>
          <w:sz w:val="20"/>
          <w:szCs w:val="20"/>
          <w:lang w:val="en-US" w:eastAsia="de-CH"/>
        </w:rPr>
        <w:t>ca</w:t>
      </w:r>
      <w:r w:rsidRPr="00D77C14">
        <w:rPr>
          <w:rFonts w:ascii="Arial" w:hAnsi="Arial" w:cs="Arial"/>
          <w:sz w:val="20"/>
          <w:szCs w:val="20"/>
          <w:lang w:val="en-US" w:eastAsia="de-CH"/>
        </w:rPr>
        <w:t>n</w:t>
      </w:r>
      <w:r w:rsidRPr="00D36106">
        <w:rPr>
          <w:rFonts w:ascii="Arial" w:hAnsi="Arial" w:cs="Arial"/>
          <w:sz w:val="20"/>
          <w:szCs w:val="20"/>
          <w:lang w:val="en-US" w:eastAsia="de-CH"/>
        </w:rPr>
        <w:t>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role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in c</w:t>
      </w:r>
      <w:r w:rsidRPr="00D77C14">
        <w:rPr>
          <w:rFonts w:ascii="Arial" w:hAnsi="Arial" w:cs="Arial"/>
          <w:sz w:val="20"/>
          <w:szCs w:val="20"/>
          <w:lang w:val="en-US" w:eastAsia="de-CH"/>
        </w:rPr>
        <w:t>oun</w:t>
      </w:r>
      <w:r w:rsidRPr="00D36106">
        <w:rPr>
          <w:rFonts w:ascii="Arial" w:hAnsi="Arial" w:cs="Arial"/>
          <w:sz w:val="20"/>
          <w:szCs w:val="20"/>
          <w:lang w:val="en-US" w:eastAsia="de-CH"/>
        </w:rPr>
        <w:t>teri</w:t>
      </w:r>
      <w:r w:rsidRPr="00D77C14">
        <w:rPr>
          <w:rFonts w:ascii="Arial" w:hAnsi="Arial" w:cs="Arial"/>
          <w:sz w:val="20"/>
          <w:szCs w:val="20"/>
          <w:lang w:val="en-US" w:eastAsia="de-CH"/>
        </w:rPr>
        <w:t>n</w:t>
      </w:r>
      <w:r w:rsidRPr="00D36106">
        <w:rPr>
          <w:rFonts w:ascii="Arial" w:hAnsi="Arial" w:cs="Arial"/>
          <w:sz w:val="20"/>
          <w:szCs w:val="20"/>
          <w:lang w:val="en-US" w:eastAsia="de-CH"/>
        </w:rPr>
        <w:t>g</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ef</w:t>
      </w:r>
      <w:r w:rsidRPr="00D77C14">
        <w:rPr>
          <w:rFonts w:ascii="Arial" w:hAnsi="Arial" w:cs="Arial"/>
          <w:sz w:val="20"/>
          <w:szCs w:val="20"/>
          <w:lang w:val="en-US" w:eastAsia="de-CH"/>
        </w:rPr>
        <w:t>fo</w:t>
      </w:r>
      <w:r w:rsidRPr="00D36106">
        <w:rPr>
          <w:rFonts w:ascii="Arial" w:hAnsi="Arial" w:cs="Arial"/>
          <w:sz w:val="20"/>
          <w:szCs w:val="20"/>
          <w:lang w:val="en-US" w:eastAsia="de-CH"/>
        </w:rPr>
        <w:t>rts</w:t>
      </w:r>
      <w:r w:rsidRPr="00D77C14">
        <w:rPr>
          <w:rFonts w:ascii="Arial" w:hAnsi="Arial" w:cs="Arial"/>
          <w:sz w:val="20"/>
          <w:szCs w:val="20"/>
          <w:lang w:val="en-US" w:eastAsia="de-CH"/>
        </w:rPr>
        <w:t xml:space="preserve"> t</w:t>
      </w:r>
      <w:r w:rsidRPr="00D36106">
        <w:rPr>
          <w:rFonts w:ascii="Arial" w:hAnsi="Arial" w:cs="Arial"/>
          <w:sz w:val="20"/>
          <w:szCs w:val="20"/>
          <w:lang w:val="en-US" w:eastAsia="de-CH"/>
        </w:rPr>
        <w:t>o</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r</w:t>
      </w:r>
      <w:r w:rsidRPr="00D77C14">
        <w:rPr>
          <w:rFonts w:ascii="Arial" w:hAnsi="Arial" w:cs="Arial"/>
          <w:sz w:val="20"/>
          <w:szCs w:val="20"/>
          <w:lang w:val="en-US" w:eastAsia="de-CH"/>
        </w:rPr>
        <w:t>e-cen</w:t>
      </w:r>
      <w:r w:rsidRPr="00D36106">
        <w:rPr>
          <w:rFonts w:ascii="Arial" w:hAnsi="Arial" w:cs="Arial"/>
          <w:sz w:val="20"/>
          <w:szCs w:val="20"/>
          <w:lang w:val="en-US" w:eastAsia="de-CH"/>
        </w:rPr>
        <w:t>tral</w:t>
      </w:r>
      <w:r w:rsidRPr="00D77C14">
        <w:rPr>
          <w:rFonts w:ascii="Arial" w:hAnsi="Arial" w:cs="Arial"/>
          <w:sz w:val="20"/>
          <w:szCs w:val="20"/>
          <w:lang w:val="en-US" w:eastAsia="de-CH"/>
        </w:rPr>
        <w:t>iz</w:t>
      </w:r>
      <w:r w:rsidRPr="00D36106">
        <w:rPr>
          <w:rFonts w:ascii="Arial" w:hAnsi="Arial" w:cs="Arial"/>
          <w:sz w:val="20"/>
          <w:szCs w:val="20"/>
          <w:lang w:val="en-US" w:eastAsia="de-CH"/>
        </w:rPr>
        <w:t>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the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s</w:t>
      </w:r>
      <w:r w:rsidRPr="00D77C14">
        <w:rPr>
          <w:rFonts w:ascii="Arial" w:hAnsi="Arial" w:cs="Arial"/>
          <w:sz w:val="20"/>
          <w:szCs w:val="20"/>
          <w:lang w:val="en-US" w:eastAsia="de-CH"/>
        </w:rPr>
        <w:t>y</w:t>
      </w:r>
      <w:r w:rsidRPr="00D36106">
        <w:rPr>
          <w:rFonts w:ascii="Arial" w:hAnsi="Arial" w:cs="Arial"/>
          <w:sz w:val="20"/>
          <w:szCs w:val="20"/>
          <w:lang w:val="en-US" w:eastAsia="de-CH"/>
        </w:rPr>
        <w:t>st</w:t>
      </w:r>
      <w:r w:rsidRPr="00D77C14">
        <w:rPr>
          <w:rFonts w:ascii="Arial" w:hAnsi="Arial" w:cs="Arial"/>
          <w:sz w:val="20"/>
          <w:szCs w:val="20"/>
          <w:lang w:val="en-US" w:eastAsia="de-CH"/>
        </w:rPr>
        <w:t>e</w:t>
      </w:r>
      <w:r w:rsidRPr="00D36106">
        <w:rPr>
          <w:rFonts w:ascii="Arial" w:hAnsi="Arial" w:cs="Arial"/>
          <w:sz w:val="20"/>
          <w:szCs w:val="20"/>
          <w:lang w:val="en-US" w:eastAsia="de-CH"/>
        </w:rPr>
        <w:t>m</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G</w:t>
      </w:r>
      <w:r w:rsidRPr="00D77C14">
        <w:rPr>
          <w:rFonts w:ascii="Arial" w:hAnsi="Arial" w:cs="Arial"/>
          <w:sz w:val="20"/>
          <w:szCs w:val="20"/>
          <w:lang w:val="en-US" w:eastAsia="de-CH"/>
        </w:rPr>
        <w:t>ov</w:t>
      </w:r>
      <w:r w:rsidRPr="00D36106">
        <w:rPr>
          <w:rFonts w:ascii="Arial" w:hAnsi="Arial" w:cs="Arial"/>
          <w:sz w:val="20"/>
          <w:szCs w:val="20"/>
          <w:lang w:val="en-US" w:eastAsia="de-CH"/>
        </w:rPr>
        <w:t>ernm</w:t>
      </w:r>
      <w:r w:rsidRPr="00D77C14">
        <w:rPr>
          <w:rFonts w:ascii="Arial" w:hAnsi="Arial" w:cs="Arial"/>
          <w:sz w:val="20"/>
          <w:szCs w:val="20"/>
          <w:lang w:val="en-US" w:eastAsia="de-CH"/>
        </w:rPr>
        <w:t>en</w:t>
      </w:r>
      <w:r w:rsidRPr="00D36106">
        <w:rPr>
          <w:rFonts w:ascii="Arial" w:hAnsi="Arial" w:cs="Arial"/>
          <w:sz w:val="20"/>
          <w:szCs w:val="20"/>
          <w:lang w:val="en-US" w:eastAsia="de-CH"/>
        </w:rPr>
        <w:t>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in</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K</w:t>
      </w:r>
      <w:r w:rsidRPr="00D77C14">
        <w:rPr>
          <w:rFonts w:ascii="Arial" w:hAnsi="Arial" w:cs="Arial"/>
          <w:sz w:val="20"/>
          <w:szCs w:val="20"/>
          <w:lang w:val="en-US" w:eastAsia="de-CH"/>
        </w:rPr>
        <w:t>y</w:t>
      </w:r>
      <w:r w:rsidRPr="00D36106">
        <w:rPr>
          <w:rFonts w:ascii="Arial" w:hAnsi="Arial" w:cs="Arial"/>
          <w:sz w:val="20"/>
          <w:szCs w:val="20"/>
          <w:lang w:val="en-US" w:eastAsia="de-CH"/>
        </w:rPr>
        <w:t>r</w:t>
      </w:r>
      <w:r w:rsidRPr="00D77C14">
        <w:rPr>
          <w:rFonts w:ascii="Arial" w:hAnsi="Arial" w:cs="Arial"/>
          <w:sz w:val="20"/>
          <w:szCs w:val="20"/>
          <w:lang w:val="en-US" w:eastAsia="de-CH"/>
        </w:rPr>
        <w:t>g</w:t>
      </w:r>
      <w:r w:rsidRPr="00D36106">
        <w:rPr>
          <w:rFonts w:ascii="Arial" w:hAnsi="Arial" w:cs="Arial"/>
          <w:sz w:val="20"/>
          <w:szCs w:val="20"/>
          <w:lang w:val="en-US" w:eastAsia="de-CH"/>
        </w:rPr>
        <w:t>y</w:t>
      </w:r>
      <w:r w:rsidRPr="00D77C14">
        <w:rPr>
          <w:rFonts w:ascii="Arial" w:hAnsi="Arial" w:cs="Arial"/>
          <w:sz w:val="20"/>
          <w:szCs w:val="20"/>
          <w:lang w:val="en-US" w:eastAsia="de-CH"/>
        </w:rPr>
        <w:t>z</w:t>
      </w:r>
      <w:r w:rsidRPr="00D36106">
        <w:rPr>
          <w:rFonts w:ascii="Arial" w:hAnsi="Arial" w:cs="Arial"/>
          <w:sz w:val="20"/>
          <w:szCs w:val="20"/>
          <w:lang w:val="en-US" w:eastAsia="de-CH"/>
        </w:rPr>
        <w:t>s</w:t>
      </w:r>
      <w:r w:rsidRPr="00D77C14">
        <w:rPr>
          <w:rFonts w:ascii="Arial" w:hAnsi="Arial" w:cs="Arial"/>
          <w:sz w:val="20"/>
          <w:szCs w:val="20"/>
          <w:lang w:val="en-US" w:eastAsia="de-CH"/>
        </w:rPr>
        <w:t>t</w:t>
      </w:r>
      <w:r w:rsidRPr="00D36106">
        <w:rPr>
          <w:rFonts w:ascii="Arial" w:hAnsi="Arial" w:cs="Arial"/>
          <w:sz w:val="20"/>
          <w:szCs w:val="20"/>
          <w:lang w:val="en-US" w:eastAsia="de-CH"/>
        </w:rPr>
        <w:t>a</w:t>
      </w:r>
      <w:r w:rsidRPr="00D77C14">
        <w:rPr>
          <w:rFonts w:ascii="Arial" w:hAnsi="Arial" w:cs="Arial"/>
          <w:sz w:val="20"/>
          <w:szCs w:val="20"/>
          <w:lang w:val="en-US" w:eastAsia="de-CH"/>
        </w:rPr>
        <w:t>n</w:t>
      </w:r>
      <w:r w:rsidRPr="00D36106">
        <w:rPr>
          <w:rFonts w:ascii="Arial" w:hAnsi="Arial" w:cs="Arial"/>
          <w:sz w:val="20"/>
          <w:szCs w:val="20"/>
          <w:lang w:val="en-US" w:eastAsia="de-CH"/>
        </w:rPr>
        <w: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The Project</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elivered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 xml:space="preserve">a </w:t>
      </w:r>
      <w:r w:rsidRPr="00D77C14">
        <w:rPr>
          <w:rFonts w:ascii="Arial" w:hAnsi="Arial" w:cs="Arial"/>
          <w:sz w:val="20"/>
          <w:szCs w:val="20"/>
          <w:lang w:val="en-US" w:eastAsia="de-CH"/>
        </w:rPr>
        <w:t>p</w:t>
      </w:r>
      <w:r w:rsidRPr="00D36106">
        <w:rPr>
          <w:rFonts w:ascii="Arial" w:hAnsi="Arial" w:cs="Arial"/>
          <w:sz w:val="20"/>
          <w:szCs w:val="20"/>
          <w:lang w:val="en-US" w:eastAsia="de-CH"/>
        </w:rPr>
        <w:t>rol</w:t>
      </w:r>
      <w:r w:rsidRPr="00D77C14">
        <w:rPr>
          <w:rFonts w:ascii="Arial" w:hAnsi="Arial" w:cs="Arial"/>
          <w:sz w:val="20"/>
          <w:szCs w:val="20"/>
          <w:lang w:val="en-US" w:eastAsia="de-CH"/>
        </w:rPr>
        <w:t>i</w:t>
      </w:r>
      <w:r w:rsidRPr="00D36106">
        <w:rPr>
          <w:rFonts w:ascii="Arial" w:hAnsi="Arial" w:cs="Arial"/>
          <w:sz w:val="20"/>
          <w:szCs w:val="20"/>
          <w:lang w:val="en-US" w:eastAsia="de-CH"/>
        </w:rPr>
        <w:t>fic</w:t>
      </w:r>
      <w:r w:rsidRPr="00D77C14">
        <w:rPr>
          <w:rFonts w:ascii="Arial" w:hAnsi="Arial" w:cs="Arial"/>
          <w:sz w:val="20"/>
          <w:szCs w:val="20"/>
          <w:lang w:val="en-US" w:eastAsia="de-CH"/>
        </w:rPr>
        <w:t xml:space="preserve"> ou</w:t>
      </w:r>
      <w:r w:rsidRPr="00D36106">
        <w:rPr>
          <w:rFonts w:ascii="Arial" w:hAnsi="Arial" w:cs="Arial"/>
          <w:sz w:val="20"/>
          <w:szCs w:val="20"/>
          <w:lang w:val="en-US" w:eastAsia="de-CH"/>
        </w:rPr>
        <w:t>tp</w:t>
      </w:r>
      <w:r w:rsidRPr="00D77C14">
        <w:rPr>
          <w:rFonts w:ascii="Arial" w:hAnsi="Arial" w:cs="Arial"/>
          <w:sz w:val="20"/>
          <w:szCs w:val="20"/>
          <w:lang w:val="en-US" w:eastAsia="de-CH"/>
        </w:rPr>
        <w:t>u</w:t>
      </w:r>
      <w:r w:rsidRPr="00D36106">
        <w:rPr>
          <w:rFonts w:ascii="Arial" w:hAnsi="Arial" w:cs="Arial"/>
          <w:sz w:val="20"/>
          <w:szCs w:val="20"/>
          <w:lang w:val="en-US" w:eastAsia="de-CH"/>
        </w:rPr>
        <w:t>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in</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te</w:t>
      </w:r>
      <w:r w:rsidRPr="00D77C14">
        <w:rPr>
          <w:rFonts w:ascii="Arial" w:hAnsi="Arial" w:cs="Arial"/>
          <w:sz w:val="20"/>
          <w:szCs w:val="20"/>
          <w:lang w:val="en-US" w:eastAsia="de-CH"/>
        </w:rPr>
        <w:t>r</w:t>
      </w:r>
      <w:r w:rsidRPr="00D36106">
        <w:rPr>
          <w:rFonts w:ascii="Arial" w:hAnsi="Arial" w:cs="Arial"/>
          <w:sz w:val="20"/>
          <w:szCs w:val="20"/>
          <w:lang w:val="en-US" w:eastAsia="de-CH"/>
        </w:rPr>
        <w:t>ms</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the</w:t>
      </w:r>
      <w:r w:rsidRPr="00D77C14">
        <w:rPr>
          <w:rFonts w:ascii="Arial" w:hAnsi="Arial" w:cs="Arial"/>
          <w:sz w:val="20"/>
          <w:szCs w:val="20"/>
          <w:lang w:val="en-US" w:eastAsia="de-CH"/>
        </w:rPr>
        <w:t xml:space="preserve"> nu</w:t>
      </w:r>
      <w:r w:rsidRPr="00D36106">
        <w:rPr>
          <w:rFonts w:ascii="Arial" w:hAnsi="Arial" w:cs="Arial"/>
          <w:sz w:val="20"/>
          <w:szCs w:val="20"/>
          <w:lang w:val="en-US" w:eastAsia="de-CH"/>
        </w:rPr>
        <w:t>m</w:t>
      </w:r>
      <w:r w:rsidRPr="00D77C14">
        <w:rPr>
          <w:rFonts w:ascii="Arial" w:hAnsi="Arial" w:cs="Arial"/>
          <w:sz w:val="20"/>
          <w:szCs w:val="20"/>
          <w:lang w:val="en-US" w:eastAsia="de-CH"/>
        </w:rPr>
        <w:t>b</w:t>
      </w:r>
      <w:r w:rsidRPr="00D36106">
        <w:rPr>
          <w:rFonts w:ascii="Arial" w:hAnsi="Arial" w:cs="Arial"/>
          <w:sz w:val="20"/>
          <w:szCs w:val="20"/>
          <w:lang w:val="en-US" w:eastAsia="de-CH"/>
        </w:rPr>
        <w:t>er</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ro</w:t>
      </w:r>
      <w:r w:rsidRPr="00D77C14">
        <w:rPr>
          <w:rFonts w:ascii="Arial" w:hAnsi="Arial" w:cs="Arial"/>
          <w:sz w:val="20"/>
          <w:szCs w:val="20"/>
          <w:lang w:val="en-US" w:eastAsia="de-CH"/>
        </w:rPr>
        <w:t>po</w:t>
      </w:r>
      <w:r w:rsidRPr="00D36106">
        <w:rPr>
          <w:rFonts w:ascii="Arial" w:hAnsi="Arial" w:cs="Arial"/>
          <w:sz w:val="20"/>
          <w:szCs w:val="20"/>
          <w:lang w:val="en-US" w:eastAsia="de-CH"/>
        </w:rPr>
        <w:t>sals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for</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m</w:t>
      </w:r>
      <w:r w:rsidRPr="00D36106">
        <w:rPr>
          <w:rFonts w:ascii="Arial" w:hAnsi="Arial" w:cs="Arial"/>
          <w:sz w:val="20"/>
          <w:szCs w:val="20"/>
          <w:lang w:val="en-US" w:eastAsia="de-CH"/>
        </w:rPr>
        <w:t>en</w:t>
      </w:r>
      <w:r w:rsidRPr="00D77C14">
        <w:rPr>
          <w:rFonts w:ascii="Arial" w:hAnsi="Arial" w:cs="Arial"/>
          <w:sz w:val="20"/>
          <w:szCs w:val="20"/>
          <w:lang w:val="en-US" w:eastAsia="de-CH"/>
        </w:rPr>
        <w:t>d</w:t>
      </w:r>
      <w:r w:rsidRPr="00D36106">
        <w:rPr>
          <w:rFonts w:ascii="Arial" w:hAnsi="Arial" w:cs="Arial"/>
          <w:sz w:val="20"/>
          <w:szCs w:val="20"/>
          <w:lang w:val="en-US" w:eastAsia="de-CH"/>
        </w:rPr>
        <w:t>me</w:t>
      </w:r>
      <w:r w:rsidRPr="00D77C14">
        <w:rPr>
          <w:rFonts w:ascii="Arial" w:hAnsi="Arial" w:cs="Arial"/>
          <w:sz w:val="20"/>
          <w:szCs w:val="20"/>
          <w:lang w:val="en-US" w:eastAsia="de-CH"/>
        </w:rPr>
        <w:t>n</w:t>
      </w:r>
      <w:r w:rsidRPr="00D36106">
        <w:rPr>
          <w:rFonts w:ascii="Arial" w:hAnsi="Arial" w:cs="Arial"/>
          <w:sz w:val="20"/>
          <w:szCs w:val="20"/>
          <w:lang w:val="en-US" w:eastAsia="de-CH"/>
        </w:rPr>
        <w:t>ts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to</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if</w:t>
      </w:r>
      <w:r w:rsidRPr="00D77C14">
        <w:rPr>
          <w:rFonts w:ascii="Arial" w:hAnsi="Arial" w:cs="Arial"/>
          <w:sz w:val="20"/>
          <w:szCs w:val="20"/>
          <w:lang w:val="en-US" w:eastAsia="de-CH"/>
        </w:rPr>
        <w:t>f</w:t>
      </w:r>
      <w:r w:rsidRPr="00D36106">
        <w:rPr>
          <w:rFonts w:ascii="Arial" w:hAnsi="Arial" w:cs="Arial"/>
          <w:sz w:val="20"/>
          <w:szCs w:val="20"/>
          <w:lang w:val="en-US" w:eastAsia="de-CH"/>
        </w:rPr>
        <w:t>e</w:t>
      </w:r>
      <w:r w:rsidRPr="00D77C14">
        <w:rPr>
          <w:rFonts w:ascii="Arial" w:hAnsi="Arial" w:cs="Arial"/>
          <w:sz w:val="20"/>
          <w:szCs w:val="20"/>
          <w:lang w:val="en-US" w:eastAsia="de-CH"/>
        </w:rPr>
        <w:t>ren</w:t>
      </w:r>
      <w:r w:rsidRPr="00D36106">
        <w:rPr>
          <w:rFonts w:ascii="Arial" w:hAnsi="Arial" w:cs="Arial"/>
          <w:sz w:val="20"/>
          <w:szCs w:val="20"/>
          <w:lang w:val="en-US" w:eastAsia="de-CH"/>
        </w:rPr>
        <w:t>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forms</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 le</w:t>
      </w:r>
      <w:r w:rsidRPr="00D77C14">
        <w:rPr>
          <w:rFonts w:ascii="Arial" w:hAnsi="Arial" w:cs="Arial"/>
          <w:sz w:val="20"/>
          <w:szCs w:val="20"/>
          <w:lang w:val="en-US" w:eastAsia="de-CH"/>
        </w:rPr>
        <w:t>g</w:t>
      </w:r>
      <w:r w:rsidRPr="00D36106">
        <w:rPr>
          <w:rFonts w:ascii="Arial" w:hAnsi="Arial" w:cs="Arial"/>
          <w:sz w:val="20"/>
          <w:szCs w:val="20"/>
          <w:lang w:val="en-US" w:eastAsia="de-CH"/>
        </w:rPr>
        <w:t>is</w:t>
      </w:r>
      <w:r w:rsidRPr="00D77C14">
        <w:rPr>
          <w:rFonts w:ascii="Arial" w:hAnsi="Arial" w:cs="Arial"/>
          <w:sz w:val="20"/>
          <w:szCs w:val="20"/>
          <w:lang w:val="en-US" w:eastAsia="de-CH"/>
        </w:rPr>
        <w:t>l</w:t>
      </w:r>
      <w:r w:rsidRPr="00D36106">
        <w:rPr>
          <w:rFonts w:ascii="Arial" w:hAnsi="Arial" w:cs="Arial"/>
          <w:sz w:val="20"/>
          <w:szCs w:val="20"/>
          <w:lang w:val="en-US" w:eastAsia="de-CH"/>
        </w:rPr>
        <w:t>atio</w:t>
      </w:r>
      <w:r w:rsidRPr="00D77C14">
        <w:rPr>
          <w:rFonts w:ascii="Arial" w:hAnsi="Arial" w:cs="Arial"/>
          <w:sz w:val="20"/>
          <w:szCs w:val="20"/>
          <w:lang w:val="en-US" w:eastAsia="de-CH"/>
        </w:rPr>
        <w:t>n</w:t>
      </w:r>
      <w:r w:rsidRPr="00D36106">
        <w:rPr>
          <w:rFonts w:ascii="Arial" w:hAnsi="Arial" w:cs="Arial"/>
          <w:sz w:val="20"/>
          <w:szCs w:val="20"/>
          <w:lang w:val="en-US" w:eastAsia="de-CH"/>
        </w:rPr>
        <w: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le</w:t>
      </w:r>
      <w:r w:rsidRPr="00D77C14">
        <w:rPr>
          <w:rFonts w:ascii="Arial" w:hAnsi="Arial" w:cs="Arial"/>
          <w:sz w:val="20"/>
          <w:szCs w:val="20"/>
          <w:lang w:val="en-US" w:eastAsia="de-CH"/>
        </w:rPr>
        <w:t>g</w:t>
      </w:r>
      <w:r w:rsidRPr="00D36106">
        <w:rPr>
          <w:rFonts w:ascii="Arial" w:hAnsi="Arial" w:cs="Arial"/>
          <w:sz w:val="20"/>
          <w:szCs w:val="20"/>
          <w:lang w:val="en-US" w:eastAsia="de-CH"/>
        </w:rPr>
        <w:t>al</w:t>
      </w:r>
      <w:r w:rsidRPr="00D77C14">
        <w:rPr>
          <w:rFonts w:ascii="Arial" w:hAnsi="Arial" w:cs="Arial"/>
          <w:sz w:val="20"/>
          <w:szCs w:val="20"/>
          <w:lang w:val="en-US" w:eastAsia="de-CH"/>
        </w:rPr>
        <w:t xml:space="preserve"> a</w:t>
      </w:r>
      <w:r w:rsidRPr="00D36106">
        <w:rPr>
          <w:rFonts w:ascii="Arial" w:hAnsi="Arial" w:cs="Arial"/>
          <w:sz w:val="20"/>
          <w:szCs w:val="20"/>
          <w:lang w:val="en-US" w:eastAsia="de-CH"/>
        </w:rPr>
        <w:t>cts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n</w:t>
      </w:r>
      <w:r w:rsidRPr="00D36106">
        <w:rPr>
          <w:rFonts w:ascii="Arial" w:hAnsi="Arial" w:cs="Arial"/>
          <w:sz w:val="20"/>
          <w:szCs w:val="20"/>
          <w:lang w:val="en-US" w:eastAsia="de-CH"/>
        </w:rPr>
        <w:t>d</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ro</w:t>
      </w:r>
      <w:r w:rsidRPr="00D77C14">
        <w:rPr>
          <w:rFonts w:ascii="Arial" w:hAnsi="Arial" w:cs="Arial"/>
          <w:sz w:val="20"/>
          <w:szCs w:val="20"/>
          <w:lang w:val="en-US" w:eastAsia="de-CH"/>
        </w:rPr>
        <w:t>g</w:t>
      </w:r>
      <w:r w:rsidRPr="00D36106">
        <w:rPr>
          <w:rFonts w:ascii="Arial" w:hAnsi="Arial" w:cs="Arial"/>
          <w:sz w:val="20"/>
          <w:szCs w:val="20"/>
          <w:lang w:val="en-US" w:eastAsia="de-CH"/>
        </w:rPr>
        <w:t>r</w:t>
      </w:r>
      <w:r w:rsidRPr="00D77C14">
        <w:rPr>
          <w:rFonts w:ascii="Arial" w:hAnsi="Arial" w:cs="Arial"/>
          <w:sz w:val="20"/>
          <w:szCs w:val="20"/>
          <w:lang w:val="en-US" w:eastAsia="de-CH"/>
        </w:rPr>
        <w:t>a</w:t>
      </w:r>
      <w:r w:rsidRPr="00D36106">
        <w:rPr>
          <w:rFonts w:ascii="Arial" w:hAnsi="Arial" w:cs="Arial"/>
          <w:sz w:val="20"/>
          <w:szCs w:val="20"/>
          <w:lang w:val="en-US" w:eastAsia="de-CH"/>
        </w:rPr>
        <w:t>m</w:t>
      </w:r>
      <w:r w:rsidRPr="00D77C14">
        <w:rPr>
          <w:rFonts w:ascii="Arial" w:hAnsi="Arial" w:cs="Arial"/>
          <w:sz w:val="20"/>
          <w:szCs w:val="20"/>
          <w:lang w:val="en-US" w:eastAsia="de-CH"/>
        </w:rPr>
        <w:t>s</w:t>
      </w:r>
      <w:r w:rsidRPr="00D36106">
        <w:rPr>
          <w:rFonts w:ascii="Arial" w:hAnsi="Arial" w:cs="Arial"/>
          <w:sz w:val="20"/>
          <w:szCs w:val="20"/>
          <w:lang w:val="en-US" w:eastAsia="de-CH"/>
        </w:rPr>
        <w: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It</w:t>
      </w:r>
      <w:r w:rsidRPr="00D77C14">
        <w:rPr>
          <w:rFonts w:ascii="Arial" w:hAnsi="Arial" w:cs="Arial"/>
          <w:sz w:val="20"/>
          <w:szCs w:val="20"/>
          <w:lang w:val="en-US" w:eastAsia="de-CH"/>
        </w:rPr>
        <w:t xml:space="preserve"> wou</w:t>
      </w:r>
      <w:r w:rsidRPr="00D36106">
        <w:rPr>
          <w:rFonts w:ascii="Arial" w:hAnsi="Arial" w:cs="Arial"/>
          <w:sz w:val="20"/>
          <w:szCs w:val="20"/>
          <w:lang w:val="en-US" w:eastAsia="de-CH"/>
        </w:rPr>
        <w:t>ld</w:t>
      </w:r>
      <w:r w:rsidRPr="00D77C14">
        <w:rPr>
          <w:rFonts w:ascii="Arial" w:hAnsi="Arial" w:cs="Arial"/>
          <w:sz w:val="20"/>
          <w:szCs w:val="20"/>
          <w:lang w:val="en-US" w:eastAsia="de-CH"/>
        </w:rPr>
        <w:t xml:space="preserve"> b</w:t>
      </w:r>
      <w:r w:rsidRPr="00D36106">
        <w:rPr>
          <w:rFonts w:ascii="Arial" w:hAnsi="Arial" w:cs="Arial"/>
          <w:sz w:val="20"/>
          <w:szCs w:val="20"/>
          <w:lang w:val="en-US" w:eastAsia="de-CH"/>
        </w:rPr>
        <w:t>e</w:t>
      </w:r>
      <w:r w:rsidRPr="00D77C14">
        <w:rPr>
          <w:rFonts w:ascii="Arial" w:hAnsi="Arial" w:cs="Arial"/>
          <w:sz w:val="20"/>
          <w:szCs w:val="20"/>
          <w:lang w:val="en-US" w:eastAsia="de-CH"/>
        </w:rPr>
        <w:t xml:space="preserve"> i</w:t>
      </w:r>
      <w:r w:rsidRPr="00D36106">
        <w:rPr>
          <w:rFonts w:ascii="Arial" w:hAnsi="Arial" w:cs="Arial"/>
          <w:sz w:val="20"/>
          <w:szCs w:val="20"/>
          <w:lang w:val="en-US" w:eastAsia="de-CH"/>
        </w:rPr>
        <w:t>m</w:t>
      </w:r>
      <w:r w:rsidRPr="00D77C14">
        <w:rPr>
          <w:rFonts w:ascii="Arial" w:hAnsi="Arial" w:cs="Arial"/>
          <w:sz w:val="20"/>
          <w:szCs w:val="20"/>
          <w:lang w:val="en-US" w:eastAsia="de-CH"/>
        </w:rPr>
        <w:t>po</w:t>
      </w:r>
      <w:r w:rsidRPr="00D36106">
        <w:rPr>
          <w:rFonts w:ascii="Arial" w:hAnsi="Arial" w:cs="Arial"/>
          <w:sz w:val="20"/>
          <w:szCs w:val="20"/>
          <w:lang w:val="en-US" w:eastAsia="de-CH"/>
        </w:rPr>
        <w:t>ssi</w:t>
      </w:r>
      <w:r w:rsidRPr="00D77C14">
        <w:rPr>
          <w:rFonts w:ascii="Arial" w:hAnsi="Arial" w:cs="Arial"/>
          <w:sz w:val="20"/>
          <w:szCs w:val="20"/>
          <w:lang w:val="en-US" w:eastAsia="de-CH"/>
        </w:rPr>
        <w:t>b</w:t>
      </w:r>
      <w:r w:rsidRPr="00D36106">
        <w:rPr>
          <w:rFonts w:ascii="Arial" w:hAnsi="Arial" w:cs="Arial"/>
          <w:sz w:val="20"/>
          <w:szCs w:val="20"/>
          <w:lang w:val="en-US" w:eastAsia="de-CH"/>
        </w:rPr>
        <w:t>le</w:t>
      </w:r>
      <w:r w:rsidRPr="00D77C14">
        <w:rPr>
          <w:rFonts w:ascii="Arial" w:hAnsi="Arial" w:cs="Arial"/>
          <w:sz w:val="20"/>
          <w:szCs w:val="20"/>
          <w:lang w:val="en-US" w:eastAsia="de-CH"/>
        </w:rPr>
        <w:t xml:space="preserve"> t</w:t>
      </w:r>
      <w:r w:rsidRPr="00D36106">
        <w:rPr>
          <w:rFonts w:ascii="Arial" w:hAnsi="Arial" w:cs="Arial"/>
          <w:sz w:val="20"/>
          <w:szCs w:val="20"/>
          <w:lang w:val="en-US" w:eastAsia="de-CH"/>
        </w:rPr>
        <w:t>o</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ex</w:t>
      </w:r>
      <w:r w:rsidRPr="00D77C14">
        <w:rPr>
          <w:rFonts w:ascii="Arial" w:hAnsi="Arial" w:cs="Arial"/>
          <w:sz w:val="20"/>
          <w:szCs w:val="20"/>
          <w:lang w:val="en-US" w:eastAsia="de-CH"/>
        </w:rPr>
        <w:t>p</w:t>
      </w:r>
      <w:r w:rsidRPr="00D36106">
        <w:rPr>
          <w:rFonts w:ascii="Arial" w:hAnsi="Arial" w:cs="Arial"/>
          <w:sz w:val="20"/>
          <w:szCs w:val="20"/>
          <w:lang w:val="en-US" w:eastAsia="de-CH"/>
        </w:rPr>
        <w:t>lo</w:t>
      </w:r>
      <w:r w:rsidRPr="00D77C14">
        <w:rPr>
          <w:rFonts w:ascii="Arial" w:hAnsi="Arial" w:cs="Arial"/>
          <w:sz w:val="20"/>
          <w:szCs w:val="20"/>
          <w:lang w:val="en-US" w:eastAsia="de-CH"/>
        </w:rPr>
        <w:t>r</w:t>
      </w:r>
      <w:r w:rsidRPr="00D36106">
        <w:rPr>
          <w:rFonts w:ascii="Arial" w:hAnsi="Arial" w:cs="Arial"/>
          <w:sz w:val="20"/>
          <w:szCs w:val="20"/>
          <w:lang w:val="en-US" w:eastAsia="de-CH"/>
        </w:rPr>
        <w:t>e</w:t>
      </w:r>
      <w:r w:rsidRPr="00D77C14">
        <w:rPr>
          <w:rFonts w:ascii="Arial" w:hAnsi="Arial" w:cs="Arial"/>
          <w:sz w:val="20"/>
          <w:szCs w:val="20"/>
          <w:lang w:val="en-US" w:eastAsia="de-CH"/>
        </w:rPr>
        <w:t xml:space="preserve"> i</w:t>
      </w:r>
      <w:r w:rsidRPr="00D36106">
        <w:rPr>
          <w:rFonts w:ascii="Arial" w:hAnsi="Arial" w:cs="Arial"/>
          <w:sz w:val="20"/>
          <w:szCs w:val="20"/>
          <w:lang w:val="en-US" w:eastAsia="de-CH"/>
        </w:rPr>
        <w:t>n</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etail</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w:t>
      </w:r>
      <w:r w:rsidRPr="00D77C14">
        <w:rPr>
          <w:rFonts w:ascii="Arial" w:hAnsi="Arial" w:cs="Arial"/>
          <w:sz w:val="20"/>
          <w:szCs w:val="20"/>
          <w:lang w:val="en-US" w:eastAsia="de-CH"/>
        </w:rPr>
        <w:t>h</w:t>
      </w:r>
      <w:r w:rsidRPr="00D36106">
        <w:rPr>
          <w:rFonts w:ascii="Arial" w:hAnsi="Arial" w:cs="Arial"/>
          <w:sz w:val="20"/>
          <w:szCs w:val="20"/>
          <w:lang w:val="en-US" w:eastAsia="de-CH"/>
        </w:rPr>
        <w:t>e ratio</w:t>
      </w:r>
      <w:r w:rsidRPr="00D77C14">
        <w:rPr>
          <w:rFonts w:ascii="Arial" w:hAnsi="Arial" w:cs="Arial"/>
          <w:sz w:val="20"/>
          <w:szCs w:val="20"/>
          <w:lang w:val="en-US" w:eastAsia="de-CH"/>
        </w:rPr>
        <w:t>n</w:t>
      </w:r>
      <w:r w:rsidRPr="00D36106">
        <w:rPr>
          <w:rFonts w:ascii="Arial" w:hAnsi="Arial" w:cs="Arial"/>
          <w:sz w:val="20"/>
          <w:szCs w:val="20"/>
          <w:lang w:val="en-US" w:eastAsia="de-CH"/>
        </w:rPr>
        <w:t>ale</w:t>
      </w:r>
      <w:r w:rsidRPr="00D77C14">
        <w:rPr>
          <w:rFonts w:ascii="Arial" w:hAnsi="Arial" w:cs="Arial"/>
          <w:sz w:val="20"/>
          <w:szCs w:val="20"/>
          <w:lang w:val="en-US" w:eastAsia="de-CH"/>
        </w:rPr>
        <w:t xml:space="preserve"> b</w:t>
      </w:r>
      <w:r w:rsidRPr="00D36106">
        <w:rPr>
          <w:rFonts w:ascii="Arial" w:hAnsi="Arial" w:cs="Arial"/>
          <w:sz w:val="20"/>
          <w:szCs w:val="20"/>
          <w:lang w:val="en-US" w:eastAsia="de-CH"/>
        </w:rPr>
        <w:t>eh</w:t>
      </w:r>
      <w:r w:rsidRPr="00D77C14">
        <w:rPr>
          <w:rFonts w:ascii="Arial" w:hAnsi="Arial" w:cs="Arial"/>
          <w:sz w:val="20"/>
          <w:szCs w:val="20"/>
          <w:lang w:val="en-US" w:eastAsia="de-CH"/>
        </w:rPr>
        <w:t>in</w:t>
      </w:r>
      <w:r w:rsidRPr="00D36106">
        <w:rPr>
          <w:rFonts w:ascii="Arial" w:hAnsi="Arial" w:cs="Arial"/>
          <w:sz w:val="20"/>
          <w:szCs w:val="20"/>
          <w:lang w:val="en-US" w:eastAsia="de-CH"/>
        </w:rPr>
        <w:t>d</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ro</w:t>
      </w:r>
      <w:r w:rsidRPr="00D77C14">
        <w:rPr>
          <w:rFonts w:ascii="Arial" w:hAnsi="Arial" w:cs="Arial"/>
          <w:sz w:val="20"/>
          <w:szCs w:val="20"/>
          <w:lang w:val="en-US" w:eastAsia="de-CH"/>
        </w:rPr>
        <w:t>pos</w:t>
      </w:r>
      <w:r w:rsidRPr="00D36106">
        <w:rPr>
          <w:rFonts w:ascii="Arial" w:hAnsi="Arial" w:cs="Arial"/>
          <w:sz w:val="20"/>
          <w:szCs w:val="20"/>
          <w:lang w:val="en-US" w:eastAsia="de-CH"/>
        </w:rPr>
        <w:t>ed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amen</w:t>
      </w:r>
      <w:r w:rsidRPr="00D77C14">
        <w:rPr>
          <w:rFonts w:ascii="Arial" w:hAnsi="Arial" w:cs="Arial"/>
          <w:sz w:val="20"/>
          <w:szCs w:val="20"/>
          <w:lang w:val="en-US" w:eastAsia="de-CH"/>
        </w:rPr>
        <w:t>d</w:t>
      </w:r>
      <w:r w:rsidRPr="00D36106">
        <w:rPr>
          <w:rFonts w:ascii="Arial" w:hAnsi="Arial" w:cs="Arial"/>
          <w:sz w:val="20"/>
          <w:szCs w:val="20"/>
          <w:lang w:val="en-US" w:eastAsia="de-CH"/>
        </w:rPr>
        <w:t>ments</w:t>
      </w:r>
      <w:r w:rsidRPr="00D77C14">
        <w:rPr>
          <w:rFonts w:ascii="Arial" w:hAnsi="Arial" w:cs="Arial"/>
          <w:sz w:val="20"/>
          <w:szCs w:val="20"/>
          <w:lang w:val="en-US" w:eastAsia="de-CH"/>
        </w:rPr>
        <w:t xml:space="preserve"> t</w:t>
      </w:r>
      <w:r w:rsidRPr="00D36106">
        <w:rPr>
          <w:rFonts w:ascii="Arial" w:hAnsi="Arial" w:cs="Arial"/>
          <w:sz w:val="20"/>
          <w:szCs w:val="20"/>
          <w:lang w:val="en-US" w:eastAsia="de-CH"/>
        </w:rPr>
        <w:t>o</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each</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n</w:t>
      </w:r>
      <w:r w:rsidRPr="00D36106">
        <w:rPr>
          <w:rFonts w:ascii="Arial" w:hAnsi="Arial" w:cs="Arial"/>
          <w:sz w:val="20"/>
          <w:szCs w:val="20"/>
          <w:lang w:val="en-US" w:eastAsia="de-CH"/>
        </w:rPr>
        <w:t>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e</w:t>
      </w:r>
      <w:r w:rsidRPr="00D77C14">
        <w:rPr>
          <w:rFonts w:ascii="Arial" w:hAnsi="Arial" w:cs="Arial"/>
          <w:sz w:val="20"/>
          <w:szCs w:val="20"/>
          <w:lang w:val="en-US" w:eastAsia="de-CH"/>
        </w:rPr>
        <w:t>v</w:t>
      </w:r>
      <w:r w:rsidRPr="00D36106">
        <w:rPr>
          <w:rFonts w:ascii="Arial" w:hAnsi="Arial" w:cs="Arial"/>
          <w:sz w:val="20"/>
          <w:szCs w:val="20"/>
          <w:lang w:val="en-US" w:eastAsia="de-CH"/>
        </w:rPr>
        <w:t>e</w:t>
      </w:r>
      <w:r w:rsidRPr="00D77C14">
        <w:rPr>
          <w:rFonts w:ascii="Arial" w:hAnsi="Arial" w:cs="Arial"/>
          <w:sz w:val="20"/>
          <w:szCs w:val="20"/>
          <w:lang w:val="en-US" w:eastAsia="de-CH"/>
        </w:rPr>
        <w:t>r</w:t>
      </w:r>
      <w:r w:rsidRPr="00D36106">
        <w:rPr>
          <w:rFonts w:ascii="Arial" w:hAnsi="Arial" w:cs="Arial"/>
          <w:sz w:val="20"/>
          <w:szCs w:val="20"/>
          <w:lang w:val="en-US" w:eastAsia="de-CH"/>
        </w:rPr>
        <w:t>y</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iece</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le</w:t>
      </w:r>
      <w:r w:rsidRPr="00D77C14">
        <w:rPr>
          <w:rFonts w:ascii="Arial" w:hAnsi="Arial" w:cs="Arial"/>
          <w:sz w:val="20"/>
          <w:szCs w:val="20"/>
          <w:lang w:val="en-US" w:eastAsia="de-CH"/>
        </w:rPr>
        <w:t>g</w:t>
      </w:r>
      <w:r w:rsidRPr="00D36106">
        <w:rPr>
          <w:rFonts w:ascii="Arial" w:hAnsi="Arial" w:cs="Arial"/>
          <w:sz w:val="20"/>
          <w:szCs w:val="20"/>
          <w:lang w:val="en-US" w:eastAsia="de-CH"/>
        </w:rPr>
        <w:t>is</w:t>
      </w:r>
      <w:r w:rsidRPr="00D77C14">
        <w:rPr>
          <w:rFonts w:ascii="Arial" w:hAnsi="Arial" w:cs="Arial"/>
          <w:sz w:val="20"/>
          <w:szCs w:val="20"/>
          <w:lang w:val="en-US" w:eastAsia="de-CH"/>
        </w:rPr>
        <w:t>l</w:t>
      </w:r>
      <w:r w:rsidRPr="00D36106">
        <w:rPr>
          <w:rFonts w:ascii="Arial" w:hAnsi="Arial" w:cs="Arial"/>
          <w:sz w:val="20"/>
          <w:szCs w:val="20"/>
          <w:lang w:val="en-US" w:eastAsia="de-CH"/>
        </w:rPr>
        <w:t>atio</w:t>
      </w:r>
      <w:r w:rsidRPr="00D77C14">
        <w:rPr>
          <w:rFonts w:ascii="Arial" w:hAnsi="Arial" w:cs="Arial"/>
          <w:sz w:val="20"/>
          <w:szCs w:val="20"/>
          <w:lang w:val="en-US" w:eastAsia="de-CH"/>
        </w:rPr>
        <w:t>n</w:t>
      </w:r>
      <w:r w:rsidRPr="00D36106">
        <w:rPr>
          <w:rFonts w:ascii="Arial" w:hAnsi="Arial" w:cs="Arial"/>
          <w:sz w:val="20"/>
          <w:szCs w:val="20"/>
          <w:lang w:val="en-US" w:eastAsia="de-CH"/>
        </w:rPr>
        <w:t>;</w:t>
      </w:r>
      <w:r w:rsidRPr="00D77C14">
        <w:rPr>
          <w:rFonts w:ascii="Arial" w:hAnsi="Arial" w:cs="Arial"/>
          <w:sz w:val="20"/>
          <w:szCs w:val="20"/>
          <w:lang w:val="en-US" w:eastAsia="de-CH"/>
        </w:rPr>
        <w:t xml:space="preserve"> </w:t>
      </w:r>
      <w:r w:rsidR="0090622C">
        <w:rPr>
          <w:rFonts w:ascii="Arial" w:hAnsi="Arial" w:cs="Arial"/>
          <w:sz w:val="20"/>
          <w:szCs w:val="20"/>
          <w:lang w:val="en-US" w:eastAsia="de-CH"/>
        </w:rPr>
        <w:t>VAP staff</w:t>
      </w:r>
      <w:r w:rsidRPr="00D77C14">
        <w:rPr>
          <w:rFonts w:ascii="Arial" w:hAnsi="Arial" w:cs="Arial"/>
          <w:sz w:val="20"/>
          <w:szCs w:val="20"/>
          <w:lang w:val="en-US" w:eastAsia="de-CH"/>
        </w:rPr>
        <w:t xml:space="preserve"> h</w:t>
      </w:r>
      <w:r w:rsidRPr="00D36106">
        <w:rPr>
          <w:rFonts w:ascii="Arial" w:hAnsi="Arial" w:cs="Arial"/>
          <w:sz w:val="20"/>
          <w:szCs w:val="20"/>
          <w:lang w:val="en-US" w:eastAsia="de-CH"/>
        </w:rPr>
        <w:t>as</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e</w:t>
      </w:r>
      <w:r w:rsidRPr="00D77C14">
        <w:rPr>
          <w:rFonts w:ascii="Arial" w:hAnsi="Arial" w:cs="Arial"/>
          <w:sz w:val="20"/>
          <w:szCs w:val="20"/>
          <w:lang w:val="en-US" w:eastAsia="de-CH"/>
        </w:rPr>
        <w:t>v</w:t>
      </w:r>
      <w:r w:rsidRPr="00D36106">
        <w:rPr>
          <w:rFonts w:ascii="Arial" w:hAnsi="Arial" w:cs="Arial"/>
          <w:sz w:val="20"/>
          <w:szCs w:val="20"/>
          <w:lang w:val="en-US" w:eastAsia="de-CH"/>
        </w:rPr>
        <w:t>el</w:t>
      </w:r>
      <w:r w:rsidRPr="00D77C14">
        <w:rPr>
          <w:rFonts w:ascii="Arial" w:hAnsi="Arial" w:cs="Arial"/>
          <w:sz w:val="20"/>
          <w:szCs w:val="20"/>
          <w:lang w:val="en-US" w:eastAsia="de-CH"/>
        </w:rPr>
        <w:t>op</w:t>
      </w:r>
      <w:r w:rsidRPr="00D36106">
        <w:rPr>
          <w:rFonts w:ascii="Arial" w:hAnsi="Arial" w:cs="Arial"/>
          <w:sz w:val="20"/>
          <w:szCs w:val="20"/>
          <w:lang w:val="en-US" w:eastAsia="de-CH"/>
        </w:rPr>
        <w:t>ed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n</w:t>
      </w:r>
      <w:r w:rsidRPr="00D36106">
        <w:rPr>
          <w:rFonts w:ascii="Arial" w:hAnsi="Arial" w:cs="Arial"/>
          <w:sz w:val="20"/>
          <w:szCs w:val="20"/>
          <w:lang w:val="en-US" w:eastAsia="de-CH"/>
        </w:rPr>
        <w:t>d</w:t>
      </w:r>
      <w:r w:rsidRPr="00D77C14">
        <w:rPr>
          <w:rFonts w:ascii="Arial" w:hAnsi="Arial" w:cs="Arial"/>
          <w:sz w:val="20"/>
          <w:szCs w:val="20"/>
          <w:lang w:val="en-US" w:eastAsia="de-CH"/>
        </w:rPr>
        <w:t xml:space="preserve"> p</w:t>
      </w:r>
      <w:r w:rsidRPr="00D36106">
        <w:rPr>
          <w:rFonts w:ascii="Arial" w:hAnsi="Arial" w:cs="Arial"/>
          <w:sz w:val="20"/>
          <w:szCs w:val="20"/>
          <w:lang w:val="en-US" w:eastAsia="de-CH"/>
        </w:rPr>
        <w:t>rese</w:t>
      </w:r>
      <w:r w:rsidRPr="00D77C14">
        <w:rPr>
          <w:rFonts w:ascii="Arial" w:hAnsi="Arial" w:cs="Arial"/>
          <w:sz w:val="20"/>
          <w:szCs w:val="20"/>
          <w:lang w:val="en-US" w:eastAsia="de-CH"/>
        </w:rPr>
        <w:t>n</w:t>
      </w:r>
      <w:r w:rsidRPr="00D36106">
        <w:rPr>
          <w:rFonts w:ascii="Arial" w:hAnsi="Arial" w:cs="Arial"/>
          <w:sz w:val="20"/>
          <w:szCs w:val="20"/>
          <w:lang w:val="en-US" w:eastAsia="de-CH"/>
        </w:rPr>
        <w:t>ted</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ver</w:t>
      </w:r>
      <w:r w:rsidRPr="00D77C14">
        <w:rPr>
          <w:rFonts w:ascii="Arial" w:hAnsi="Arial" w:cs="Arial"/>
          <w:sz w:val="20"/>
          <w:szCs w:val="20"/>
          <w:lang w:val="en-US" w:eastAsia="de-CH"/>
        </w:rPr>
        <w:t xml:space="preserve"> </w:t>
      </w:r>
      <w:r w:rsidR="0090622C">
        <w:rPr>
          <w:rFonts w:ascii="Arial" w:hAnsi="Arial" w:cs="Arial"/>
          <w:sz w:val="20"/>
          <w:szCs w:val="20"/>
          <w:lang w:val="en-US" w:eastAsia="de-CH"/>
        </w:rPr>
        <w:t>seventy</w:t>
      </w:r>
      <w:r w:rsidRPr="00D77C14">
        <w:rPr>
          <w:rFonts w:ascii="Arial" w:hAnsi="Arial" w:cs="Arial"/>
          <w:sz w:val="20"/>
          <w:szCs w:val="20"/>
          <w:lang w:val="en-US" w:eastAsia="de-CH"/>
        </w:rPr>
        <w:t xml:space="preserve"> d</w:t>
      </w:r>
      <w:r w:rsidRPr="00D36106">
        <w:rPr>
          <w:rFonts w:ascii="Arial" w:hAnsi="Arial" w:cs="Arial"/>
          <w:sz w:val="20"/>
          <w:szCs w:val="20"/>
          <w:lang w:val="en-US" w:eastAsia="de-CH"/>
        </w:rPr>
        <w:t>if</w:t>
      </w:r>
      <w:r w:rsidRPr="00D77C14">
        <w:rPr>
          <w:rFonts w:ascii="Arial" w:hAnsi="Arial" w:cs="Arial"/>
          <w:sz w:val="20"/>
          <w:szCs w:val="20"/>
          <w:lang w:val="en-US" w:eastAsia="de-CH"/>
        </w:rPr>
        <w:t>f</w:t>
      </w:r>
      <w:r w:rsidRPr="00D36106">
        <w:rPr>
          <w:rFonts w:ascii="Arial" w:hAnsi="Arial" w:cs="Arial"/>
          <w:sz w:val="20"/>
          <w:szCs w:val="20"/>
          <w:lang w:val="en-US" w:eastAsia="de-CH"/>
        </w:rPr>
        <w:t>erent</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le</w:t>
      </w:r>
      <w:r w:rsidRPr="00D77C14">
        <w:rPr>
          <w:rFonts w:ascii="Arial" w:hAnsi="Arial" w:cs="Arial"/>
          <w:sz w:val="20"/>
          <w:szCs w:val="20"/>
          <w:lang w:val="en-US" w:eastAsia="de-CH"/>
        </w:rPr>
        <w:t>g</w:t>
      </w:r>
      <w:r w:rsidRPr="00D36106">
        <w:rPr>
          <w:rFonts w:ascii="Arial" w:hAnsi="Arial" w:cs="Arial"/>
          <w:sz w:val="20"/>
          <w:szCs w:val="20"/>
          <w:lang w:val="en-US" w:eastAsia="de-CH"/>
        </w:rPr>
        <w:t>al</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c</w:t>
      </w:r>
      <w:r w:rsidRPr="00D77C14">
        <w:rPr>
          <w:rFonts w:ascii="Arial" w:hAnsi="Arial" w:cs="Arial"/>
          <w:sz w:val="20"/>
          <w:szCs w:val="20"/>
          <w:lang w:val="en-US" w:eastAsia="de-CH"/>
        </w:rPr>
        <w:t>om</w:t>
      </w:r>
      <w:r w:rsidRPr="00D36106">
        <w:rPr>
          <w:rFonts w:ascii="Arial" w:hAnsi="Arial" w:cs="Arial"/>
          <w:sz w:val="20"/>
          <w:szCs w:val="20"/>
          <w:lang w:val="en-US" w:eastAsia="de-CH"/>
        </w:rPr>
        <w:t>me</w:t>
      </w:r>
      <w:r w:rsidRPr="00D77C14">
        <w:rPr>
          <w:rFonts w:ascii="Arial" w:hAnsi="Arial" w:cs="Arial"/>
          <w:sz w:val="20"/>
          <w:szCs w:val="20"/>
          <w:lang w:val="en-US" w:eastAsia="de-CH"/>
        </w:rPr>
        <w:t>n</w:t>
      </w:r>
      <w:r w:rsidRPr="00D36106">
        <w:rPr>
          <w:rFonts w:ascii="Arial" w:hAnsi="Arial" w:cs="Arial"/>
          <w:sz w:val="20"/>
          <w:szCs w:val="20"/>
          <w:lang w:val="en-US" w:eastAsia="de-CH"/>
        </w:rPr>
        <w:t>ts,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su</w:t>
      </w:r>
      <w:r w:rsidRPr="00D77C14">
        <w:rPr>
          <w:rFonts w:ascii="Arial" w:hAnsi="Arial" w:cs="Arial"/>
          <w:sz w:val="20"/>
          <w:szCs w:val="20"/>
          <w:lang w:val="en-US" w:eastAsia="de-CH"/>
        </w:rPr>
        <w:t>gg</w:t>
      </w:r>
      <w:r w:rsidRPr="00D36106">
        <w:rPr>
          <w:rFonts w:ascii="Arial" w:hAnsi="Arial" w:cs="Arial"/>
          <w:sz w:val="20"/>
          <w:szCs w:val="20"/>
          <w:lang w:val="en-US" w:eastAsia="de-CH"/>
        </w:rPr>
        <w:t>estio</w:t>
      </w:r>
      <w:r w:rsidRPr="00D77C14">
        <w:rPr>
          <w:rFonts w:ascii="Arial" w:hAnsi="Arial" w:cs="Arial"/>
          <w:sz w:val="20"/>
          <w:szCs w:val="20"/>
          <w:lang w:val="en-US" w:eastAsia="de-CH"/>
        </w:rPr>
        <w:t>n</w:t>
      </w:r>
      <w:r w:rsidRPr="00D36106">
        <w:rPr>
          <w:rFonts w:ascii="Arial" w:hAnsi="Arial" w:cs="Arial"/>
          <w:sz w:val="20"/>
          <w:szCs w:val="20"/>
          <w:lang w:val="en-US" w:eastAsia="de-CH"/>
        </w:rPr>
        <w:t>s</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n</w:t>
      </w:r>
      <w:r w:rsidRPr="00D36106">
        <w:rPr>
          <w:rFonts w:ascii="Arial" w:hAnsi="Arial" w:cs="Arial"/>
          <w:sz w:val="20"/>
          <w:szCs w:val="20"/>
          <w:lang w:val="en-US" w:eastAsia="de-CH"/>
        </w:rPr>
        <w:t xml:space="preserve">d </w:t>
      </w:r>
      <w:r w:rsidRPr="00D77C14">
        <w:rPr>
          <w:rFonts w:ascii="Arial" w:hAnsi="Arial" w:cs="Arial"/>
          <w:sz w:val="20"/>
          <w:szCs w:val="20"/>
          <w:lang w:val="en-US" w:eastAsia="de-CH"/>
        </w:rPr>
        <w:t>d</w:t>
      </w:r>
      <w:r w:rsidRPr="00D36106">
        <w:rPr>
          <w:rFonts w:ascii="Arial" w:hAnsi="Arial" w:cs="Arial"/>
          <w:sz w:val="20"/>
          <w:szCs w:val="20"/>
          <w:lang w:val="en-US" w:eastAsia="de-CH"/>
        </w:rPr>
        <w:t xml:space="preserve">raft laws. </w:t>
      </w:r>
      <w:r w:rsidRPr="00D77C14">
        <w:rPr>
          <w:rFonts w:ascii="Arial" w:hAnsi="Arial" w:cs="Arial"/>
          <w:sz w:val="20"/>
          <w:szCs w:val="20"/>
          <w:lang w:val="en-US" w:eastAsia="de-CH"/>
        </w:rPr>
        <w:t>B</w:t>
      </w:r>
      <w:r w:rsidRPr="00D36106">
        <w:rPr>
          <w:rFonts w:ascii="Arial" w:hAnsi="Arial" w:cs="Arial"/>
          <w:sz w:val="20"/>
          <w:szCs w:val="20"/>
          <w:lang w:val="en-US" w:eastAsia="de-CH"/>
        </w:rPr>
        <w:t>el</w:t>
      </w:r>
      <w:r w:rsidRPr="00D77C14">
        <w:rPr>
          <w:rFonts w:ascii="Arial" w:hAnsi="Arial" w:cs="Arial"/>
          <w:sz w:val="20"/>
          <w:szCs w:val="20"/>
          <w:lang w:val="en-US" w:eastAsia="de-CH"/>
        </w:rPr>
        <w:t>o</w:t>
      </w:r>
      <w:r w:rsidRPr="00D36106">
        <w:rPr>
          <w:rFonts w:ascii="Arial" w:hAnsi="Arial" w:cs="Arial"/>
          <w:sz w:val="20"/>
          <w:szCs w:val="20"/>
          <w:lang w:val="en-US" w:eastAsia="de-CH"/>
        </w:rPr>
        <w:t>w</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a</w:t>
      </w:r>
      <w:r w:rsidRPr="00D77C14">
        <w:rPr>
          <w:rFonts w:ascii="Arial" w:hAnsi="Arial" w:cs="Arial"/>
          <w:sz w:val="20"/>
          <w:szCs w:val="20"/>
          <w:lang w:val="en-US" w:eastAsia="de-CH"/>
        </w:rPr>
        <w:t>r</w:t>
      </w:r>
      <w:r w:rsidRPr="00D36106">
        <w:rPr>
          <w:rFonts w:ascii="Arial" w:hAnsi="Arial" w:cs="Arial"/>
          <w:sz w:val="20"/>
          <w:szCs w:val="20"/>
          <w:lang w:val="en-US" w:eastAsia="de-CH"/>
        </w:rPr>
        <w:t>e l</w:t>
      </w:r>
      <w:r w:rsidRPr="00D77C14">
        <w:rPr>
          <w:rFonts w:ascii="Arial" w:hAnsi="Arial" w:cs="Arial"/>
          <w:sz w:val="20"/>
          <w:szCs w:val="20"/>
          <w:lang w:val="en-US" w:eastAsia="de-CH"/>
        </w:rPr>
        <w:t>i</w:t>
      </w:r>
      <w:r w:rsidRPr="00D36106">
        <w:rPr>
          <w:rFonts w:ascii="Arial" w:hAnsi="Arial" w:cs="Arial"/>
          <w:sz w:val="20"/>
          <w:szCs w:val="20"/>
          <w:lang w:val="en-US" w:eastAsia="de-CH"/>
        </w:rPr>
        <w:t>s</w:t>
      </w:r>
      <w:r w:rsidRPr="00D77C14">
        <w:rPr>
          <w:rFonts w:ascii="Arial" w:hAnsi="Arial" w:cs="Arial"/>
          <w:sz w:val="20"/>
          <w:szCs w:val="20"/>
          <w:lang w:val="en-US" w:eastAsia="de-CH"/>
        </w:rPr>
        <w:t>t</w:t>
      </w:r>
      <w:r w:rsidRPr="00D36106">
        <w:rPr>
          <w:rFonts w:ascii="Arial" w:hAnsi="Arial" w:cs="Arial"/>
          <w:sz w:val="20"/>
          <w:szCs w:val="20"/>
          <w:lang w:val="en-US" w:eastAsia="de-CH"/>
        </w:rPr>
        <w:t>ed</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w:t>
      </w:r>
      <w:r w:rsidRPr="00D77C14">
        <w:rPr>
          <w:rFonts w:ascii="Arial" w:hAnsi="Arial" w:cs="Arial"/>
          <w:sz w:val="20"/>
          <w:szCs w:val="20"/>
          <w:lang w:val="en-US" w:eastAsia="de-CH"/>
        </w:rPr>
        <w:t>hos</w:t>
      </w:r>
      <w:r w:rsidRPr="00D36106">
        <w:rPr>
          <w:rFonts w:ascii="Arial" w:hAnsi="Arial" w:cs="Arial"/>
          <w:sz w:val="20"/>
          <w:szCs w:val="20"/>
          <w:lang w:val="en-US" w:eastAsia="de-CH"/>
        </w:rPr>
        <w:t xml:space="preserve">e </w:t>
      </w:r>
      <w:r w:rsidRPr="00D77C14">
        <w:rPr>
          <w:rFonts w:ascii="Arial" w:hAnsi="Arial" w:cs="Arial"/>
          <w:sz w:val="20"/>
          <w:szCs w:val="20"/>
          <w:lang w:val="en-US" w:eastAsia="de-CH"/>
        </w:rPr>
        <w:t>d</w:t>
      </w:r>
      <w:r w:rsidRPr="00D36106">
        <w:rPr>
          <w:rFonts w:ascii="Arial" w:hAnsi="Arial" w:cs="Arial"/>
          <w:sz w:val="20"/>
          <w:szCs w:val="20"/>
          <w:lang w:val="en-US" w:eastAsia="de-CH"/>
        </w:rPr>
        <w:t>e</w:t>
      </w:r>
      <w:r w:rsidRPr="00D77C14">
        <w:rPr>
          <w:rFonts w:ascii="Arial" w:hAnsi="Arial" w:cs="Arial"/>
          <w:sz w:val="20"/>
          <w:szCs w:val="20"/>
          <w:lang w:val="en-US" w:eastAsia="de-CH"/>
        </w:rPr>
        <w:t>em</w:t>
      </w:r>
      <w:r w:rsidRPr="00D36106">
        <w:rPr>
          <w:rFonts w:ascii="Arial" w:hAnsi="Arial" w:cs="Arial"/>
          <w:sz w:val="20"/>
          <w:szCs w:val="20"/>
          <w:lang w:val="en-US" w:eastAsia="de-CH"/>
        </w:rPr>
        <w:t xml:space="preserve">ed </w:t>
      </w:r>
      <w:r w:rsidRPr="00D77C14">
        <w:rPr>
          <w:rFonts w:ascii="Arial" w:hAnsi="Arial" w:cs="Arial"/>
          <w:sz w:val="20"/>
          <w:szCs w:val="20"/>
          <w:lang w:val="en-US" w:eastAsia="de-CH"/>
        </w:rPr>
        <w:t>t</w:t>
      </w:r>
      <w:r w:rsidRPr="00D36106">
        <w:rPr>
          <w:rFonts w:ascii="Arial" w:hAnsi="Arial" w:cs="Arial"/>
          <w:sz w:val="20"/>
          <w:szCs w:val="20"/>
          <w:lang w:val="en-US" w:eastAsia="de-CH"/>
        </w:rPr>
        <w:t>o</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be</w:t>
      </w:r>
      <w:r w:rsidRPr="00D77C14">
        <w:rPr>
          <w:rFonts w:ascii="Arial" w:hAnsi="Arial" w:cs="Arial"/>
          <w:sz w:val="20"/>
          <w:szCs w:val="20"/>
          <w:lang w:val="en-US" w:eastAsia="de-CH"/>
        </w:rPr>
        <w:t xml:space="preserve"> o</w:t>
      </w:r>
      <w:r w:rsidRPr="00D36106">
        <w:rPr>
          <w:rFonts w:ascii="Arial" w:hAnsi="Arial" w:cs="Arial"/>
          <w:sz w:val="20"/>
          <w:szCs w:val="20"/>
          <w:lang w:val="en-US" w:eastAsia="de-CH"/>
        </w:rPr>
        <w:t>f</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the</w:t>
      </w:r>
      <w:r w:rsidRPr="00D77C14">
        <w:rPr>
          <w:rFonts w:ascii="Arial" w:hAnsi="Arial" w:cs="Arial"/>
          <w:sz w:val="20"/>
          <w:szCs w:val="20"/>
          <w:lang w:val="en-US" w:eastAsia="de-CH"/>
        </w:rPr>
        <w:t xml:space="preserve"> </w:t>
      </w:r>
      <w:r w:rsidRPr="00D36106">
        <w:rPr>
          <w:rFonts w:ascii="Arial" w:hAnsi="Arial" w:cs="Arial"/>
          <w:sz w:val="20"/>
          <w:szCs w:val="20"/>
          <w:lang w:val="en-US" w:eastAsia="de-CH"/>
        </w:rPr>
        <w:t>greate</w:t>
      </w:r>
      <w:r w:rsidRPr="00D77C14">
        <w:rPr>
          <w:rFonts w:ascii="Arial" w:hAnsi="Arial" w:cs="Arial"/>
          <w:sz w:val="20"/>
          <w:szCs w:val="20"/>
          <w:lang w:val="en-US" w:eastAsia="de-CH"/>
        </w:rPr>
        <w:t>s</w:t>
      </w:r>
      <w:r w:rsidRPr="00D36106">
        <w:rPr>
          <w:rFonts w:ascii="Arial" w:hAnsi="Arial" w:cs="Arial"/>
          <w:sz w:val="20"/>
          <w:szCs w:val="20"/>
          <w:lang w:val="en-US" w:eastAsia="de-CH"/>
        </w:rPr>
        <w:t>t si</w:t>
      </w:r>
      <w:r w:rsidRPr="00D77C14">
        <w:rPr>
          <w:rFonts w:ascii="Arial" w:hAnsi="Arial" w:cs="Arial"/>
          <w:sz w:val="20"/>
          <w:szCs w:val="20"/>
          <w:lang w:val="en-US" w:eastAsia="de-CH"/>
        </w:rPr>
        <w:t>gn</w:t>
      </w:r>
      <w:r w:rsidRPr="00D36106">
        <w:rPr>
          <w:rFonts w:ascii="Arial" w:hAnsi="Arial" w:cs="Arial"/>
          <w:sz w:val="20"/>
          <w:szCs w:val="20"/>
          <w:lang w:val="en-US" w:eastAsia="de-CH"/>
        </w:rPr>
        <w:t>if</w:t>
      </w:r>
      <w:r w:rsidRPr="00D77C14">
        <w:rPr>
          <w:rFonts w:ascii="Arial" w:hAnsi="Arial" w:cs="Arial"/>
          <w:sz w:val="20"/>
          <w:szCs w:val="20"/>
          <w:lang w:val="en-US" w:eastAsia="de-CH"/>
        </w:rPr>
        <w:t>i</w:t>
      </w:r>
      <w:r w:rsidRPr="00D36106">
        <w:rPr>
          <w:rFonts w:ascii="Arial" w:hAnsi="Arial" w:cs="Arial"/>
          <w:sz w:val="20"/>
          <w:szCs w:val="20"/>
          <w:lang w:val="en-US" w:eastAsia="de-CH"/>
        </w:rPr>
        <w:t>ca</w:t>
      </w:r>
      <w:r w:rsidRPr="00D77C14">
        <w:rPr>
          <w:rFonts w:ascii="Arial" w:hAnsi="Arial" w:cs="Arial"/>
          <w:sz w:val="20"/>
          <w:szCs w:val="20"/>
          <w:lang w:val="en-US" w:eastAsia="de-CH"/>
        </w:rPr>
        <w:t>nc</w:t>
      </w:r>
      <w:r w:rsidRPr="00D36106">
        <w:rPr>
          <w:rFonts w:ascii="Arial" w:hAnsi="Arial" w:cs="Arial"/>
          <w:sz w:val="20"/>
          <w:szCs w:val="20"/>
          <w:lang w:val="en-US" w:eastAsia="de-CH"/>
        </w:rPr>
        <w:t>e:</w:t>
      </w:r>
    </w:p>
    <w:p w14:paraId="6929DD7C" w14:textId="77777777"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Ame</w:t>
      </w:r>
      <w:r w:rsidRPr="00D36106">
        <w:rPr>
          <w:rFonts w:ascii="Arial" w:hAnsi="Arial" w:cs="Arial"/>
          <w:spacing w:val="-1"/>
          <w:sz w:val="20"/>
          <w:szCs w:val="20"/>
          <w:lang w:val="en-US"/>
        </w:rPr>
        <w:t>n</w:t>
      </w:r>
      <w:r w:rsidRPr="00D36106">
        <w:rPr>
          <w:rFonts w:ascii="Arial" w:hAnsi="Arial" w:cs="Arial"/>
          <w:spacing w:val="-4"/>
          <w:sz w:val="20"/>
          <w:szCs w:val="20"/>
          <w:lang w:val="en-US"/>
        </w:rPr>
        <w:t>d</w:t>
      </w:r>
      <w:r w:rsidRPr="00D36106">
        <w:rPr>
          <w:rFonts w:ascii="Arial" w:hAnsi="Arial" w:cs="Arial"/>
          <w:sz w:val="20"/>
          <w:szCs w:val="20"/>
          <w:lang w:val="en-US"/>
        </w:rPr>
        <w:t>ments</w:t>
      </w:r>
      <w:r w:rsidRPr="00D36106">
        <w:rPr>
          <w:rFonts w:ascii="Arial" w:hAnsi="Arial" w:cs="Arial"/>
          <w:spacing w:val="-2"/>
          <w:sz w:val="20"/>
          <w:szCs w:val="20"/>
          <w:lang w:val="en-US"/>
        </w:rPr>
        <w:t xml:space="preserve"> </w:t>
      </w:r>
      <w:r w:rsidRPr="00D36106">
        <w:rPr>
          <w:rFonts w:ascii="Arial" w:hAnsi="Arial" w:cs="Arial"/>
          <w:sz w:val="20"/>
          <w:szCs w:val="20"/>
          <w:lang w:val="en-US"/>
        </w:rPr>
        <w:t>to</w:t>
      </w:r>
      <w:r w:rsidRPr="00D36106">
        <w:rPr>
          <w:rFonts w:ascii="Arial" w:hAnsi="Arial" w:cs="Arial"/>
          <w:spacing w:val="-1"/>
          <w:sz w:val="20"/>
          <w:szCs w:val="20"/>
          <w:lang w:val="en-US"/>
        </w:rPr>
        <w:t xml:space="preserve"> </w:t>
      </w:r>
      <w:r w:rsidRPr="00D36106">
        <w:rPr>
          <w:rFonts w:ascii="Arial" w:hAnsi="Arial" w:cs="Arial"/>
          <w:sz w:val="20"/>
          <w:szCs w:val="20"/>
          <w:lang w:val="en-US"/>
        </w:rPr>
        <w:t>t</w:t>
      </w:r>
      <w:r w:rsidRPr="00D36106">
        <w:rPr>
          <w:rFonts w:ascii="Arial" w:hAnsi="Arial" w:cs="Arial"/>
          <w:spacing w:val="-1"/>
          <w:sz w:val="20"/>
          <w:szCs w:val="20"/>
          <w:lang w:val="en-US"/>
        </w:rPr>
        <w:t>h</w:t>
      </w:r>
      <w:r w:rsidRPr="00D36106">
        <w:rPr>
          <w:rFonts w:ascii="Arial" w:hAnsi="Arial" w:cs="Arial"/>
          <w:sz w:val="20"/>
          <w:szCs w:val="20"/>
          <w:lang w:val="en-US"/>
        </w:rPr>
        <w:t>e</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L</w:t>
      </w:r>
      <w:r w:rsidRPr="00D36106">
        <w:rPr>
          <w:rFonts w:ascii="Arial" w:hAnsi="Arial" w:cs="Arial"/>
          <w:spacing w:val="-3"/>
          <w:sz w:val="20"/>
          <w:szCs w:val="20"/>
          <w:lang w:val="en-US"/>
        </w:rPr>
        <w:t>a</w:t>
      </w:r>
      <w:r w:rsidRPr="00D36106">
        <w:rPr>
          <w:rFonts w:ascii="Arial" w:hAnsi="Arial" w:cs="Arial"/>
          <w:sz w:val="20"/>
          <w:szCs w:val="20"/>
          <w:lang w:val="en-US"/>
        </w:rPr>
        <w:t>w</w:t>
      </w:r>
      <w:r w:rsidRPr="00D36106">
        <w:rPr>
          <w:rFonts w:ascii="Arial" w:hAnsi="Arial" w:cs="Arial"/>
          <w:spacing w:val="1"/>
          <w:sz w:val="20"/>
          <w:szCs w:val="20"/>
          <w:lang w:val="en-US"/>
        </w:rPr>
        <w:t xml:space="preserve"> </w:t>
      </w:r>
      <w:r w:rsidRPr="00D36106">
        <w:rPr>
          <w:rFonts w:ascii="Arial" w:hAnsi="Arial" w:cs="Arial"/>
          <w:spacing w:val="-2"/>
          <w:sz w:val="20"/>
          <w:szCs w:val="20"/>
          <w:lang w:val="en-US"/>
        </w:rPr>
        <w:t>o</w:t>
      </w:r>
      <w:r w:rsidRPr="00D36106">
        <w:rPr>
          <w:rFonts w:ascii="Arial" w:hAnsi="Arial" w:cs="Arial"/>
          <w:sz w:val="20"/>
          <w:szCs w:val="20"/>
          <w:lang w:val="en-US"/>
        </w:rPr>
        <w:t>n</w:t>
      </w:r>
      <w:r w:rsidRPr="00D36106">
        <w:rPr>
          <w:rFonts w:ascii="Arial" w:hAnsi="Arial" w:cs="Arial"/>
          <w:spacing w:val="-1"/>
          <w:sz w:val="20"/>
          <w:szCs w:val="20"/>
          <w:lang w:val="en-US"/>
        </w:rPr>
        <w:t xml:space="preserve"> </w:t>
      </w:r>
      <w:r w:rsidRPr="00D36106">
        <w:rPr>
          <w:rFonts w:ascii="Arial" w:hAnsi="Arial" w:cs="Arial"/>
          <w:spacing w:val="1"/>
          <w:sz w:val="20"/>
          <w:szCs w:val="20"/>
          <w:lang w:val="en-US"/>
        </w:rPr>
        <w:t>L</w:t>
      </w:r>
      <w:r w:rsidRPr="00D36106">
        <w:rPr>
          <w:rFonts w:ascii="Arial" w:hAnsi="Arial" w:cs="Arial"/>
          <w:sz w:val="20"/>
          <w:szCs w:val="20"/>
          <w:lang w:val="en-US"/>
        </w:rPr>
        <w:t>SG</w:t>
      </w:r>
      <w:r w:rsidRPr="00D36106">
        <w:rPr>
          <w:rFonts w:ascii="Arial" w:hAnsi="Arial" w:cs="Arial"/>
          <w:spacing w:val="49"/>
          <w:sz w:val="20"/>
          <w:szCs w:val="20"/>
          <w:lang w:val="en-US"/>
        </w:rPr>
        <w:t xml:space="preserve"> </w:t>
      </w:r>
      <w:r w:rsidRPr="00D36106">
        <w:rPr>
          <w:rFonts w:ascii="Arial" w:hAnsi="Arial" w:cs="Arial"/>
          <w:sz w:val="20"/>
          <w:szCs w:val="20"/>
          <w:lang w:val="en-US"/>
        </w:rPr>
        <w:t>(</w:t>
      </w:r>
      <w:r w:rsidRPr="00D36106">
        <w:rPr>
          <w:rFonts w:ascii="Arial" w:hAnsi="Arial" w:cs="Arial"/>
          <w:spacing w:val="-3"/>
          <w:sz w:val="20"/>
          <w:szCs w:val="20"/>
          <w:lang w:val="en-US"/>
        </w:rPr>
        <w:t>r</w:t>
      </w:r>
      <w:r w:rsidRPr="00D36106">
        <w:rPr>
          <w:rFonts w:ascii="Arial" w:hAnsi="Arial" w:cs="Arial"/>
          <w:sz w:val="20"/>
          <w:szCs w:val="20"/>
          <w:lang w:val="en-US"/>
        </w:rPr>
        <w:t>ega</w:t>
      </w:r>
      <w:r w:rsidRPr="00D36106">
        <w:rPr>
          <w:rFonts w:ascii="Arial" w:hAnsi="Arial" w:cs="Arial"/>
          <w:spacing w:val="-1"/>
          <w:sz w:val="20"/>
          <w:szCs w:val="20"/>
          <w:lang w:val="en-US"/>
        </w:rPr>
        <w:t>rd</w:t>
      </w:r>
      <w:r w:rsidRPr="00D36106">
        <w:rPr>
          <w:rFonts w:ascii="Arial" w:hAnsi="Arial" w:cs="Arial"/>
          <w:sz w:val="20"/>
          <w:szCs w:val="20"/>
          <w:lang w:val="en-US"/>
        </w:rPr>
        <w:t>i</w:t>
      </w:r>
      <w:r w:rsidRPr="00D36106">
        <w:rPr>
          <w:rFonts w:ascii="Arial" w:hAnsi="Arial" w:cs="Arial"/>
          <w:spacing w:val="-2"/>
          <w:sz w:val="20"/>
          <w:szCs w:val="20"/>
          <w:lang w:val="en-US"/>
        </w:rPr>
        <w:t>n</w:t>
      </w:r>
      <w:r w:rsidRPr="00D36106">
        <w:rPr>
          <w:rFonts w:ascii="Arial" w:hAnsi="Arial" w:cs="Arial"/>
          <w:sz w:val="20"/>
          <w:szCs w:val="20"/>
          <w:lang w:val="en-US"/>
        </w:rPr>
        <w:t>g</w:t>
      </w:r>
      <w:r w:rsidRPr="00D36106">
        <w:rPr>
          <w:rFonts w:ascii="Arial" w:hAnsi="Arial" w:cs="Arial"/>
          <w:spacing w:val="-1"/>
          <w:sz w:val="20"/>
          <w:szCs w:val="20"/>
          <w:lang w:val="en-US"/>
        </w:rPr>
        <w:t xml:space="preserve"> </w:t>
      </w:r>
      <w:r w:rsidRPr="00D36106">
        <w:rPr>
          <w:rFonts w:ascii="Arial" w:hAnsi="Arial" w:cs="Arial"/>
          <w:sz w:val="20"/>
          <w:szCs w:val="20"/>
          <w:lang w:val="en-US"/>
        </w:rPr>
        <w:t>list</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 xml:space="preserve">f </w:t>
      </w:r>
      <w:r w:rsidRPr="00D36106">
        <w:rPr>
          <w:rFonts w:ascii="Arial" w:hAnsi="Arial" w:cs="Arial"/>
          <w:spacing w:val="-3"/>
          <w:sz w:val="20"/>
          <w:szCs w:val="20"/>
          <w:lang w:val="en-US"/>
        </w:rPr>
        <w:t>l</w:t>
      </w:r>
      <w:r w:rsidRPr="00D36106">
        <w:rPr>
          <w:rFonts w:ascii="Arial" w:hAnsi="Arial" w:cs="Arial"/>
          <w:spacing w:val="1"/>
          <w:sz w:val="20"/>
          <w:szCs w:val="20"/>
          <w:lang w:val="en-US"/>
        </w:rPr>
        <w:t>o</w:t>
      </w:r>
      <w:r w:rsidRPr="00D36106">
        <w:rPr>
          <w:rFonts w:ascii="Arial" w:hAnsi="Arial" w:cs="Arial"/>
          <w:spacing w:val="-3"/>
          <w:sz w:val="20"/>
          <w:szCs w:val="20"/>
          <w:lang w:val="en-US"/>
        </w:rPr>
        <w:t>c</w:t>
      </w:r>
      <w:r w:rsidRPr="00D36106">
        <w:rPr>
          <w:rFonts w:ascii="Arial" w:hAnsi="Arial" w:cs="Arial"/>
          <w:sz w:val="20"/>
          <w:szCs w:val="20"/>
          <w:lang w:val="en-US"/>
        </w:rPr>
        <w:t>al si</w:t>
      </w:r>
      <w:r w:rsidRPr="00D36106">
        <w:rPr>
          <w:rFonts w:ascii="Arial" w:hAnsi="Arial" w:cs="Arial"/>
          <w:spacing w:val="-1"/>
          <w:sz w:val="20"/>
          <w:szCs w:val="20"/>
          <w:lang w:val="en-US"/>
        </w:rPr>
        <w:t>gn</w:t>
      </w:r>
      <w:r w:rsidRPr="00D36106">
        <w:rPr>
          <w:rFonts w:ascii="Arial" w:hAnsi="Arial" w:cs="Arial"/>
          <w:sz w:val="20"/>
          <w:szCs w:val="20"/>
          <w:lang w:val="en-US"/>
        </w:rPr>
        <w:t>if</w:t>
      </w:r>
      <w:r w:rsidRPr="00D36106">
        <w:rPr>
          <w:rFonts w:ascii="Arial" w:hAnsi="Arial" w:cs="Arial"/>
          <w:spacing w:val="-1"/>
          <w:sz w:val="20"/>
          <w:szCs w:val="20"/>
          <w:lang w:val="en-US"/>
        </w:rPr>
        <w:t>i</w:t>
      </w:r>
      <w:r w:rsidRPr="00D36106">
        <w:rPr>
          <w:rFonts w:ascii="Arial" w:hAnsi="Arial" w:cs="Arial"/>
          <w:sz w:val="20"/>
          <w:szCs w:val="20"/>
          <w:lang w:val="en-US"/>
        </w:rPr>
        <w:t>ca</w:t>
      </w:r>
      <w:r w:rsidRPr="00D36106">
        <w:rPr>
          <w:rFonts w:ascii="Arial" w:hAnsi="Arial" w:cs="Arial"/>
          <w:spacing w:val="-1"/>
          <w:sz w:val="20"/>
          <w:szCs w:val="20"/>
          <w:lang w:val="en-US"/>
        </w:rPr>
        <w:t>n</w:t>
      </w:r>
      <w:r w:rsidRPr="00D36106">
        <w:rPr>
          <w:rFonts w:ascii="Arial" w:hAnsi="Arial" w:cs="Arial"/>
          <w:sz w:val="20"/>
          <w:szCs w:val="20"/>
          <w:lang w:val="en-US"/>
        </w:rPr>
        <w:t>ce</w:t>
      </w:r>
      <w:r w:rsidRPr="00D36106">
        <w:rPr>
          <w:rFonts w:ascii="Arial" w:hAnsi="Arial" w:cs="Arial"/>
          <w:spacing w:val="1"/>
          <w:sz w:val="20"/>
          <w:szCs w:val="20"/>
          <w:lang w:val="en-US"/>
        </w:rPr>
        <w:t xml:space="preserve"> </w:t>
      </w:r>
      <w:r w:rsidRPr="00D36106">
        <w:rPr>
          <w:rFonts w:ascii="Arial" w:hAnsi="Arial" w:cs="Arial"/>
          <w:sz w:val="20"/>
          <w:szCs w:val="20"/>
          <w:lang w:val="en-US"/>
        </w:rPr>
        <w:t>a</w:t>
      </w:r>
      <w:r w:rsidRPr="00D36106">
        <w:rPr>
          <w:rFonts w:ascii="Arial" w:hAnsi="Arial" w:cs="Arial"/>
          <w:spacing w:val="3"/>
          <w:sz w:val="20"/>
          <w:szCs w:val="20"/>
          <w:lang w:val="en-US"/>
        </w:rPr>
        <w:t>f</w:t>
      </w:r>
      <w:r w:rsidRPr="00D36106">
        <w:rPr>
          <w:rFonts w:ascii="Arial" w:hAnsi="Arial" w:cs="Arial"/>
          <w:sz w:val="20"/>
          <w:szCs w:val="20"/>
          <w:lang w:val="en-US"/>
        </w:rPr>
        <w:t>fa</w:t>
      </w:r>
      <w:r w:rsidRPr="00D36106">
        <w:rPr>
          <w:rFonts w:ascii="Arial" w:hAnsi="Arial" w:cs="Arial"/>
          <w:spacing w:val="-1"/>
          <w:sz w:val="20"/>
          <w:szCs w:val="20"/>
          <w:lang w:val="en-US"/>
        </w:rPr>
        <w:t>i</w:t>
      </w:r>
      <w:r w:rsidRPr="00D36106">
        <w:rPr>
          <w:rFonts w:ascii="Arial" w:hAnsi="Arial" w:cs="Arial"/>
          <w:sz w:val="20"/>
          <w:szCs w:val="20"/>
          <w:lang w:val="en-US"/>
        </w:rPr>
        <w:t>r</w:t>
      </w:r>
      <w:r w:rsidRPr="00D36106">
        <w:rPr>
          <w:rFonts w:ascii="Arial" w:hAnsi="Arial" w:cs="Arial"/>
          <w:spacing w:val="-3"/>
          <w:sz w:val="20"/>
          <w:szCs w:val="20"/>
          <w:lang w:val="en-US"/>
        </w:rPr>
        <w:t>s</w:t>
      </w:r>
      <w:r w:rsidRPr="00D36106">
        <w:rPr>
          <w:rFonts w:ascii="Arial" w:hAnsi="Arial" w:cs="Arial"/>
          <w:sz w:val="20"/>
          <w:szCs w:val="20"/>
          <w:lang w:val="en-US"/>
        </w:rPr>
        <w:t>)</w:t>
      </w:r>
    </w:p>
    <w:p w14:paraId="0622C17B" w14:textId="77777777"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C</w:t>
      </w:r>
      <w:r w:rsidRPr="00D36106">
        <w:rPr>
          <w:rFonts w:ascii="Arial" w:hAnsi="Arial" w:cs="Arial"/>
          <w:spacing w:val="-2"/>
          <w:sz w:val="20"/>
          <w:szCs w:val="20"/>
          <w:lang w:val="en-US"/>
        </w:rPr>
        <w:t>o</w:t>
      </w:r>
      <w:r w:rsidRPr="00D36106">
        <w:rPr>
          <w:rFonts w:ascii="Arial" w:hAnsi="Arial" w:cs="Arial"/>
          <w:sz w:val="20"/>
          <w:szCs w:val="20"/>
          <w:lang w:val="en-US"/>
        </w:rPr>
        <w:t>m</w:t>
      </w:r>
      <w:r w:rsidRPr="00D36106">
        <w:rPr>
          <w:rFonts w:ascii="Arial" w:hAnsi="Arial" w:cs="Arial"/>
          <w:spacing w:val="-2"/>
          <w:sz w:val="20"/>
          <w:szCs w:val="20"/>
          <w:lang w:val="en-US"/>
        </w:rPr>
        <w:t>m</w:t>
      </w:r>
      <w:r w:rsidRPr="00D36106">
        <w:rPr>
          <w:rFonts w:ascii="Arial" w:hAnsi="Arial" w:cs="Arial"/>
          <w:sz w:val="20"/>
          <w:szCs w:val="20"/>
          <w:lang w:val="en-US"/>
        </w:rPr>
        <w:t>ent</w:t>
      </w:r>
      <w:r w:rsidRPr="00D36106">
        <w:rPr>
          <w:rFonts w:ascii="Arial" w:hAnsi="Arial" w:cs="Arial"/>
          <w:spacing w:val="-3"/>
          <w:sz w:val="20"/>
          <w:szCs w:val="20"/>
          <w:lang w:val="en-US"/>
        </w:rPr>
        <w:t>s</w:t>
      </w:r>
      <w:r w:rsidRPr="00D36106">
        <w:rPr>
          <w:rFonts w:ascii="Arial" w:hAnsi="Arial" w:cs="Arial"/>
          <w:sz w:val="20"/>
          <w:szCs w:val="20"/>
          <w:lang w:val="en-US"/>
        </w:rPr>
        <w:t>/</w:t>
      </w:r>
      <w:r w:rsidRPr="00D36106">
        <w:rPr>
          <w:rFonts w:ascii="Arial" w:hAnsi="Arial" w:cs="Arial"/>
          <w:spacing w:val="-1"/>
          <w:sz w:val="20"/>
          <w:szCs w:val="20"/>
          <w:lang w:val="en-US"/>
        </w:rPr>
        <w:t>p</w:t>
      </w:r>
      <w:r w:rsidRPr="00D36106">
        <w:rPr>
          <w:rFonts w:ascii="Arial" w:hAnsi="Arial" w:cs="Arial"/>
          <w:sz w:val="20"/>
          <w:szCs w:val="20"/>
          <w:lang w:val="en-US"/>
        </w:rPr>
        <w:t>ro</w:t>
      </w:r>
      <w:r w:rsidRPr="00D36106">
        <w:rPr>
          <w:rFonts w:ascii="Arial" w:hAnsi="Arial" w:cs="Arial"/>
          <w:spacing w:val="-4"/>
          <w:sz w:val="20"/>
          <w:szCs w:val="20"/>
          <w:lang w:val="en-US"/>
        </w:rPr>
        <w:t>p</w:t>
      </w:r>
      <w:r w:rsidRPr="00D36106">
        <w:rPr>
          <w:rFonts w:ascii="Arial" w:hAnsi="Arial" w:cs="Arial"/>
          <w:spacing w:val="1"/>
          <w:sz w:val="20"/>
          <w:szCs w:val="20"/>
          <w:lang w:val="en-US"/>
        </w:rPr>
        <w:t>o</w:t>
      </w:r>
      <w:r w:rsidRPr="00D36106">
        <w:rPr>
          <w:rFonts w:ascii="Arial" w:hAnsi="Arial" w:cs="Arial"/>
          <w:sz w:val="20"/>
          <w:szCs w:val="20"/>
          <w:lang w:val="en-US"/>
        </w:rPr>
        <w:t xml:space="preserve">sals </w:t>
      </w:r>
      <w:r w:rsidRPr="00D36106">
        <w:rPr>
          <w:rFonts w:ascii="Arial" w:hAnsi="Arial" w:cs="Arial"/>
          <w:spacing w:val="-2"/>
          <w:sz w:val="20"/>
          <w:szCs w:val="20"/>
          <w:lang w:val="en-US"/>
        </w:rPr>
        <w:t>t</w:t>
      </w:r>
      <w:r w:rsidRPr="00D36106">
        <w:rPr>
          <w:rFonts w:ascii="Arial" w:hAnsi="Arial" w:cs="Arial"/>
          <w:sz w:val="20"/>
          <w:szCs w:val="20"/>
          <w:lang w:val="en-US"/>
        </w:rPr>
        <w:t>o</w:t>
      </w:r>
      <w:r w:rsidRPr="00D36106">
        <w:rPr>
          <w:rFonts w:ascii="Arial" w:hAnsi="Arial" w:cs="Arial"/>
          <w:spacing w:val="-1"/>
          <w:sz w:val="20"/>
          <w:szCs w:val="20"/>
          <w:lang w:val="en-US"/>
        </w:rPr>
        <w:t xml:space="preserve"> </w:t>
      </w:r>
      <w:r w:rsidRPr="00D36106">
        <w:rPr>
          <w:rFonts w:ascii="Arial" w:hAnsi="Arial" w:cs="Arial"/>
          <w:sz w:val="20"/>
          <w:szCs w:val="20"/>
          <w:lang w:val="en-US"/>
        </w:rPr>
        <w:t>t</w:t>
      </w:r>
      <w:r w:rsidRPr="00D36106">
        <w:rPr>
          <w:rFonts w:ascii="Arial" w:hAnsi="Arial" w:cs="Arial"/>
          <w:spacing w:val="-3"/>
          <w:sz w:val="20"/>
          <w:szCs w:val="20"/>
          <w:lang w:val="en-US"/>
        </w:rPr>
        <w:t>h</w:t>
      </w:r>
      <w:r w:rsidRPr="00D36106">
        <w:rPr>
          <w:rFonts w:ascii="Arial" w:hAnsi="Arial" w:cs="Arial"/>
          <w:sz w:val="20"/>
          <w:szCs w:val="20"/>
          <w:lang w:val="en-US"/>
        </w:rPr>
        <w:t xml:space="preserve">e </w:t>
      </w:r>
      <w:r w:rsidRPr="00D36106">
        <w:rPr>
          <w:rFonts w:ascii="Arial" w:hAnsi="Arial" w:cs="Arial"/>
          <w:spacing w:val="-1"/>
          <w:sz w:val="20"/>
          <w:szCs w:val="20"/>
          <w:lang w:val="en-US"/>
        </w:rPr>
        <w:t>d</w:t>
      </w:r>
      <w:r w:rsidRPr="00D36106">
        <w:rPr>
          <w:rFonts w:ascii="Arial" w:hAnsi="Arial" w:cs="Arial"/>
          <w:sz w:val="20"/>
          <w:szCs w:val="20"/>
          <w:lang w:val="en-US"/>
        </w:rPr>
        <w:t>raft St</w:t>
      </w:r>
      <w:r w:rsidRPr="00D36106">
        <w:rPr>
          <w:rFonts w:ascii="Arial" w:hAnsi="Arial" w:cs="Arial"/>
          <w:spacing w:val="-3"/>
          <w:sz w:val="20"/>
          <w:szCs w:val="20"/>
          <w:lang w:val="en-US"/>
        </w:rPr>
        <w:t>r</w:t>
      </w:r>
      <w:r w:rsidRPr="00D36106">
        <w:rPr>
          <w:rFonts w:ascii="Arial" w:hAnsi="Arial" w:cs="Arial"/>
          <w:sz w:val="20"/>
          <w:szCs w:val="20"/>
          <w:lang w:val="en-US"/>
        </w:rPr>
        <w:t>ate</w:t>
      </w:r>
      <w:r w:rsidRPr="00D36106">
        <w:rPr>
          <w:rFonts w:ascii="Arial" w:hAnsi="Arial" w:cs="Arial"/>
          <w:spacing w:val="-4"/>
          <w:sz w:val="20"/>
          <w:szCs w:val="20"/>
          <w:lang w:val="en-US"/>
        </w:rPr>
        <w:t>g</w:t>
      </w:r>
      <w:r w:rsidRPr="00D36106">
        <w:rPr>
          <w:rFonts w:ascii="Arial" w:hAnsi="Arial" w:cs="Arial"/>
          <w:sz w:val="20"/>
          <w:szCs w:val="20"/>
          <w:lang w:val="en-US"/>
        </w:rPr>
        <w:t xml:space="preserve">y </w:t>
      </w:r>
      <w:r w:rsidRPr="00D36106">
        <w:rPr>
          <w:rFonts w:ascii="Arial" w:hAnsi="Arial" w:cs="Arial"/>
          <w:spacing w:val="1"/>
          <w:sz w:val="20"/>
          <w:szCs w:val="20"/>
          <w:lang w:val="en-US"/>
        </w:rPr>
        <w:t>o</w:t>
      </w:r>
      <w:r w:rsidRPr="00D36106">
        <w:rPr>
          <w:rFonts w:ascii="Arial" w:hAnsi="Arial" w:cs="Arial"/>
          <w:sz w:val="20"/>
          <w:szCs w:val="20"/>
          <w:lang w:val="en-US"/>
        </w:rPr>
        <w:t>n</w:t>
      </w:r>
      <w:r w:rsidRPr="00D36106">
        <w:rPr>
          <w:rFonts w:ascii="Arial" w:hAnsi="Arial" w:cs="Arial"/>
          <w:spacing w:val="-3"/>
          <w:sz w:val="20"/>
          <w:szCs w:val="20"/>
          <w:lang w:val="en-US"/>
        </w:rPr>
        <w:t xml:space="preserve"> </w:t>
      </w:r>
      <w:r w:rsidRPr="00D36106">
        <w:rPr>
          <w:rFonts w:ascii="Arial" w:hAnsi="Arial" w:cs="Arial"/>
          <w:sz w:val="20"/>
          <w:szCs w:val="20"/>
          <w:lang w:val="en-US"/>
        </w:rPr>
        <w:t>S</w:t>
      </w:r>
      <w:r w:rsidRPr="00D36106">
        <w:rPr>
          <w:rFonts w:ascii="Arial" w:hAnsi="Arial" w:cs="Arial"/>
          <w:spacing w:val="-1"/>
          <w:sz w:val="20"/>
          <w:szCs w:val="20"/>
          <w:lang w:val="en-US"/>
        </w:rPr>
        <w:t>u</w:t>
      </w:r>
      <w:r w:rsidRPr="00D36106">
        <w:rPr>
          <w:rFonts w:ascii="Arial" w:hAnsi="Arial" w:cs="Arial"/>
          <w:sz w:val="20"/>
          <w:szCs w:val="20"/>
          <w:lang w:val="en-US"/>
        </w:rPr>
        <w:t>stai</w:t>
      </w:r>
      <w:r w:rsidRPr="00D36106">
        <w:rPr>
          <w:rFonts w:ascii="Arial" w:hAnsi="Arial" w:cs="Arial"/>
          <w:spacing w:val="-4"/>
          <w:sz w:val="20"/>
          <w:szCs w:val="20"/>
          <w:lang w:val="en-US"/>
        </w:rPr>
        <w:t>n</w:t>
      </w:r>
      <w:r w:rsidRPr="00D36106">
        <w:rPr>
          <w:rFonts w:ascii="Arial" w:hAnsi="Arial" w:cs="Arial"/>
          <w:sz w:val="20"/>
          <w:szCs w:val="20"/>
          <w:lang w:val="en-US"/>
        </w:rPr>
        <w:t>a</w:t>
      </w:r>
      <w:r w:rsidRPr="00D36106">
        <w:rPr>
          <w:rFonts w:ascii="Arial" w:hAnsi="Arial" w:cs="Arial"/>
          <w:spacing w:val="-1"/>
          <w:sz w:val="20"/>
          <w:szCs w:val="20"/>
          <w:lang w:val="en-US"/>
        </w:rPr>
        <w:t>b</w:t>
      </w:r>
      <w:r w:rsidRPr="00D36106">
        <w:rPr>
          <w:rFonts w:ascii="Arial" w:hAnsi="Arial" w:cs="Arial"/>
          <w:sz w:val="20"/>
          <w:szCs w:val="20"/>
          <w:lang w:val="en-US"/>
        </w:rPr>
        <w:t xml:space="preserve">le </w:t>
      </w:r>
      <w:r w:rsidRPr="00D36106">
        <w:rPr>
          <w:rFonts w:ascii="Arial" w:hAnsi="Arial" w:cs="Arial"/>
          <w:spacing w:val="-1"/>
          <w:sz w:val="20"/>
          <w:szCs w:val="20"/>
          <w:lang w:val="en-US"/>
        </w:rPr>
        <w:t>D</w:t>
      </w:r>
      <w:r w:rsidRPr="00D36106">
        <w:rPr>
          <w:rFonts w:ascii="Arial" w:hAnsi="Arial" w:cs="Arial"/>
          <w:sz w:val="20"/>
          <w:szCs w:val="20"/>
          <w:lang w:val="en-US"/>
        </w:rPr>
        <w:t>e</w:t>
      </w:r>
      <w:r w:rsidRPr="00D36106">
        <w:rPr>
          <w:rFonts w:ascii="Arial" w:hAnsi="Arial" w:cs="Arial"/>
          <w:spacing w:val="-1"/>
          <w:sz w:val="20"/>
          <w:szCs w:val="20"/>
          <w:lang w:val="en-US"/>
        </w:rPr>
        <w:t>v</w:t>
      </w:r>
      <w:r w:rsidRPr="00D36106">
        <w:rPr>
          <w:rFonts w:ascii="Arial" w:hAnsi="Arial" w:cs="Arial"/>
          <w:sz w:val="20"/>
          <w:szCs w:val="20"/>
          <w:lang w:val="en-US"/>
        </w:rPr>
        <w:t>el</w:t>
      </w:r>
      <w:r w:rsidRPr="00D36106">
        <w:rPr>
          <w:rFonts w:ascii="Arial" w:hAnsi="Arial" w:cs="Arial"/>
          <w:spacing w:val="1"/>
          <w:sz w:val="20"/>
          <w:szCs w:val="20"/>
          <w:lang w:val="en-US"/>
        </w:rPr>
        <w:t>o</w:t>
      </w:r>
      <w:r w:rsidRPr="00D36106">
        <w:rPr>
          <w:rFonts w:ascii="Arial" w:hAnsi="Arial" w:cs="Arial"/>
          <w:spacing w:val="-4"/>
          <w:sz w:val="20"/>
          <w:szCs w:val="20"/>
          <w:lang w:val="en-US"/>
        </w:rPr>
        <w:t>p</w:t>
      </w:r>
      <w:r w:rsidRPr="00D36106">
        <w:rPr>
          <w:rFonts w:ascii="Arial" w:hAnsi="Arial" w:cs="Arial"/>
          <w:sz w:val="20"/>
          <w:szCs w:val="20"/>
          <w:lang w:val="en-US"/>
        </w:rPr>
        <w:t>ment</w:t>
      </w:r>
      <w:r w:rsidRPr="00D36106">
        <w:rPr>
          <w:rFonts w:ascii="Arial" w:hAnsi="Arial" w:cs="Arial"/>
          <w:spacing w:val="-2"/>
          <w:sz w:val="20"/>
          <w:szCs w:val="20"/>
          <w:lang w:val="en-US"/>
        </w:rPr>
        <w:t xml:space="preserve"> 2</w:t>
      </w:r>
      <w:r w:rsidRPr="00D36106">
        <w:rPr>
          <w:rFonts w:ascii="Arial" w:hAnsi="Arial" w:cs="Arial"/>
          <w:sz w:val="20"/>
          <w:szCs w:val="20"/>
          <w:lang w:val="en-US"/>
        </w:rPr>
        <w:t>0</w:t>
      </w:r>
      <w:r w:rsidRPr="00D36106">
        <w:rPr>
          <w:rFonts w:ascii="Arial" w:hAnsi="Arial" w:cs="Arial"/>
          <w:spacing w:val="-2"/>
          <w:sz w:val="20"/>
          <w:szCs w:val="20"/>
          <w:lang w:val="en-US"/>
        </w:rPr>
        <w:t>1</w:t>
      </w:r>
      <w:r w:rsidRPr="00D36106">
        <w:rPr>
          <w:rFonts w:ascii="Arial" w:hAnsi="Arial" w:cs="Arial"/>
          <w:sz w:val="20"/>
          <w:szCs w:val="20"/>
          <w:lang w:val="en-US"/>
        </w:rPr>
        <w:t>3</w:t>
      </w:r>
      <w:r w:rsidRPr="00D36106">
        <w:rPr>
          <w:rFonts w:ascii="Arial" w:hAnsi="Arial" w:cs="Arial"/>
          <w:spacing w:val="5"/>
          <w:sz w:val="20"/>
          <w:szCs w:val="20"/>
          <w:lang w:val="en-US"/>
        </w:rPr>
        <w:t xml:space="preserve"> </w:t>
      </w:r>
      <w:r w:rsidRPr="00D36106">
        <w:rPr>
          <w:rFonts w:ascii="Arial" w:hAnsi="Arial" w:cs="Arial"/>
          <w:sz w:val="20"/>
          <w:szCs w:val="20"/>
          <w:lang w:val="en-US"/>
        </w:rPr>
        <w:t>-</w:t>
      </w:r>
      <w:r w:rsidRPr="00D36106">
        <w:rPr>
          <w:rFonts w:ascii="Arial" w:hAnsi="Arial" w:cs="Arial"/>
          <w:spacing w:val="-3"/>
          <w:sz w:val="20"/>
          <w:szCs w:val="20"/>
          <w:lang w:val="en-US"/>
        </w:rPr>
        <w:t xml:space="preserve"> </w:t>
      </w:r>
      <w:r w:rsidRPr="00D36106">
        <w:rPr>
          <w:rFonts w:ascii="Arial" w:hAnsi="Arial" w:cs="Arial"/>
          <w:spacing w:val="-2"/>
          <w:sz w:val="20"/>
          <w:szCs w:val="20"/>
          <w:lang w:val="en-US"/>
        </w:rPr>
        <w:t>17</w:t>
      </w:r>
    </w:p>
    <w:p w14:paraId="7E654094" w14:textId="77777777" w:rsidR="00D36106" w:rsidRPr="00D36106" w:rsidRDefault="00D36106" w:rsidP="00464AE2">
      <w:pPr>
        <w:pStyle w:val="BodyText0"/>
        <w:widowControl w:val="0"/>
        <w:numPr>
          <w:ilvl w:val="0"/>
          <w:numId w:val="19"/>
        </w:numPr>
        <w:tabs>
          <w:tab w:val="left" w:pos="967"/>
        </w:tabs>
        <w:spacing w:after="0" w:line="278" w:lineRule="exact"/>
        <w:ind w:left="967"/>
        <w:rPr>
          <w:rFonts w:ascii="Arial" w:hAnsi="Arial" w:cs="Arial"/>
          <w:sz w:val="20"/>
          <w:szCs w:val="20"/>
          <w:lang w:val="en-US"/>
        </w:rPr>
      </w:pPr>
      <w:r w:rsidRPr="00D36106">
        <w:rPr>
          <w:rFonts w:ascii="Arial" w:hAnsi="Arial" w:cs="Arial"/>
          <w:sz w:val="20"/>
          <w:szCs w:val="20"/>
          <w:lang w:val="en-US"/>
        </w:rPr>
        <w:t>LSG</w:t>
      </w:r>
      <w:r w:rsidRPr="00D36106">
        <w:rPr>
          <w:rFonts w:ascii="Arial" w:hAnsi="Arial" w:cs="Arial"/>
          <w:spacing w:val="-1"/>
          <w:sz w:val="20"/>
          <w:szCs w:val="20"/>
          <w:lang w:val="en-US"/>
        </w:rPr>
        <w:t xml:space="preserve"> D</w:t>
      </w:r>
      <w:r w:rsidRPr="00D36106">
        <w:rPr>
          <w:rFonts w:ascii="Arial" w:hAnsi="Arial" w:cs="Arial"/>
          <w:sz w:val="20"/>
          <w:szCs w:val="20"/>
          <w:lang w:val="en-US"/>
        </w:rPr>
        <w:t>e</w:t>
      </w:r>
      <w:r w:rsidRPr="00D36106">
        <w:rPr>
          <w:rFonts w:ascii="Arial" w:hAnsi="Arial" w:cs="Arial"/>
          <w:spacing w:val="-1"/>
          <w:sz w:val="20"/>
          <w:szCs w:val="20"/>
          <w:lang w:val="en-US"/>
        </w:rPr>
        <w:t>v</w:t>
      </w:r>
      <w:r w:rsidRPr="00D36106">
        <w:rPr>
          <w:rFonts w:ascii="Arial" w:hAnsi="Arial" w:cs="Arial"/>
          <w:sz w:val="20"/>
          <w:szCs w:val="20"/>
          <w:lang w:val="en-US"/>
        </w:rPr>
        <w:t>el</w:t>
      </w:r>
      <w:r w:rsidRPr="00D36106">
        <w:rPr>
          <w:rFonts w:ascii="Arial" w:hAnsi="Arial" w:cs="Arial"/>
          <w:spacing w:val="1"/>
          <w:sz w:val="20"/>
          <w:szCs w:val="20"/>
          <w:lang w:val="en-US"/>
        </w:rPr>
        <w:t>o</w:t>
      </w:r>
      <w:r w:rsidRPr="00D36106">
        <w:rPr>
          <w:rFonts w:ascii="Arial" w:hAnsi="Arial" w:cs="Arial"/>
          <w:spacing w:val="-4"/>
          <w:sz w:val="20"/>
          <w:szCs w:val="20"/>
          <w:lang w:val="en-US"/>
        </w:rPr>
        <w:t>p</w:t>
      </w:r>
      <w:r w:rsidRPr="00D36106">
        <w:rPr>
          <w:rFonts w:ascii="Arial" w:hAnsi="Arial" w:cs="Arial"/>
          <w:sz w:val="20"/>
          <w:szCs w:val="20"/>
          <w:lang w:val="en-US"/>
        </w:rPr>
        <w:t>ment</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P</w:t>
      </w:r>
      <w:r w:rsidRPr="00D36106">
        <w:rPr>
          <w:rFonts w:ascii="Arial" w:hAnsi="Arial" w:cs="Arial"/>
          <w:spacing w:val="-3"/>
          <w:sz w:val="20"/>
          <w:szCs w:val="20"/>
          <w:lang w:val="en-US"/>
        </w:rPr>
        <w:t>r</w:t>
      </w:r>
      <w:r w:rsidRPr="00D36106">
        <w:rPr>
          <w:rFonts w:ascii="Arial" w:hAnsi="Arial" w:cs="Arial"/>
          <w:spacing w:val="1"/>
          <w:sz w:val="20"/>
          <w:szCs w:val="20"/>
          <w:lang w:val="en-US"/>
        </w:rPr>
        <w:t>o</w:t>
      </w:r>
      <w:r w:rsidRPr="00D36106">
        <w:rPr>
          <w:rFonts w:ascii="Arial" w:hAnsi="Arial" w:cs="Arial"/>
          <w:spacing w:val="-1"/>
          <w:sz w:val="20"/>
          <w:szCs w:val="20"/>
          <w:lang w:val="en-US"/>
        </w:rPr>
        <w:t>g</w:t>
      </w:r>
      <w:r w:rsidRPr="00D36106">
        <w:rPr>
          <w:rFonts w:ascii="Arial" w:hAnsi="Arial" w:cs="Arial"/>
          <w:sz w:val="20"/>
          <w:szCs w:val="20"/>
          <w:lang w:val="en-US"/>
        </w:rPr>
        <w:t>r</w:t>
      </w:r>
      <w:r w:rsidRPr="00D36106">
        <w:rPr>
          <w:rFonts w:ascii="Arial" w:hAnsi="Arial" w:cs="Arial"/>
          <w:spacing w:val="-3"/>
          <w:sz w:val="20"/>
          <w:szCs w:val="20"/>
          <w:lang w:val="en-US"/>
        </w:rPr>
        <w:t>a</w:t>
      </w:r>
      <w:r w:rsidRPr="00D36106">
        <w:rPr>
          <w:rFonts w:ascii="Arial" w:hAnsi="Arial" w:cs="Arial"/>
          <w:sz w:val="20"/>
          <w:szCs w:val="20"/>
          <w:lang w:val="en-US"/>
        </w:rPr>
        <w:t>m</w:t>
      </w:r>
      <w:r w:rsidRPr="00D36106">
        <w:rPr>
          <w:rFonts w:ascii="Arial" w:hAnsi="Arial" w:cs="Arial"/>
          <w:spacing w:val="-2"/>
          <w:sz w:val="20"/>
          <w:szCs w:val="20"/>
          <w:lang w:val="en-US"/>
        </w:rPr>
        <w:t xml:space="preserve"> </w:t>
      </w:r>
      <w:r w:rsidRPr="00D36106">
        <w:rPr>
          <w:rFonts w:ascii="Arial" w:hAnsi="Arial" w:cs="Arial"/>
          <w:sz w:val="20"/>
          <w:szCs w:val="20"/>
          <w:lang w:val="en-US"/>
        </w:rPr>
        <w:t>in the</w:t>
      </w:r>
      <w:r w:rsidRPr="00D36106">
        <w:rPr>
          <w:rFonts w:ascii="Arial" w:hAnsi="Arial" w:cs="Arial"/>
          <w:spacing w:val="-2"/>
          <w:sz w:val="20"/>
          <w:szCs w:val="20"/>
          <w:lang w:val="en-US"/>
        </w:rPr>
        <w:t xml:space="preserve"> </w:t>
      </w:r>
      <w:r w:rsidRPr="00D36106">
        <w:rPr>
          <w:rFonts w:ascii="Arial" w:hAnsi="Arial" w:cs="Arial"/>
          <w:sz w:val="20"/>
          <w:szCs w:val="20"/>
          <w:lang w:val="en-US"/>
        </w:rPr>
        <w:t>K</w:t>
      </w:r>
      <w:r w:rsidRPr="00D36106">
        <w:rPr>
          <w:rFonts w:ascii="Arial" w:hAnsi="Arial" w:cs="Arial"/>
          <w:spacing w:val="1"/>
          <w:sz w:val="20"/>
          <w:szCs w:val="20"/>
          <w:lang w:val="en-US"/>
        </w:rPr>
        <w:t>y</w:t>
      </w:r>
      <w:r w:rsidRPr="00D36106">
        <w:rPr>
          <w:rFonts w:ascii="Arial" w:hAnsi="Arial" w:cs="Arial"/>
          <w:sz w:val="20"/>
          <w:szCs w:val="20"/>
          <w:lang w:val="en-US"/>
        </w:rPr>
        <w:t>r</w:t>
      </w:r>
      <w:r w:rsidRPr="00D36106">
        <w:rPr>
          <w:rFonts w:ascii="Arial" w:hAnsi="Arial" w:cs="Arial"/>
          <w:spacing w:val="-1"/>
          <w:sz w:val="20"/>
          <w:szCs w:val="20"/>
          <w:lang w:val="en-US"/>
        </w:rPr>
        <w:t>g</w:t>
      </w:r>
      <w:r w:rsidRPr="00D36106">
        <w:rPr>
          <w:rFonts w:ascii="Arial" w:hAnsi="Arial" w:cs="Arial"/>
          <w:sz w:val="20"/>
          <w:szCs w:val="20"/>
          <w:lang w:val="en-US"/>
        </w:rPr>
        <w:t>yz</w:t>
      </w:r>
      <w:r w:rsidRPr="00D36106">
        <w:rPr>
          <w:rFonts w:ascii="Arial" w:hAnsi="Arial" w:cs="Arial"/>
          <w:spacing w:val="-3"/>
          <w:sz w:val="20"/>
          <w:szCs w:val="20"/>
          <w:lang w:val="en-US"/>
        </w:rPr>
        <w:t xml:space="preserve"> </w:t>
      </w:r>
      <w:r w:rsidRPr="00D36106">
        <w:rPr>
          <w:rFonts w:ascii="Arial" w:hAnsi="Arial" w:cs="Arial"/>
          <w:sz w:val="20"/>
          <w:szCs w:val="20"/>
          <w:lang w:val="en-US"/>
        </w:rPr>
        <w:t>Rep</w:t>
      </w:r>
      <w:r w:rsidRPr="00D36106">
        <w:rPr>
          <w:rFonts w:ascii="Arial" w:hAnsi="Arial" w:cs="Arial"/>
          <w:spacing w:val="-1"/>
          <w:sz w:val="20"/>
          <w:szCs w:val="20"/>
          <w:lang w:val="en-US"/>
        </w:rPr>
        <w:t>ub</w:t>
      </w:r>
      <w:r w:rsidRPr="00D36106">
        <w:rPr>
          <w:rFonts w:ascii="Arial" w:hAnsi="Arial" w:cs="Arial"/>
          <w:sz w:val="20"/>
          <w:szCs w:val="20"/>
          <w:lang w:val="en-US"/>
        </w:rPr>
        <w:t>l</w:t>
      </w:r>
      <w:r w:rsidRPr="00D36106">
        <w:rPr>
          <w:rFonts w:ascii="Arial" w:hAnsi="Arial" w:cs="Arial"/>
          <w:spacing w:val="-1"/>
          <w:sz w:val="20"/>
          <w:szCs w:val="20"/>
          <w:lang w:val="en-US"/>
        </w:rPr>
        <w:t>i</w:t>
      </w:r>
      <w:r w:rsidRPr="00D36106">
        <w:rPr>
          <w:rFonts w:ascii="Arial" w:hAnsi="Arial" w:cs="Arial"/>
          <w:sz w:val="20"/>
          <w:szCs w:val="20"/>
          <w:lang w:val="en-US"/>
        </w:rPr>
        <w:t xml:space="preserve">c </w:t>
      </w:r>
      <w:r w:rsidRPr="00D36106">
        <w:rPr>
          <w:rFonts w:ascii="Arial" w:hAnsi="Arial" w:cs="Arial"/>
          <w:spacing w:val="-3"/>
          <w:sz w:val="20"/>
          <w:szCs w:val="20"/>
          <w:lang w:val="en-US"/>
        </w:rPr>
        <w:t>f</w:t>
      </w:r>
      <w:r w:rsidRPr="00D36106">
        <w:rPr>
          <w:rFonts w:ascii="Arial" w:hAnsi="Arial" w:cs="Arial"/>
          <w:spacing w:val="1"/>
          <w:sz w:val="20"/>
          <w:szCs w:val="20"/>
          <w:lang w:val="en-US"/>
        </w:rPr>
        <w:t>o</w:t>
      </w:r>
      <w:r w:rsidRPr="00D36106">
        <w:rPr>
          <w:rFonts w:ascii="Arial" w:hAnsi="Arial" w:cs="Arial"/>
          <w:sz w:val="20"/>
          <w:szCs w:val="20"/>
          <w:lang w:val="en-US"/>
        </w:rPr>
        <w:t>r</w:t>
      </w:r>
      <w:r w:rsidRPr="00D36106">
        <w:rPr>
          <w:rFonts w:ascii="Arial" w:hAnsi="Arial" w:cs="Arial"/>
          <w:spacing w:val="-2"/>
          <w:sz w:val="20"/>
          <w:szCs w:val="20"/>
          <w:lang w:val="en-US"/>
        </w:rPr>
        <w:t xml:space="preserve"> </w:t>
      </w:r>
      <w:r w:rsidRPr="00D36106">
        <w:rPr>
          <w:rFonts w:ascii="Arial" w:hAnsi="Arial" w:cs="Arial"/>
          <w:sz w:val="20"/>
          <w:szCs w:val="20"/>
          <w:lang w:val="en-US"/>
        </w:rPr>
        <w:t>2</w:t>
      </w:r>
      <w:r w:rsidRPr="00D36106">
        <w:rPr>
          <w:rFonts w:ascii="Arial" w:hAnsi="Arial" w:cs="Arial"/>
          <w:spacing w:val="-2"/>
          <w:sz w:val="20"/>
          <w:szCs w:val="20"/>
          <w:lang w:val="en-US"/>
        </w:rPr>
        <w:t>0</w:t>
      </w:r>
      <w:r w:rsidRPr="00D36106">
        <w:rPr>
          <w:rFonts w:ascii="Arial" w:hAnsi="Arial" w:cs="Arial"/>
          <w:sz w:val="20"/>
          <w:szCs w:val="20"/>
          <w:lang w:val="en-US"/>
        </w:rPr>
        <w:t>1</w:t>
      </w:r>
      <w:r w:rsidRPr="00D36106">
        <w:rPr>
          <w:rFonts w:ascii="Arial" w:hAnsi="Arial" w:cs="Arial"/>
          <w:spacing w:val="4"/>
          <w:sz w:val="20"/>
          <w:szCs w:val="20"/>
          <w:lang w:val="en-US"/>
        </w:rPr>
        <w:t>3</w:t>
      </w:r>
      <w:r w:rsidRPr="00D36106">
        <w:rPr>
          <w:rFonts w:ascii="Arial" w:hAnsi="Arial" w:cs="Arial"/>
          <w:spacing w:val="-3"/>
          <w:sz w:val="20"/>
          <w:szCs w:val="20"/>
          <w:lang w:val="en-US"/>
        </w:rPr>
        <w:t>-</w:t>
      </w:r>
      <w:r w:rsidRPr="00D36106">
        <w:rPr>
          <w:rFonts w:ascii="Arial" w:hAnsi="Arial" w:cs="Arial"/>
          <w:sz w:val="20"/>
          <w:szCs w:val="20"/>
          <w:lang w:val="en-US"/>
        </w:rPr>
        <w:t>2</w:t>
      </w:r>
      <w:r w:rsidRPr="00D36106">
        <w:rPr>
          <w:rFonts w:ascii="Arial" w:hAnsi="Arial" w:cs="Arial"/>
          <w:spacing w:val="-2"/>
          <w:sz w:val="20"/>
          <w:szCs w:val="20"/>
          <w:lang w:val="en-US"/>
        </w:rPr>
        <w:t>0</w:t>
      </w:r>
      <w:r w:rsidRPr="00D36106">
        <w:rPr>
          <w:rFonts w:ascii="Arial" w:hAnsi="Arial" w:cs="Arial"/>
          <w:sz w:val="20"/>
          <w:szCs w:val="20"/>
          <w:lang w:val="en-US"/>
        </w:rPr>
        <w:t>17</w:t>
      </w:r>
    </w:p>
    <w:p w14:paraId="0D6B771D" w14:textId="77777777"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Pro</w:t>
      </w:r>
      <w:r w:rsidRPr="00D36106">
        <w:rPr>
          <w:rFonts w:ascii="Arial" w:hAnsi="Arial" w:cs="Arial"/>
          <w:spacing w:val="-4"/>
          <w:sz w:val="20"/>
          <w:szCs w:val="20"/>
          <w:lang w:val="en-US"/>
        </w:rPr>
        <w:t>p</w:t>
      </w:r>
      <w:r w:rsidRPr="00D36106">
        <w:rPr>
          <w:rFonts w:ascii="Arial" w:hAnsi="Arial" w:cs="Arial"/>
          <w:spacing w:val="1"/>
          <w:sz w:val="20"/>
          <w:szCs w:val="20"/>
          <w:lang w:val="en-US"/>
        </w:rPr>
        <w:t>o</w:t>
      </w:r>
      <w:r w:rsidRPr="00D36106">
        <w:rPr>
          <w:rFonts w:ascii="Arial" w:hAnsi="Arial" w:cs="Arial"/>
          <w:sz w:val="20"/>
          <w:szCs w:val="20"/>
          <w:lang w:val="en-US"/>
        </w:rPr>
        <w:t>sals</w:t>
      </w:r>
      <w:r w:rsidRPr="00D36106">
        <w:rPr>
          <w:rFonts w:ascii="Arial" w:hAnsi="Arial" w:cs="Arial"/>
          <w:spacing w:val="-2"/>
          <w:sz w:val="20"/>
          <w:szCs w:val="20"/>
          <w:lang w:val="en-US"/>
        </w:rPr>
        <w:t xml:space="preserve"> </w:t>
      </w:r>
      <w:r w:rsidRPr="00D36106">
        <w:rPr>
          <w:rFonts w:ascii="Arial" w:hAnsi="Arial" w:cs="Arial"/>
          <w:sz w:val="20"/>
          <w:szCs w:val="20"/>
          <w:lang w:val="en-US"/>
        </w:rPr>
        <w:t>to</w:t>
      </w:r>
      <w:r w:rsidRPr="00D36106">
        <w:rPr>
          <w:rFonts w:ascii="Arial" w:hAnsi="Arial" w:cs="Arial"/>
          <w:spacing w:val="-1"/>
          <w:sz w:val="20"/>
          <w:szCs w:val="20"/>
          <w:lang w:val="en-US"/>
        </w:rPr>
        <w:t xml:space="preserve"> </w:t>
      </w:r>
      <w:r w:rsidRPr="00D36106">
        <w:rPr>
          <w:rFonts w:ascii="Arial" w:hAnsi="Arial" w:cs="Arial"/>
          <w:sz w:val="20"/>
          <w:szCs w:val="20"/>
          <w:lang w:val="en-US"/>
        </w:rPr>
        <w:t>t</w:t>
      </w:r>
      <w:r w:rsidRPr="00D36106">
        <w:rPr>
          <w:rFonts w:ascii="Arial" w:hAnsi="Arial" w:cs="Arial"/>
          <w:spacing w:val="-1"/>
          <w:sz w:val="20"/>
          <w:szCs w:val="20"/>
          <w:lang w:val="en-US"/>
        </w:rPr>
        <w:t>h</w:t>
      </w:r>
      <w:r w:rsidRPr="00D36106">
        <w:rPr>
          <w:rFonts w:ascii="Arial" w:hAnsi="Arial" w:cs="Arial"/>
          <w:sz w:val="20"/>
          <w:szCs w:val="20"/>
          <w:lang w:val="en-US"/>
        </w:rPr>
        <w:t xml:space="preserve">e </w:t>
      </w:r>
      <w:r w:rsidRPr="00D36106">
        <w:rPr>
          <w:rFonts w:ascii="Arial" w:hAnsi="Arial" w:cs="Arial"/>
          <w:spacing w:val="-1"/>
          <w:sz w:val="20"/>
          <w:szCs w:val="20"/>
          <w:lang w:val="en-US"/>
        </w:rPr>
        <w:t>d</w:t>
      </w:r>
      <w:r w:rsidRPr="00D36106">
        <w:rPr>
          <w:rFonts w:ascii="Arial" w:hAnsi="Arial" w:cs="Arial"/>
          <w:sz w:val="20"/>
          <w:szCs w:val="20"/>
          <w:lang w:val="en-US"/>
        </w:rPr>
        <w:t>ra</w:t>
      </w:r>
      <w:r w:rsidRPr="00D36106">
        <w:rPr>
          <w:rFonts w:ascii="Arial" w:hAnsi="Arial" w:cs="Arial"/>
          <w:spacing w:val="-3"/>
          <w:sz w:val="20"/>
          <w:szCs w:val="20"/>
          <w:lang w:val="en-US"/>
        </w:rPr>
        <w:t>f</w:t>
      </w:r>
      <w:r w:rsidRPr="00D36106">
        <w:rPr>
          <w:rFonts w:ascii="Arial" w:hAnsi="Arial" w:cs="Arial"/>
          <w:sz w:val="20"/>
          <w:szCs w:val="20"/>
          <w:lang w:val="en-US"/>
        </w:rPr>
        <w:t>t Act</w:t>
      </w:r>
      <w:r w:rsidRPr="00D36106">
        <w:rPr>
          <w:rFonts w:ascii="Arial" w:hAnsi="Arial" w:cs="Arial"/>
          <w:spacing w:val="-3"/>
          <w:sz w:val="20"/>
          <w:szCs w:val="20"/>
          <w:lang w:val="en-US"/>
        </w:rPr>
        <w:t>i</w:t>
      </w:r>
      <w:r w:rsidRPr="00D36106">
        <w:rPr>
          <w:rFonts w:ascii="Arial" w:hAnsi="Arial" w:cs="Arial"/>
          <w:spacing w:val="-2"/>
          <w:sz w:val="20"/>
          <w:szCs w:val="20"/>
          <w:lang w:val="en-US"/>
        </w:rPr>
        <w:t>o</w:t>
      </w:r>
      <w:r w:rsidRPr="00D36106">
        <w:rPr>
          <w:rFonts w:ascii="Arial" w:hAnsi="Arial" w:cs="Arial"/>
          <w:sz w:val="20"/>
          <w:szCs w:val="20"/>
          <w:lang w:val="en-US"/>
        </w:rPr>
        <w:t>n</w:t>
      </w:r>
      <w:r w:rsidRPr="00D36106">
        <w:rPr>
          <w:rFonts w:ascii="Arial" w:hAnsi="Arial" w:cs="Arial"/>
          <w:spacing w:val="-1"/>
          <w:sz w:val="20"/>
          <w:szCs w:val="20"/>
          <w:lang w:val="en-US"/>
        </w:rPr>
        <w:t xml:space="preserve"> </w:t>
      </w:r>
      <w:r w:rsidRPr="00D36106">
        <w:rPr>
          <w:rFonts w:ascii="Arial" w:hAnsi="Arial" w:cs="Arial"/>
          <w:spacing w:val="1"/>
          <w:sz w:val="20"/>
          <w:szCs w:val="20"/>
          <w:lang w:val="en-US"/>
        </w:rPr>
        <w:t>P</w:t>
      </w:r>
      <w:r w:rsidRPr="00D36106">
        <w:rPr>
          <w:rFonts w:ascii="Arial" w:hAnsi="Arial" w:cs="Arial"/>
          <w:sz w:val="20"/>
          <w:szCs w:val="20"/>
          <w:lang w:val="en-US"/>
        </w:rPr>
        <w:t>lan</w:t>
      </w:r>
      <w:r w:rsidRPr="00D36106">
        <w:rPr>
          <w:rFonts w:ascii="Arial" w:hAnsi="Arial" w:cs="Arial"/>
          <w:spacing w:val="-2"/>
          <w:sz w:val="20"/>
          <w:szCs w:val="20"/>
          <w:lang w:val="en-US"/>
        </w:rPr>
        <w:t xml:space="preserve"> t</w:t>
      </w:r>
      <w:r w:rsidRPr="00D36106">
        <w:rPr>
          <w:rFonts w:ascii="Arial" w:hAnsi="Arial" w:cs="Arial"/>
          <w:sz w:val="20"/>
          <w:szCs w:val="20"/>
          <w:lang w:val="en-US"/>
        </w:rPr>
        <w:t>o</w:t>
      </w:r>
      <w:r w:rsidRPr="00D36106">
        <w:rPr>
          <w:rFonts w:ascii="Arial" w:hAnsi="Arial" w:cs="Arial"/>
          <w:spacing w:val="1"/>
          <w:sz w:val="20"/>
          <w:szCs w:val="20"/>
          <w:lang w:val="en-US"/>
        </w:rPr>
        <w:t xml:space="preserve"> </w:t>
      </w:r>
      <w:r w:rsidRPr="00D36106">
        <w:rPr>
          <w:rFonts w:ascii="Arial" w:hAnsi="Arial" w:cs="Arial"/>
          <w:sz w:val="20"/>
          <w:szCs w:val="20"/>
          <w:lang w:val="en-US"/>
        </w:rPr>
        <w:t>t</w:t>
      </w:r>
      <w:r w:rsidRPr="00D36106">
        <w:rPr>
          <w:rFonts w:ascii="Arial" w:hAnsi="Arial" w:cs="Arial"/>
          <w:spacing w:val="-4"/>
          <w:sz w:val="20"/>
          <w:szCs w:val="20"/>
          <w:lang w:val="en-US"/>
        </w:rPr>
        <w:t>h</w:t>
      </w:r>
      <w:r w:rsidRPr="00D36106">
        <w:rPr>
          <w:rFonts w:ascii="Arial" w:hAnsi="Arial" w:cs="Arial"/>
          <w:sz w:val="20"/>
          <w:szCs w:val="20"/>
          <w:lang w:val="en-US"/>
        </w:rPr>
        <w:t>e LSG</w:t>
      </w:r>
      <w:r w:rsidRPr="00D36106">
        <w:rPr>
          <w:rFonts w:ascii="Arial" w:hAnsi="Arial" w:cs="Arial"/>
          <w:spacing w:val="-3"/>
          <w:sz w:val="20"/>
          <w:szCs w:val="20"/>
          <w:lang w:val="en-US"/>
        </w:rPr>
        <w:t xml:space="preserve"> </w:t>
      </w:r>
      <w:r w:rsidRPr="00D36106">
        <w:rPr>
          <w:rFonts w:ascii="Arial" w:hAnsi="Arial" w:cs="Arial"/>
          <w:sz w:val="20"/>
          <w:szCs w:val="20"/>
          <w:lang w:val="en-US"/>
        </w:rPr>
        <w:t>d</w:t>
      </w:r>
      <w:r w:rsidRPr="00D36106">
        <w:rPr>
          <w:rFonts w:ascii="Arial" w:hAnsi="Arial" w:cs="Arial"/>
          <w:spacing w:val="-3"/>
          <w:sz w:val="20"/>
          <w:szCs w:val="20"/>
          <w:lang w:val="en-US"/>
        </w:rPr>
        <w:t>e</w:t>
      </w:r>
      <w:r w:rsidRPr="00D36106">
        <w:rPr>
          <w:rFonts w:ascii="Arial" w:hAnsi="Arial" w:cs="Arial"/>
          <w:sz w:val="20"/>
          <w:szCs w:val="20"/>
          <w:lang w:val="en-US"/>
        </w:rPr>
        <w:t>ve</w:t>
      </w:r>
      <w:r w:rsidRPr="00D36106">
        <w:rPr>
          <w:rFonts w:ascii="Arial" w:hAnsi="Arial" w:cs="Arial"/>
          <w:spacing w:val="-3"/>
          <w:sz w:val="20"/>
          <w:szCs w:val="20"/>
          <w:lang w:val="en-US"/>
        </w:rPr>
        <w:t>l</w:t>
      </w:r>
      <w:r w:rsidRPr="00D36106">
        <w:rPr>
          <w:rFonts w:ascii="Arial" w:hAnsi="Arial" w:cs="Arial"/>
          <w:spacing w:val="1"/>
          <w:sz w:val="20"/>
          <w:szCs w:val="20"/>
          <w:lang w:val="en-US"/>
        </w:rPr>
        <w:t>o</w:t>
      </w:r>
      <w:r w:rsidRPr="00D36106">
        <w:rPr>
          <w:rFonts w:ascii="Arial" w:hAnsi="Arial" w:cs="Arial"/>
          <w:spacing w:val="-1"/>
          <w:sz w:val="20"/>
          <w:szCs w:val="20"/>
          <w:lang w:val="en-US"/>
        </w:rPr>
        <w:t>p</w:t>
      </w:r>
      <w:r w:rsidRPr="00D36106">
        <w:rPr>
          <w:rFonts w:ascii="Arial" w:hAnsi="Arial" w:cs="Arial"/>
          <w:sz w:val="20"/>
          <w:szCs w:val="20"/>
          <w:lang w:val="en-US"/>
        </w:rPr>
        <w:t>ment</w:t>
      </w:r>
      <w:r w:rsidRPr="00D36106">
        <w:rPr>
          <w:rFonts w:ascii="Arial" w:hAnsi="Arial" w:cs="Arial"/>
          <w:spacing w:val="-2"/>
          <w:sz w:val="20"/>
          <w:szCs w:val="20"/>
          <w:lang w:val="en-US"/>
        </w:rPr>
        <w:t xml:space="preserve"> </w:t>
      </w:r>
      <w:r w:rsidRPr="00D36106">
        <w:rPr>
          <w:rFonts w:ascii="Arial" w:hAnsi="Arial" w:cs="Arial"/>
          <w:sz w:val="20"/>
          <w:szCs w:val="20"/>
          <w:lang w:val="en-US"/>
        </w:rPr>
        <w:t>in the</w:t>
      </w:r>
      <w:r w:rsidRPr="00D36106">
        <w:rPr>
          <w:rFonts w:ascii="Arial" w:hAnsi="Arial" w:cs="Arial"/>
          <w:spacing w:val="-2"/>
          <w:sz w:val="20"/>
          <w:szCs w:val="20"/>
          <w:lang w:val="en-US"/>
        </w:rPr>
        <w:t xml:space="preserve"> </w:t>
      </w:r>
      <w:r w:rsidRPr="00D36106">
        <w:rPr>
          <w:rFonts w:ascii="Arial" w:hAnsi="Arial" w:cs="Arial"/>
          <w:sz w:val="20"/>
          <w:szCs w:val="20"/>
          <w:lang w:val="en-US"/>
        </w:rPr>
        <w:t xml:space="preserve">KR </w:t>
      </w:r>
      <w:r w:rsidRPr="00D36106">
        <w:rPr>
          <w:rFonts w:ascii="Arial" w:hAnsi="Arial" w:cs="Arial"/>
          <w:spacing w:val="-3"/>
          <w:sz w:val="20"/>
          <w:szCs w:val="20"/>
          <w:lang w:val="en-US"/>
        </w:rPr>
        <w:t>f</w:t>
      </w:r>
      <w:r w:rsidRPr="00D36106">
        <w:rPr>
          <w:rFonts w:ascii="Arial" w:hAnsi="Arial" w:cs="Arial"/>
          <w:spacing w:val="1"/>
          <w:sz w:val="20"/>
          <w:szCs w:val="20"/>
          <w:lang w:val="en-US"/>
        </w:rPr>
        <w:t>o</w:t>
      </w:r>
      <w:r w:rsidRPr="00D36106">
        <w:rPr>
          <w:rFonts w:ascii="Arial" w:hAnsi="Arial" w:cs="Arial"/>
          <w:sz w:val="20"/>
          <w:szCs w:val="20"/>
          <w:lang w:val="en-US"/>
        </w:rPr>
        <w:t>r</w:t>
      </w:r>
      <w:r w:rsidRPr="00D36106">
        <w:rPr>
          <w:rFonts w:ascii="Arial" w:hAnsi="Arial" w:cs="Arial"/>
          <w:spacing w:val="47"/>
          <w:sz w:val="20"/>
          <w:szCs w:val="20"/>
          <w:lang w:val="en-US"/>
        </w:rPr>
        <w:t xml:space="preserve"> </w:t>
      </w:r>
      <w:r w:rsidRPr="00D36106">
        <w:rPr>
          <w:rFonts w:ascii="Arial" w:hAnsi="Arial" w:cs="Arial"/>
          <w:spacing w:val="-2"/>
          <w:sz w:val="20"/>
          <w:szCs w:val="20"/>
          <w:lang w:val="en-US"/>
        </w:rPr>
        <w:t>2</w:t>
      </w:r>
      <w:r w:rsidRPr="00D36106">
        <w:rPr>
          <w:rFonts w:ascii="Arial" w:hAnsi="Arial" w:cs="Arial"/>
          <w:sz w:val="20"/>
          <w:szCs w:val="20"/>
          <w:lang w:val="en-US"/>
        </w:rPr>
        <w:t>0</w:t>
      </w:r>
      <w:r w:rsidRPr="00D36106">
        <w:rPr>
          <w:rFonts w:ascii="Arial" w:hAnsi="Arial" w:cs="Arial"/>
          <w:spacing w:val="-2"/>
          <w:sz w:val="20"/>
          <w:szCs w:val="20"/>
          <w:lang w:val="en-US"/>
        </w:rPr>
        <w:t>1</w:t>
      </w:r>
      <w:r w:rsidRPr="00D36106">
        <w:rPr>
          <w:rFonts w:ascii="Arial" w:hAnsi="Arial" w:cs="Arial"/>
          <w:sz w:val="20"/>
          <w:szCs w:val="20"/>
          <w:lang w:val="en-US"/>
        </w:rPr>
        <w:t>3</w:t>
      </w:r>
      <w:r w:rsidRPr="00D36106">
        <w:rPr>
          <w:rFonts w:ascii="Arial" w:hAnsi="Arial" w:cs="Arial"/>
          <w:spacing w:val="6"/>
          <w:sz w:val="20"/>
          <w:szCs w:val="20"/>
          <w:lang w:val="en-US"/>
        </w:rPr>
        <w:t xml:space="preserve"> </w:t>
      </w:r>
      <w:r w:rsidRPr="00D36106">
        <w:rPr>
          <w:rFonts w:ascii="Arial" w:hAnsi="Arial" w:cs="Arial"/>
          <w:spacing w:val="-1"/>
          <w:sz w:val="20"/>
          <w:szCs w:val="20"/>
          <w:lang w:val="en-US"/>
        </w:rPr>
        <w:t>-</w:t>
      </w:r>
      <w:r w:rsidRPr="00D36106">
        <w:rPr>
          <w:rFonts w:ascii="Arial" w:hAnsi="Arial" w:cs="Arial"/>
          <w:spacing w:val="-2"/>
          <w:sz w:val="20"/>
          <w:szCs w:val="20"/>
          <w:lang w:val="en-US"/>
        </w:rPr>
        <w:t>2</w:t>
      </w:r>
      <w:r w:rsidRPr="00D36106">
        <w:rPr>
          <w:rFonts w:ascii="Arial" w:hAnsi="Arial" w:cs="Arial"/>
          <w:sz w:val="20"/>
          <w:szCs w:val="20"/>
          <w:lang w:val="en-US"/>
        </w:rPr>
        <w:t>0</w:t>
      </w:r>
      <w:r w:rsidRPr="00D36106">
        <w:rPr>
          <w:rFonts w:ascii="Arial" w:hAnsi="Arial" w:cs="Arial"/>
          <w:spacing w:val="-2"/>
          <w:sz w:val="20"/>
          <w:szCs w:val="20"/>
          <w:lang w:val="en-US"/>
        </w:rPr>
        <w:t>1</w:t>
      </w:r>
      <w:r w:rsidRPr="00D36106">
        <w:rPr>
          <w:rFonts w:ascii="Arial" w:hAnsi="Arial" w:cs="Arial"/>
          <w:sz w:val="20"/>
          <w:szCs w:val="20"/>
          <w:lang w:val="en-US"/>
        </w:rPr>
        <w:t>7</w:t>
      </w:r>
    </w:p>
    <w:p w14:paraId="6EC5450F" w14:textId="77777777"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Ame</w:t>
      </w:r>
      <w:r w:rsidRPr="00D36106">
        <w:rPr>
          <w:rFonts w:ascii="Arial" w:hAnsi="Arial" w:cs="Arial"/>
          <w:spacing w:val="-1"/>
          <w:sz w:val="20"/>
          <w:szCs w:val="20"/>
          <w:lang w:val="en-US"/>
        </w:rPr>
        <w:t>n</w:t>
      </w:r>
      <w:r w:rsidRPr="00D36106">
        <w:rPr>
          <w:rFonts w:ascii="Arial" w:hAnsi="Arial" w:cs="Arial"/>
          <w:spacing w:val="-4"/>
          <w:sz w:val="20"/>
          <w:szCs w:val="20"/>
          <w:lang w:val="en-US"/>
        </w:rPr>
        <w:t>d</w:t>
      </w:r>
      <w:r w:rsidRPr="00D36106">
        <w:rPr>
          <w:rFonts w:ascii="Arial" w:hAnsi="Arial" w:cs="Arial"/>
          <w:sz w:val="20"/>
          <w:szCs w:val="20"/>
          <w:lang w:val="en-US"/>
        </w:rPr>
        <w:t>ments</w:t>
      </w:r>
      <w:r w:rsidRPr="00D36106">
        <w:rPr>
          <w:rFonts w:ascii="Arial" w:hAnsi="Arial" w:cs="Arial"/>
          <w:spacing w:val="-2"/>
          <w:sz w:val="20"/>
          <w:szCs w:val="20"/>
          <w:lang w:val="en-US"/>
        </w:rPr>
        <w:t xml:space="preserve"> </w:t>
      </w:r>
      <w:r w:rsidRPr="00D36106">
        <w:rPr>
          <w:rFonts w:ascii="Arial" w:hAnsi="Arial" w:cs="Arial"/>
          <w:sz w:val="20"/>
          <w:szCs w:val="20"/>
          <w:lang w:val="en-US"/>
        </w:rPr>
        <w:t>to</w:t>
      </w:r>
      <w:r w:rsidRPr="00D36106">
        <w:rPr>
          <w:rFonts w:ascii="Arial" w:hAnsi="Arial" w:cs="Arial"/>
          <w:spacing w:val="-1"/>
          <w:sz w:val="20"/>
          <w:szCs w:val="20"/>
          <w:lang w:val="en-US"/>
        </w:rPr>
        <w:t xml:space="preserve"> </w:t>
      </w:r>
      <w:r w:rsidRPr="00D36106">
        <w:rPr>
          <w:rFonts w:ascii="Arial" w:hAnsi="Arial" w:cs="Arial"/>
          <w:sz w:val="20"/>
          <w:szCs w:val="20"/>
          <w:lang w:val="en-US"/>
        </w:rPr>
        <w:t>t</w:t>
      </w:r>
      <w:r w:rsidRPr="00D36106">
        <w:rPr>
          <w:rFonts w:ascii="Arial" w:hAnsi="Arial" w:cs="Arial"/>
          <w:spacing w:val="-1"/>
          <w:sz w:val="20"/>
          <w:szCs w:val="20"/>
          <w:lang w:val="en-US"/>
        </w:rPr>
        <w:t>h</w:t>
      </w:r>
      <w:r w:rsidRPr="00D36106">
        <w:rPr>
          <w:rFonts w:ascii="Arial" w:hAnsi="Arial" w:cs="Arial"/>
          <w:sz w:val="20"/>
          <w:szCs w:val="20"/>
          <w:lang w:val="en-US"/>
        </w:rPr>
        <w:t>e</w:t>
      </w:r>
      <w:r w:rsidRPr="00D36106">
        <w:rPr>
          <w:rFonts w:ascii="Arial" w:hAnsi="Arial" w:cs="Arial"/>
          <w:spacing w:val="-2"/>
          <w:sz w:val="20"/>
          <w:szCs w:val="20"/>
          <w:lang w:val="en-US"/>
        </w:rPr>
        <w:t xml:space="preserve"> </w:t>
      </w:r>
      <w:r w:rsidRPr="00D36106">
        <w:rPr>
          <w:rFonts w:ascii="Arial" w:hAnsi="Arial" w:cs="Arial"/>
          <w:sz w:val="20"/>
          <w:szCs w:val="20"/>
          <w:lang w:val="en-US"/>
        </w:rPr>
        <w:t>Tax C</w:t>
      </w:r>
      <w:r w:rsidRPr="00D36106">
        <w:rPr>
          <w:rFonts w:ascii="Arial" w:hAnsi="Arial" w:cs="Arial"/>
          <w:spacing w:val="-2"/>
          <w:sz w:val="20"/>
          <w:szCs w:val="20"/>
          <w:lang w:val="en-US"/>
        </w:rPr>
        <w:t>o</w:t>
      </w:r>
      <w:r w:rsidRPr="00D36106">
        <w:rPr>
          <w:rFonts w:ascii="Arial" w:hAnsi="Arial" w:cs="Arial"/>
          <w:spacing w:val="-1"/>
          <w:sz w:val="20"/>
          <w:szCs w:val="20"/>
          <w:lang w:val="en-US"/>
        </w:rPr>
        <w:t>d</w:t>
      </w:r>
      <w:r w:rsidRPr="00D36106">
        <w:rPr>
          <w:rFonts w:ascii="Arial" w:hAnsi="Arial" w:cs="Arial"/>
          <w:sz w:val="20"/>
          <w:szCs w:val="20"/>
          <w:lang w:val="en-US"/>
        </w:rPr>
        <w:t>e (tra</w:t>
      </w:r>
      <w:r w:rsidRPr="00D36106">
        <w:rPr>
          <w:rFonts w:ascii="Arial" w:hAnsi="Arial" w:cs="Arial"/>
          <w:spacing w:val="-2"/>
          <w:sz w:val="20"/>
          <w:szCs w:val="20"/>
          <w:lang w:val="en-US"/>
        </w:rPr>
        <w:t>n</w:t>
      </w:r>
      <w:r w:rsidRPr="00D36106">
        <w:rPr>
          <w:rFonts w:ascii="Arial" w:hAnsi="Arial" w:cs="Arial"/>
          <w:sz w:val="20"/>
          <w:szCs w:val="20"/>
          <w:lang w:val="en-US"/>
        </w:rPr>
        <w:t>s</w:t>
      </w:r>
      <w:r w:rsidRPr="00D36106">
        <w:rPr>
          <w:rFonts w:ascii="Arial" w:hAnsi="Arial" w:cs="Arial"/>
          <w:spacing w:val="-3"/>
          <w:sz w:val="20"/>
          <w:szCs w:val="20"/>
          <w:lang w:val="en-US"/>
        </w:rPr>
        <w:t>f</w:t>
      </w:r>
      <w:r w:rsidRPr="00D36106">
        <w:rPr>
          <w:rFonts w:ascii="Arial" w:hAnsi="Arial" w:cs="Arial"/>
          <w:sz w:val="20"/>
          <w:szCs w:val="20"/>
          <w:lang w:val="en-US"/>
        </w:rPr>
        <w:t xml:space="preserve">er </w:t>
      </w:r>
      <w:r w:rsidRPr="00D36106">
        <w:rPr>
          <w:rFonts w:ascii="Arial" w:hAnsi="Arial" w:cs="Arial"/>
          <w:spacing w:val="-2"/>
          <w:sz w:val="20"/>
          <w:szCs w:val="20"/>
          <w:lang w:val="en-US"/>
        </w:rPr>
        <w:t>o</w:t>
      </w:r>
      <w:r w:rsidRPr="00D36106">
        <w:rPr>
          <w:rFonts w:ascii="Arial" w:hAnsi="Arial" w:cs="Arial"/>
          <w:sz w:val="20"/>
          <w:szCs w:val="20"/>
          <w:lang w:val="en-US"/>
        </w:rPr>
        <w:t>f tax</w:t>
      </w:r>
      <w:r w:rsidRPr="00D36106">
        <w:rPr>
          <w:rFonts w:ascii="Arial" w:hAnsi="Arial" w:cs="Arial"/>
          <w:spacing w:val="-3"/>
          <w:sz w:val="20"/>
          <w:szCs w:val="20"/>
          <w:lang w:val="en-US"/>
        </w:rPr>
        <w:t xml:space="preserve"> </w:t>
      </w:r>
      <w:r w:rsidRPr="00D36106">
        <w:rPr>
          <w:rFonts w:ascii="Arial" w:hAnsi="Arial" w:cs="Arial"/>
          <w:sz w:val="20"/>
          <w:szCs w:val="20"/>
          <w:lang w:val="en-US"/>
        </w:rPr>
        <w:t>admi</w:t>
      </w:r>
      <w:r w:rsidRPr="00D36106">
        <w:rPr>
          <w:rFonts w:ascii="Arial" w:hAnsi="Arial" w:cs="Arial"/>
          <w:spacing w:val="-2"/>
          <w:sz w:val="20"/>
          <w:szCs w:val="20"/>
          <w:lang w:val="en-US"/>
        </w:rPr>
        <w:t>n</w:t>
      </w:r>
      <w:r w:rsidRPr="00D36106">
        <w:rPr>
          <w:rFonts w:ascii="Arial" w:hAnsi="Arial" w:cs="Arial"/>
          <w:sz w:val="20"/>
          <w:szCs w:val="20"/>
          <w:lang w:val="en-US"/>
        </w:rPr>
        <w:t>i</w:t>
      </w:r>
      <w:r w:rsidRPr="00D36106">
        <w:rPr>
          <w:rFonts w:ascii="Arial" w:hAnsi="Arial" w:cs="Arial"/>
          <w:spacing w:val="-3"/>
          <w:sz w:val="20"/>
          <w:szCs w:val="20"/>
          <w:lang w:val="en-US"/>
        </w:rPr>
        <w:t>s</w:t>
      </w:r>
      <w:r w:rsidRPr="00D36106">
        <w:rPr>
          <w:rFonts w:ascii="Arial" w:hAnsi="Arial" w:cs="Arial"/>
          <w:spacing w:val="-2"/>
          <w:sz w:val="20"/>
          <w:szCs w:val="20"/>
          <w:lang w:val="en-US"/>
        </w:rPr>
        <w:t>t</w:t>
      </w:r>
      <w:r w:rsidRPr="00D36106">
        <w:rPr>
          <w:rFonts w:ascii="Arial" w:hAnsi="Arial" w:cs="Arial"/>
          <w:sz w:val="20"/>
          <w:szCs w:val="20"/>
          <w:lang w:val="en-US"/>
        </w:rPr>
        <w:t>ration</w:t>
      </w:r>
      <w:r w:rsidRPr="00D36106">
        <w:rPr>
          <w:rFonts w:ascii="Arial" w:hAnsi="Arial" w:cs="Arial"/>
          <w:spacing w:val="-1"/>
          <w:sz w:val="20"/>
          <w:szCs w:val="20"/>
          <w:lang w:val="en-US"/>
        </w:rPr>
        <w:t xml:space="preserve"> </w:t>
      </w:r>
      <w:r w:rsidRPr="00D36106">
        <w:rPr>
          <w:rFonts w:ascii="Arial" w:hAnsi="Arial" w:cs="Arial"/>
          <w:spacing w:val="-2"/>
          <w:sz w:val="20"/>
          <w:szCs w:val="20"/>
          <w:lang w:val="en-US"/>
        </w:rPr>
        <w:t>t</w:t>
      </w:r>
      <w:r w:rsidRPr="00D36106">
        <w:rPr>
          <w:rFonts w:ascii="Arial" w:hAnsi="Arial" w:cs="Arial"/>
          <w:sz w:val="20"/>
          <w:szCs w:val="20"/>
          <w:lang w:val="en-US"/>
        </w:rPr>
        <w:t>o</w:t>
      </w:r>
      <w:r w:rsidRPr="00D36106">
        <w:rPr>
          <w:rFonts w:ascii="Arial" w:hAnsi="Arial" w:cs="Arial"/>
          <w:spacing w:val="-1"/>
          <w:sz w:val="20"/>
          <w:szCs w:val="20"/>
          <w:lang w:val="en-US"/>
        </w:rPr>
        <w:t xml:space="preserve"> </w:t>
      </w:r>
      <w:r w:rsidRPr="00D36106">
        <w:rPr>
          <w:rFonts w:ascii="Arial" w:hAnsi="Arial" w:cs="Arial"/>
          <w:sz w:val="20"/>
          <w:szCs w:val="20"/>
          <w:lang w:val="en-US"/>
        </w:rPr>
        <w:t>the</w:t>
      </w:r>
      <w:r w:rsidRPr="00D36106">
        <w:rPr>
          <w:rFonts w:ascii="Arial" w:hAnsi="Arial" w:cs="Arial"/>
          <w:spacing w:val="-2"/>
          <w:sz w:val="20"/>
          <w:szCs w:val="20"/>
          <w:lang w:val="en-US"/>
        </w:rPr>
        <w:t xml:space="preserve"> </w:t>
      </w:r>
      <w:r w:rsidRPr="00D36106">
        <w:rPr>
          <w:rFonts w:ascii="Arial" w:hAnsi="Arial" w:cs="Arial"/>
          <w:sz w:val="20"/>
          <w:szCs w:val="20"/>
          <w:lang w:val="en-US"/>
        </w:rPr>
        <w:t>LSG</w:t>
      </w:r>
      <w:r w:rsidRPr="00D36106">
        <w:rPr>
          <w:rFonts w:ascii="Arial" w:hAnsi="Arial" w:cs="Arial"/>
          <w:spacing w:val="-1"/>
          <w:sz w:val="20"/>
          <w:szCs w:val="20"/>
          <w:lang w:val="en-US"/>
        </w:rPr>
        <w:t xml:space="preserve"> </w:t>
      </w:r>
      <w:r w:rsidRPr="00D36106">
        <w:rPr>
          <w:rFonts w:ascii="Arial" w:hAnsi="Arial" w:cs="Arial"/>
          <w:sz w:val="20"/>
          <w:szCs w:val="20"/>
          <w:lang w:val="en-US"/>
        </w:rPr>
        <w:t>bo</w:t>
      </w:r>
      <w:r w:rsidRPr="00D36106">
        <w:rPr>
          <w:rFonts w:ascii="Arial" w:hAnsi="Arial" w:cs="Arial"/>
          <w:spacing w:val="-1"/>
          <w:sz w:val="20"/>
          <w:szCs w:val="20"/>
          <w:lang w:val="en-US"/>
        </w:rPr>
        <w:t>d</w:t>
      </w:r>
      <w:r w:rsidRPr="00D36106">
        <w:rPr>
          <w:rFonts w:ascii="Arial" w:hAnsi="Arial" w:cs="Arial"/>
          <w:spacing w:val="-3"/>
          <w:sz w:val="20"/>
          <w:szCs w:val="20"/>
          <w:lang w:val="en-US"/>
        </w:rPr>
        <w:t>i</w:t>
      </w:r>
      <w:r w:rsidRPr="00D36106">
        <w:rPr>
          <w:rFonts w:ascii="Arial" w:hAnsi="Arial" w:cs="Arial"/>
          <w:sz w:val="20"/>
          <w:szCs w:val="20"/>
          <w:lang w:val="en-US"/>
        </w:rPr>
        <w:t>es)</w:t>
      </w:r>
    </w:p>
    <w:p w14:paraId="11383889" w14:textId="0FA9F95B" w:rsidR="00D36106" w:rsidRPr="00D36106" w:rsidRDefault="00D36106" w:rsidP="00464AE2">
      <w:pPr>
        <w:pStyle w:val="BodyText0"/>
        <w:widowControl w:val="0"/>
        <w:numPr>
          <w:ilvl w:val="0"/>
          <w:numId w:val="19"/>
        </w:numPr>
        <w:tabs>
          <w:tab w:val="left" w:pos="967"/>
        </w:tabs>
        <w:spacing w:before="60" w:after="0" w:line="240" w:lineRule="auto"/>
        <w:ind w:left="967" w:right="127"/>
        <w:jc w:val="both"/>
        <w:rPr>
          <w:rFonts w:ascii="Arial" w:hAnsi="Arial" w:cs="Arial"/>
          <w:sz w:val="20"/>
          <w:szCs w:val="20"/>
          <w:lang w:val="en-US"/>
        </w:rPr>
      </w:pPr>
      <w:r w:rsidRPr="00D36106">
        <w:rPr>
          <w:rFonts w:ascii="Arial" w:hAnsi="Arial" w:cs="Arial"/>
          <w:sz w:val="20"/>
          <w:szCs w:val="20"/>
          <w:lang w:val="en-US"/>
        </w:rPr>
        <w:t>Ame</w:t>
      </w:r>
      <w:r w:rsidRPr="00D36106">
        <w:rPr>
          <w:rFonts w:ascii="Arial" w:hAnsi="Arial" w:cs="Arial"/>
          <w:spacing w:val="-1"/>
          <w:sz w:val="20"/>
          <w:szCs w:val="20"/>
          <w:lang w:val="en-US"/>
        </w:rPr>
        <w:t>n</w:t>
      </w:r>
      <w:r w:rsidRPr="00D36106">
        <w:rPr>
          <w:rFonts w:ascii="Arial" w:hAnsi="Arial" w:cs="Arial"/>
          <w:spacing w:val="-4"/>
          <w:sz w:val="20"/>
          <w:szCs w:val="20"/>
          <w:lang w:val="en-US"/>
        </w:rPr>
        <w:t>d</w:t>
      </w:r>
      <w:r w:rsidRPr="00D36106">
        <w:rPr>
          <w:rFonts w:ascii="Arial" w:hAnsi="Arial" w:cs="Arial"/>
          <w:sz w:val="20"/>
          <w:szCs w:val="20"/>
          <w:lang w:val="en-US"/>
        </w:rPr>
        <w:t>ments</w:t>
      </w:r>
      <w:r w:rsidRPr="00D36106">
        <w:rPr>
          <w:rFonts w:ascii="Arial" w:hAnsi="Arial" w:cs="Arial"/>
          <w:spacing w:val="26"/>
          <w:sz w:val="20"/>
          <w:szCs w:val="20"/>
          <w:lang w:val="en-US"/>
        </w:rPr>
        <w:t xml:space="preserve"> </w:t>
      </w:r>
      <w:r w:rsidRPr="00D36106">
        <w:rPr>
          <w:rFonts w:ascii="Arial" w:hAnsi="Arial" w:cs="Arial"/>
          <w:spacing w:val="-2"/>
          <w:sz w:val="20"/>
          <w:szCs w:val="20"/>
          <w:lang w:val="en-US"/>
        </w:rPr>
        <w:t>t</w:t>
      </w:r>
      <w:r w:rsidRPr="00D36106">
        <w:rPr>
          <w:rFonts w:ascii="Arial" w:hAnsi="Arial" w:cs="Arial"/>
          <w:sz w:val="20"/>
          <w:szCs w:val="20"/>
          <w:lang w:val="en-US"/>
        </w:rPr>
        <w:t>o</w:t>
      </w:r>
      <w:r w:rsidRPr="00D36106">
        <w:rPr>
          <w:rFonts w:ascii="Arial" w:hAnsi="Arial" w:cs="Arial"/>
          <w:spacing w:val="30"/>
          <w:sz w:val="20"/>
          <w:szCs w:val="20"/>
          <w:lang w:val="en-US"/>
        </w:rPr>
        <w:t xml:space="preserve"> </w:t>
      </w:r>
      <w:r w:rsidRPr="00D36106">
        <w:rPr>
          <w:rFonts w:ascii="Arial" w:hAnsi="Arial" w:cs="Arial"/>
          <w:sz w:val="20"/>
          <w:szCs w:val="20"/>
          <w:lang w:val="en-US"/>
        </w:rPr>
        <w:t>the</w:t>
      </w:r>
      <w:r w:rsidRPr="00D36106">
        <w:rPr>
          <w:rFonts w:ascii="Arial" w:hAnsi="Arial" w:cs="Arial"/>
          <w:spacing w:val="27"/>
          <w:sz w:val="20"/>
          <w:szCs w:val="20"/>
          <w:lang w:val="en-US"/>
        </w:rPr>
        <w:t xml:space="preserve"> </w:t>
      </w:r>
      <w:r w:rsidRPr="00D36106">
        <w:rPr>
          <w:rFonts w:ascii="Arial" w:hAnsi="Arial" w:cs="Arial"/>
          <w:spacing w:val="-3"/>
          <w:sz w:val="20"/>
          <w:szCs w:val="20"/>
          <w:lang w:val="en-US"/>
        </w:rPr>
        <w:t>G</w:t>
      </w:r>
      <w:r w:rsidRPr="00D36106">
        <w:rPr>
          <w:rFonts w:ascii="Arial" w:hAnsi="Arial" w:cs="Arial"/>
          <w:spacing w:val="1"/>
          <w:sz w:val="20"/>
          <w:szCs w:val="20"/>
          <w:lang w:val="en-US"/>
        </w:rPr>
        <w:t>o</w:t>
      </w:r>
      <w:r w:rsidRPr="00D36106">
        <w:rPr>
          <w:rFonts w:ascii="Arial" w:hAnsi="Arial" w:cs="Arial"/>
          <w:spacing w:val="-2"/>
          <w:sz w:val="20"/>
          <w:szCs w:val="20"/>
          <w:lang w:val="en-US"/>
        </w:rPr>
        <w:t>ve</w:t>
      </w:r>
      <w:r w:rsidRPr="00D36106">
        <w:rPr>
          <w:rFonts w:ascii="Arial" w:hAnsi="Arial" w:cs="Arial"/>
          <w:sz w:val="20"/>
          <w:szCs w:val="20"/>
          <w:lang w:val="en-US"/>
        </w:rPr>
        <w:t>r</w:t>
      </w:r>
      <w:r w:rsidRPr="00D36106">
        <w:rPr>
          <w:rFonts w:ascii="Arial" w:hAnsi="Arial" w:cs="Arial"/>
          <w:spacing w:val="-1"/>
          <w:sz w:val="20"/>
          <w:szCs w:val="20"/>
          <w:lang w:val="en-US"/>
        </w:rPr>
        <w:t>n</w:t>
      </w:r>
      <w:r w:rsidRPr="00D36106">
        <w:rPr>
          <w:rFonts w:ascii="Arial" w:hAnsi="Arial" w:cs="Arial"/>
          <w:sz w:val="20"/>
          <w:szCs w:val="20"/>
          <w:lang w:val="en-US"/>
        </w:rPr>
        <w:t>ment</w:t>
      </w:r>
      <w:r w:rsidRPr="00D36106">
        <w:rPr>
          <w:rFonts w:ascii="Arial" w:hAnsi="Arial" w:cs="Arial"/>
          <w:spacing w:val="26"/>
          <w:sz w:val="20"/>
          <w:szCs w:val="20"/>
          <w:lang w:val="en-US"/>
        </w:rPr>
        <w:t xml:space="preserve"> </w:t>
      </w:r>
      <w:r w:rsidRPr="00D36106">
        <w:rPr>
          <w:rFonts w:ascii="Arial" w:hAnsi="Arial" w:cs="Arial"/>
          <w:sz w:val="20"/>
          <w:szCs w:val="20"/>
          <w:lang w:val="en-US"/>
        </w:rPr>
        <w:t>Re</w:t>
      </w:r>
      <w:r w:rsidRPr="00D36106">
        <w:rPr>
          <w:rFonts w:ascii="Arial" w:hAnsi="Arial" w:cs="Arial"/>
          <w:spacing w:val="-2"/>
          <w:sz w:val="20"/>
          <w:szCs w:val="20"/>
          <w:lang w:val="en-US"/>
        </w:rPr>
        <w:t>s</w:t>
      </w:r>
      <w:r w:rsidRPr="00D36106">
        <w:rPr>
          <w:rFonts w:ascii="Arial" w:hAnsi="Arial" w:cs="Arial"/>
          <w:spacing w:val="1"/>
          <w:sz w:val="20"/>
          <w:szCs w:val="20"/>
          <w:lang w:val="en-US"/>
        </w:rPr>
        <w:t>o</w:t>
      </w:r>
      <w:r w:rsidRPr="00D36106">
        <w:rPr>
          <w:rFonts w:ascii="Arial" w:hAnsi="Arial" w:cs="Arial"/>
          <w:sz w:val="20"/>
          <w:szCs w:val="20"/>
          <w:lang w:val="en-US"/>
        </w:rPr>
        <w:t>l</w:t>
      </w:r>
      <w:r w:rsidRPr="00D36106">
        <w:rPr>
          <w:rFonts w:ascii="Arial" w:hAnsi="Arial" w:cs="Arial"/>
          <w:spacing w:val="-2"/>
          <w:sz w:val="20"/>
          <w:szCs w:val="20"/>
          <w:lang w:val="en-US"/>
        </w:rPr>
        <w:t>u</w:t>
      </w:r>
      <w:r w:rsidRPr="00D36106">
        <w:rPr>
          <w:rFonts w:ascii="Arial" w:hAnsi="Arial" w:cs="Arial"/>
          <w:sz w:val="20"/>
          <w:szCs w:val="20"/>
          <w:lang w:val="en-US"/>
        </w:rPr>
        <w:t>t</w:t>
      </w:r>
      <w:r w:rsidRPr="00D36106">
        <w:rPr>
          <w:rFonts w:ascii="Arial" w:hAnsi="Arial" w:cs="Arial"/>
          <w:spacing w:val="-3"/>
          <w:sz w:val="20"/>
          <w:szCs w:val="20"/>
          <w:lang w:val="en-US"/>
        </w:rPr>
        <w:t>i</w:t>
      </w:r>
      <w:r w:rsidRPr="00D36106">
        <w:rPr>
          <w:rFonts w:ascii="Arial" w:hAnsi="Arial" w:cs="Arial"/>
          <w:spacing w:val="1"/>
          <w:sz w:val="20"/>
          <w:szCs w:val="20"/>
          <w:lang w:val="en-US"/>
        </w:rPr>
        <w:t>o</w:t>
      </w:r>
      <w:r w:rsidRPr="00D36106">
        <w:rPr>
          <w:rFonts w:ascii="Arial" w:hAnsi="Arial" w:cs="Arial"/>
          <w:sz w:val="20"/>
          <w:szCs w:val="20"/>
          <w:lang w:val="en-US"/>
        </w:rPr>
        <w:t>n</w:t>
      </w:r>
      <w:r w:rsidRPr="00D36106">
        <w:rPr>
          <w:rFonts w:ascii="Arial" w:hAnsi="Arial" w:cs="Arial"/>
          <w:spacing w:val="28"/>
          <w:sz w:val="20"/>
          <w:szCs w:val="20"/>
          <w:lang w:val="en-US"/>
        </w:rPr>
        <w:t xml:space="preserve"> </w:t>
      </w:r>
      <w:r w:rsidRPr="00D36106">
        <w:rPr>
          <w:rFonts w:ascii="Arial" w:hAnsi="Arial" w:cs="Arial"/>
          <w:sz w:val="20"/>
          <w:szCs w:val="20"/>
          <w:lang w:val="en-US"/>
        </w:rPr>
        <w:t>a</w:t>
      </w:r>
      <w:r w:rsidRPr="00D36106">
        <w:rPr>
          <w:rFonts w:ascii="Arial" w:hAnsi="Arial" w:cs="Arial"/>
          <w:spacing w:val="-1"/>
          <w:sz w:val="20"/>
          <w:szCs w:val="20"/>
          <w:lang w:val="en-US"/>
        </w:rPr>
        <w:t>n</w:t>
      </w:r>
      <w:r w:rsidRPr="00D36106">
        <w:rPr>
          <w:rFonts w:ascii="Arial" w:hAnsi="Arial" w:cs="Arial"/>
          <w:sz w:val="20"/>
          <w:szCs w:val="20"/>
          <w:lang w:val="en-US"/>
        </w:rPr>
        <w:t>d</w:t>
      </w:r>
      <w:r w:rsidRPr="00D36106">
        <w:rPr>
          <w:rFonts w:ascii="Arial" w:hAnsi="Arial" w:cs="Arial"/>
          <w:spacing w:val="26"/>
          <w:sz w:val="20"/>
          <w:szCs w:val="20"/>
          <w:lang w:val="en-US"/>
        </w:rPr>
        <w:t xml:space="preserve"> </w:t>
      </w:r>
      <w:r w:rsidRPr="00D36106">
        <w:rPr>
          <w:rFonts w:ascii="Arial" w:hAnsi="Arial" w:cs="Arial"/>
          <w:sz w:val="20"/>
          <w:szCs w:val="20"/>
          <w:lang w:val="en-US"/>
        </w:rPr>
        <w:t>D</w:t>
      </w:r>
      <w:r w:rsidRPr="00D36106">
        <w:rPr>
          <w:rFonts w:ascii="Arial" w:hAnsi="Arial" w:cs="Arial"/>
          <w:spacing w:val="-3"/>
          <w:sz w:val="20"/>
          <w:szCs w:val="20"/>
          <w:lang w:val="en-US"/>
        </w:rPr>
        <w:t>r</w:t>
      </w:r>
      <w:r w:rsidRPr="00D36106">
        <w:rPr>
          <w:rFonts w:ascii="Arial" w:hAnsi="Arial" w:cs="Arial"/>
          <w:sz w:val="20"/>
          <w:szCs w:val="20"/>
          <w:lang w:val="en-US"/>
        </w:rPr>
        <w:t>aft</w:t>
      </w:r>
      <w:r w:rsidRPr="00D36106">
        <w:rPr>
          <w:rFonts w:ascii="Arial" w:hAnsi="Arial" w:cs="Arial"/>
          <w:spacing w:val="29"/>
          <w:sz w:val="20"/>
          <w:szCs w:val="20"/>
          <w:lang w:val="en-US"/>
        </w:rPr>
        <w:t xml:space="preserve"> </w:t>
      </w:r>
      <w:r w:rsidRPr="00D36106">
        <w:rPr>
          <w:rFonts w:ascii="Arial" w:hAnsi="Arial" w:cs="Arial"/>
          <w:sz w:val="20"/>
          <w:szCs w:val="20"/>
          <w:lang w:val="en-US"/>
        </w:rPr>
        <w:t>P</w:t>
      </w:r>
      <w:r w:rsidRPr="00D36106">
        <w:rPr>
          <w:rFonts w:ascii="Arial" w:hAnsi="Arial" w:cs="Arial"/>
          <w:spacing w:val="-3"/>
          <w:sz w:val="20"/>
          <w:szCs w:val="20"/>
          <w:lang w:val="en-US"/>
        </w:rPr>
        <w:t>r</w:t>
      </w:r>
      <w:r w:rsidRPr="00D36106">
        <w:rPr>
          <w:rFonts w:ascii="Arial" w:hAnsi="Arial" w:cs="Arial"/>
          <w:spacing w:val="1"/>
          <w:sz w:val="20"/>
          <w:szCs w:val="20"/>
          <w:lang w:val="en-US"/>
        </w:rPr>
        <w:t>o</w:t>
      </w:r>
      <w:r w:rsidRPr="00D36106">
        <w:rPr>
          <w:rFonts w:ascii="Arial" w:hAnsi="Arial" w:cs="Arial"/>
          <w:spacing w:val="-1"/>
          <w:sz w:val="20"/>
          <w:szCs w:val="20"/>
          <w:lang w:val="en-US"/>
        </w:rPr>
        <w:t>g</w:t>
      </w:r>
      <w:r w:rsidRPr="00D36106">
        <w:rPr>
          <w:rFonts w:ascii="Arial" w:hAnsi="Arial" w:cs="Arial"/>
          <w:sz w:val="20"/>
          <w:szCs w:val="20"/>
          <w:lang w:val="en-US"/>
        </w:rPr>
        <w:t>r</w:t>
      </w:r>
      <w:r w:rsidRPr="00D36106">
        <w:rPr>
          <w:rFonts w:ascii="Arial" w:hAnsi="Arial" w:cs="Arial"/>
          <w:spacing w:val="-3"/>
          <w:sz w:val="20"/>
          <w:szCs w:val="20"/>
          <w:lang w:val="en-US"/>
        </w:rPr>
        <w:t>a</w:t>
      </w:r>
      <w:r w:rsidRPr="00D36106">
        <w:rPr>
          <w:rFonts w:ascii="Arial" w:hAnsi="Arial" w:cs="Arial"/>
          <w:spacing w:val="-2"/>
          <w:sz w:val="20"/>
          <w:szCs w:val="20"/>
          <w:lang w:val="en-US"/>
        </w:rPr>
        <w:t>m</w:t>
      </w:r>
      <w:r w:rsidRPr="00D36106">
        <w:rPr>
          <w:rFonts w:ascii="Arial" w:hAnsi="Arial" w:cs="Arial"/>
          <w:spacing w:val="26"/>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n</w:t>
      </w:r>
      <w:r w:rsidRPr="00D36106">
        <w:rPr>
          <w:rFonts w:ascii="Arial" w:hAnsi="Arial" w:cs="Arial"/>
          <w:spacing w:val="26"/>
          <w:sz w:val="20"/>
          <w:szCs w:val="20"/>
          <w:lang w:val="en-US"/>
        </w:rPr>
        <w:t xml:space="preserve"> </w:t>
      </w:r>
      <w:r w:rsidRPr="00D36106">
        <w:rPr>
          <w:rFonts w:ascii="Arial" w:hAnsi="Arial" w:cs="Arial"/>
          <w:sz w:val="20"/>
          <w:szCs w:val="20"/>
          <w:lang w:val="en-US"/>
        </w:rPr>
        <w:t>Pa</w:t>
      </w:r>
      <w:r w:rsidRPr="00D36106">
        <w:rPr>
          <w:rFonts w:ascii="Arial" w:hAnsi="Arial" w:cs="Arial"/>
          <w:spacing w:val="-2"/>
          <w:sz w:val="20"/>
          <w:szCs w:val="20"/>
          <w:lang w:val="en-US"/>
        </w:rPr>
        <w:t>yme</w:t>
      </w:r>
      <w:r w:rsidRPr="00D36106">
        <w:rPr>
          <w:rFonts w:ascii="Arial" w:hAnsi="Arial" w:cs="Arial"/>
          <w:spacing w:val="-1"/>
          <w:sz w:val="20"/>
          <w:szCs w:val="20"/>
          <w:lang w:val="en-US"/>
        </w:rPr>
        <w:t>n</w:t>
      </w:r>
      <w:r w:rsidRPr="00D36106">
        <w:rPr>
          <w:rFonts w:ascii="Arial" w:hAnsi="Arial" w:cs="Arial"/>
          <w:sz w:val="20"/>
          <w:szCs w:val="20"/>
          <w:lang w:val="en-US"/>
        </w:rPr>
        <w:t>t</w:t>
      </w:r>
      <w:r w:rsidRPr="00D36106">
        <w:rPr>
          <w:rFonts w:ascii="Arial" w:hAnsi="Arial" w:cs="Arial"/>
          <w:spacing w:val="30"/>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f state</w:t>
      </w:r>
      <w:r w:rsidRPr="00D36106">
        <w:rPr>
          <w:rFonts w:ascii="Arial" w:hAnsi="Arial" w:cs="Arial"/>
          <w:spacing w:val="-2"/>
          <w:sz w:val="20"/>
          <w:szCs w:val="20"/>
          <w:lang w:val="en-US"/>
        </w:rPr>
        <w:t xml:space="preserve"> </w:t>
      </w:r>
      <w:r w:rsidRPr="00D36106">
        <w:rPr>
          <w:rFonts w:ascii="Arial" w:hAnsi="Arial" w:cs="Arial"/>
          <w:sz w:val="20"/>
          <w:szCs w:val="20"/>
          <w:lang w:val="en-US"/>
        </w:rPr>
        <w:t>a</w:t>
      </w:r>
      <w:r w:rsidRPr="00D36106">
        <w:rPr>
          <w:rFonts w:ascii="Arial" w:hAnsi="Arial" w:cs="Arial"/>
          <w:spacing w:val="-1"/>
          <w:sz w:val="20"/>
          <w:szCs w:val="20"/>
          <w:lang w:val="en-US"/>
        </w:rPr>
        <w:t>n</w:t>
      </w:r>
      <w:r w:rsidRPr="00D36106">
        <w:rPr>
          <w:rFonts w:ascii="Arial" w:hAnsi="Arial" w:cs="Arial"/>
          <w:sz w:val="20"/>
          <w:szCs w:val="20"/>
          <w:lang w:val="en-US"/>
        </w:rPr>
        <w:t>d</w:t>
      </w:r>
      <w:r w:rsidRPr="00D36106">
        <w:rPr>
          <w:rFonts w:ascii="Arial" w:hAnsi="Arial" w:cs="Arial"/>
          <w:spacing w:val="-1"/>
          <w:sz w:val="20"/>
          <w:szCs w:val="20"/>
          <w:lang w:val="en-US"/>
        </w:rPr>
        <w:t xml:space="preserve"> </w:t>
      </w:r>
      <w:r w:rsidRPr="00D36106">
        <w:rPr>
          <w:rFonts w:ascii="Arial" w:hAnsi="Arial" w:cs="Arial"/>
          <w:spacing w:val="1"/>
          <w:sz w:val="20"/>
          <w:szCs w:val="20"/>
          <w:lang w:val="en-US"/>
        </w:rPr>
        <w:t>m</w:t>
      </w:r>
      <w:r w:rsidRPr="00D36106">
        <w:rPr>
          <w:rFonts w:ascii="Arial" w:hAnsi="Arial" w:cs="Arial"/>
          <w:spacing w:val="-1"/>
          <w:sz w:val="20"/>
          <w:szCs w:val="20"/>
          <w:lang w:val="en-US"/>
        </w:rPr>
        <w:t>un</w:t>
      </w:r>
      <w:r w:rsidRPr="00D36106">
        <w:rPr>
          <w:rFonts w:ascii="Arial" w:hAnsi="Arial" w:cs="Arial"/>
          <w:sz w:val="20"/>
          <w:szCs w:val="20"/>
          <w:lang w:val="en-US"/>
        </w:rPr>
        <w:t>ici</w:t>
      </w:r>
      <w:r w:rsidRPr="00D36106">
        <w:rPr>
          <w:rFonts w:ascii="Arial" w:hAnsi="Arial" w:cs="Arial"/>
          <w:spacing w:val="-2"/>
          <w:sz w:val="20"/>
          <w:szCs w:val="20"/>
          <w:lang w:val="en-US"/>
        </w:rPr>
        <w:t>p</w:t>
      </w:r>
      <w:r w:rsidRPr="00D36106">
        <w:rPr>
          <w:rFonts w:ascii="Arial" w:hAnsi="Arial" w:cs="Arial"/>
          <w:sz w:val="20"/>
          <w:szCs w:val="20"/>
          <w:lang w:val="en-US"/>
        </w:rPr>
        <w:t xml:space="preserve">al </w:t>
      </w:r>
      <w:r w:rsidRPr="00D36106">
        <w:rPr>
          <w:rFonts w:ascii="Arial" w:hAnsi="Arial" w:cs="Arial"/>
          <w:spacing w:val="-3"/>
          <w:sz w:val="20"/>
          <w:szCs w:val="20"/>
          <w:lang w:val="en-US"/>
        </w:rPr>
        <w:t>s</w:t>
      </w:r>
      <w:r w:rsidRPr="00D36106">
        <w:rPr>
          <w:rFonts w:ascii="Arial" w:hAnsi="Arial" w:cs="Arial"/>
          <w:sz w:val="20"/>
          <w:szCs w:val="20"/>
          <w:lang w:val="en-US"/>
        </w:rPr>
        <w:t>er</w:t>
      </w:r>
      <w:r w:rsidRPr="00D36106">
        <w:rPr>
          <w:rFonts w:ascii="Arial" w:hAnsi="Arial" w:cs="Arial"/>
          <w:spacing w:val="-2"/>
          <w:sz w:val="20"/>
          <w:szCs w:val="20"/>
          <w:lang w:val="en-US"/>
        </w:rPr>
        <w:t>v</w:t>
      </w:r>
      <w:r w:rsidRPr="00D36106">
        <w:rPr>
          <w:rFonts w:ascii="Arial" w:hAnsi="Arial" w:cs="Arial"/>
          <w:sz w:val="20"/>
          <w:szCs w:val="20"/>
          <w:lang w:val="en-US"/>
        </w:rPr>
        <w:t>a</w:t>
      </w:r>
      <w:r w:rsidRPr="00D36106">
        <w:rPr>
          <w:rFonts w:ascii="Arial" w:hAnsi="Arial" w:cs="Arial"/>
          <w:spacing w:val="-1"/>
          <w:sz w:val="20"/>
          <w:szCs w:val="20"/>
          <w:lang w:val="en-US"/>
        </w:rPr>
        <w:t>n</w:t>
      </w:r>
      <w:r w:rsidRPr="00D36106">
        <w:rPr>
          <w:rFonts w:ascii="Arial" w:hAnsi="Arial" w:cs="Arial"/>
          <w:sz w:val="20"/>
          <w:szCs w:val="20"/>
          <w:lang w:val="en-US"/>
        </w:rPr>
        <w:t>ts</w:t>
      </w:r>
      <w:r w:rsidRPr="00D36106">
        <w:rPr>
          <w:rFonts w:ascii="Arial" w:hAnsi="Arial" w:cs="Arial"/>
          <w:spacing w:val="1"/>
          <w:sz w:val="20"/>
          <w:szCs w:val="20"/>
          <w:lang w:val="en-US"/>
        </w:rPr>
        <w:t xml:space="preserve"> </w:t>
      </w:r>
      <w:r w:rsidRPr="00D36106">
        <w:rPr>
          <w:rFonts w:ascii="Arial" w:hAnsi="Arial" w:cs="Arial"/>
          <w:sz w:val="20"/>
          <w:szCs w:val="20"/>
          <w:lang w:val="en-US"/>
        </w:rPr>
        <w:t>(</w:t>
      </w:r>
      <w:r w:rsidRPr="00D36106">
        <w:rPr>
          <w:rFonts w:ascii="Arial" w:hAnsi="Arial" w:cs="Arial"/>
          <w:spacing w:val="-2"/>
          <w:sz w:val="20"/>
          <w:szCs w:val="20"/>
          <w:lang w:val="en-US"/>
        </w:rPr>
        <w:t>20</w:t>
      </w:r>
      <w:r w:rsidRPr="00D36106">
        <w:rPr>
          <w:rFonts w:ascii="Arial" w:hAnsi="Arial" w:cs="Arial"/>
          <w:sz w:val="20"/>
          <w:szCs w:val="20"/>
          <w:lang w:val="en-US"/>
        </w:rPr>
        <w:t>1</w:t>
      </w:r>
      <w:r w:rsidRPr="00D36106">
        <w:rPr>
          <w:rFonts w:ascii="Arial" w:hAnsi="Arial" w:cs="Arial"/>
          <w:spacing w:val="2"/>
          <w:sz w:val="20"/>
          <w:szCs w:val="20"/>
          <w:lang w:val="en-US"/>
        </w:rPr>
        <w:t>3</w:t>
      </w:r>
      <w:r w:rsidRPr="00D36106">
        <w:rPr>
          <w:rFonts w:ascii="Arial" w:hAnsi="Arial" w:cs="Arial"/>
          <w:spacing w:val="-3"/>
          <w:sz w:val="20"/>
          <w:szCs w:val="20"/>
          <w:lang w:val="en-US"/>
        </w:rPr>
        <w:t>-</w:t>
      </w:r>
      <w:r w:rsidRPr="00D36106">
        <w:rPr>
          <w:rFonts w:ascii="Arial" w:hAnsi="Arial" w:cs="Arial"/>
          <w:sz w:val="20"/>
          <w:szCs w:val="20"/>
          <w:lang w:val="en-US"/>
        </w:rPr>
        <w:t>2</w:t>
      </w:r>
      <w:r w:rsidRPr="00D36106">
        <w:rPr>
          <w:rFonts w:ascii="Arial" w:hAnsi="Arial" w:cs="Arial"/>
          <w:spacing w:val="-2"/>
          <w:sz w:val="20"/>
          <w:szCs w:val="20"/>
          <w:lang w:val="en-US"/>
        </w:rPr>
        <w:t>0</w:t>
      </w:r>
      <w:r w:rsidRPr="00D36106">
        <w:rPr>
          <w:rFonts w:ascii="Arial" w:hAnsi="Arial" w:cs="Arial"/>
          <w:sz w:val="20"/>
          <w:szCs w:val="20"/>
          <w:lang w:val="en-US"/>
        </w:rPr>
        <w:t>20)</w:t>
      </w:r>
    </w:p>
    <w:p w14:paraId="34DD963E" w14:textId="17193A4C"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Draft Cha</w:t>
      </w:r>
      <w:r w:rsidRPr="00D36106">
        <w:rPr>
          <w:rFonts w:ascii="Arial" w:hAnsi="Arial" w:cs="Arial"/>
          <w:spacing w:val="-4"/>
          <w:sz w:val="20"/>
          <w:szCs w:val="20"/>
          <w:lang w:val="en-US"/>
        </w:rPr>
        <w:t>r</w:t>
      </w:r>
      <w:r w:rsidRPr="00D36106">
        <w:rPr>
          <w:rFonts w:ascii="Arial" w:hAnsi="Arial" w:cs="Arial"/>
          <w:sz w:val="20"/>
          <w:szCs w:val="20"/>
          <w:lang w:val="en-US"/>
        </w:rPr>
        <w:t>ter</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 xml:space="preserve">f </w:t>
      </w:r>
      <w:r w:rsidRPr="00D36106">
        <w:rPr>
          <w:rFonts w:ascii="Arial" w:hAnsi="Arial" w:cs="Arial"/>
          <w:spacing w:val="-3"/>
          <w:sz w:val="20"/>
          <w:szCs w:val="20"/>
          <w:lang w:val="en-US"/>
        </w:rPr>
        <w:t>l</w:t>
      </w:r>
      <w:r w:rsidRPr="00D36106">
        <w:rPr>
          <w:rFonts w:ascii="Arial" w:hAnsi="Arial" w:cs="Arial"/>
          <w:spacing w:val="1"/>
          <w:sz w:val="20"/>
          <w:szCs w:val="20"/>
          <w:lang w:val="en-US"/>
        </w:rPr>
        <w:t>o</w:t>
      </w:r>
      <w:r w:rsidRPr="00D36106">
        <w:rPr>
          <w:rFonts w:ascii="Arial" w:hAnsi="Arial" w:cs="Arial"/>
          <w:sz w:val="20"/>
          <w:szCs w:val="20"/>
          <w:lang w:val="en-US"/>
        </w:rPr>
        <w:t>cal</w:t>
      </w:r>
      <w:r w:rsidRPr="00D36106">
        <w:rPr>
          <w:rFonts w:ascii="Arial" w:hAnsi="Arial" w:cs="Arial"/>
          <w:spacing w:val="-3"/>
          <w:sz w:val="20"/>
          <w:szCs w:val="20"/>
          <w:lang w:val="en-US"/>
        </w:rPr>
        <w:t xml:space="preserve"> </w:t>
      </w:r>
      <w:r w:rsidRPr="00D36106">
        <w:rPr>
          <w:rFonts w:ascii="Arial" w:hAnsi="Arial" w:cs="Arial"/>
          <w:sz w:val="20"/>
          <w:szCs w:val="20"/>
          <w:lang w:val="en-US"/>
        </w:rPr>
        <w:t>c</w:t>
      </w:r>
      <w:r w:rsidRPr="00D36106">
        <w:rPr>
          <w:rFonts w:ascii="Arial" w:hAnsi="Arial" w:cs="Arial"/>
          <w:spacing w:val="-2"/>
          <w:sz w:val="20"/>
          <w:szCs w:val="20"/>
          <w:lang w:val="en-US"/>
        </w:rPr>
        <w:t>om</w:t>
      </w:r>
      <w:r w:rsidRPr="00D36106">
        <w:rPr>
          <w:rFonts w:ascii="Arial" w:hAnsi="Arial" w:cs="Arial"/>
          <w:sz w:val="20"/>
          <w:szCs w:val="20"/>
          <w:lang w:val="en-US"/>
        </w:rPr>
        <w:t>m</w:t>
      </w:r>
      <w:r w:rsidRPr="00D36106">
        <w:rPr>
          <w:rFonts w:ascii="Arial" w:hAnsi="Arial" w:cs="Arial"/>
          <w:spacing w:val="-1"/>
          <w:sz w:val="20"/>
          <w:szCs w:val="20"/>
          <w:lang w:val="en-US"/>
        </w:rPr>
        <w:t>un</w:t>
      </w:r>
      <w:r w:rsidRPr="00D36106">
        <w:rPr>
          <w:rFonts w:ascii="Arial" w:hAnsi="Arial" w:cs="Arial"/>
          <w:sz w:val="20"/>
          <w:szCs w:val="20"/>
          <w:lang w:val="en-US"/>
        </w:rPr>
        <w:t>ity and draft Model Regulations for Local Council operation</w:t>
      </w:r>
    </w:p>
    <w:p w14:paraId="33D9A463" w14:textId="77777777" w:rsidR="00D36106" w:rsidRPr="00D36106" w:rsidRDefault="00D36106" w:rsidP="00464AE2">
      <w:pPr>
        <w:pStyle w:val="BodyText0"/>
        <w:widowControl w:val="0"/>
        <w:numPr>
          <w:ilvl w:val="0"/>
          <w:numId w:val="19"/>
        </w:numPr>
        <w:tabs>
          <w:tab w:val="left" w:pos="967"/>
        </w:tabs>
        <w:spacing w:after="0" w:line="240" w:lineRule="auto"/>
        <w:ind w:left="967"/>
        <w:rPr>
          <w:rFonts w:ascii="Arial" w:hAnsi="Arial" w:cs="Arial"/>
          <w:sz w:val="20"/>
          <w:szCs w:val="20"/>
          <w:lang w:val="en-US"/>
        </w:rPr>
      </w:pPr>
      <w:r w:rsidRPr="00D36106">
        <w:rPr>
          <w:rFonts w:ascii="Arial" w:hAnsi="Arial" w:cs="Arial"/>
          <w:sz w:val="20"/>
          <w:szCs w:val="20"/>
          <w:lang w:val="en-US"/>
        </w:rPr>
        <w:t>D</w:t>
      </w:r>
      <w:r w:rsidRPr="00D36106">
        <w:rPr>
          <w:rFonts w:ascii="Arial" w:hAnsi="Arial" w:cs="Arial"/>
          <w:spacing w:val="-2"/>
          <w:sz w:val="20"/>
          <w:szCs w:val="20"/>
          <w:lang w:val="en-US"/>
        </w:rPr>
        <w:t>e</w:t>
      </w:r>
      <w:r w:rsidRPr="00D36106">
        <w:rPr>
          <w:rFonts w:ascii="Arial" w:hAnsi="Arial" w:cs="Arial"/>
          <w:sz w:val="20"/>
          <w:szCs w:val="20"/>
          <w:lang w:val="en-US"/>
        </w:rPr>
        <w:t>ve</w:t>
      </w:r>
      <w:r w:rsidRPr="00D36106">
        <w:rPr>
          <w:rFonts w:ascii="Arial" w:hAnsi="Arial" w:cs="Arial"/>
          <w:spacing w:val="-3"/>
          <w:sz w:val="20"/>
          <w:szCs w:val="20"/>
          <w:lang w:val="en-US"/>
        </w:rPr>
        <w:t>l</w:t>
      </w:r>
      <w:r w:rsidRPr="00D36106">
        <w:rPr>
          <w:rFonts w:ascii="Arial" w:hAnsi="Arial" w:cs="Arial"/>
          <w:spacing w:val="1"/>
          <w:sz w:val="20"/>
          <w:szCs w:val="20"/>
          <w:lang w:val="en-US"/>
        </w:rPr>
        <w:t>o</w:t>
      </w:r>
      <w:r w:rsidRPr="00D36106">
        <w:rPr>
          <w:rFonts w:ascii="Arial" w:hAnsi="Arial" w:cs="Arial"/>
          <w:spacing w:val="-1"/>
          <w:sz w:val="20"/>
          <w:szCs w:val="20"/>
          <w:lang w:val="en-US"/>
        </w:rPr>
        <w:t>p</w:t>
      </w:r>
      <w:r w:rsidRPr="00D36106">
        <w:rPr>
          <w:rFonts w:ascii="Arial" w:hAnsi="Arial" w:cs="Arial"/>
          <w:spacing w:val="-2"/>
          <w:sz w:val="20"/>
          <w:szCs w:val="20"/>
          <w:lang w:val="en-US"/>
        </w:rPr>
        <w:t>m</w:t>
      </w:r>
      <w:r w:rsidRPr="00D36106">
        <w:rPr>
          <w:rFonts w:ascii="Arial" w:hAnsi="Arial" w:cs="Arial"/>
          <w:sz w:val="20"/>
          <w:szCs w:val="20"/>
          <w:lang w:val="en-US"/>
        </w:rPr>
        <w:t>ent</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f n</w:t>
      </w:r>
      <w:r w:rsidRPr="00D36106">
        <w:rPr>
          <w:rFonts w:ascii="Arial" w:hAnsi="Arial" w:cs="Arial"/>
          <w:spacing w:val="-3"/>
          <w:sz w:val="20"/>
          <w:szCs w:val="20"/>
          <w:lang w:val="en-US"/>
        </w:rPr>
        <w:t>e</w:t>
      </w:r>
      <w:r w:rsidRPr="00D36106">
        <w:rPr>
          <w:rFonts w:ascii="Arial" w:hAnsi="Arial" w:cs="Arial"/>
          <w:sz w:val="20"/>
          <w:szCs w:val="20"/>
          <w:lang w:val="en-US"/>
        </w:rPr>
        <w:t>w</w:t>
      </w:r>
      <w:r w:rsidRPr="00D36106">
        <w:rPr>
          <w:rFonts w:ascii="Arial" w:hAnsi="Arial" w:cs="Arial"/>
          <w:spacing w:val="1"/>
          <w:sz w:val="20"/>
          <w:szCs w:val="20"/>
          <w:lang w:val="en-US"/>
        </w:rPr>
        <w:t xml:space="preserve"> </w:t>
      </w:r>
      <w:r w:rsidRPr="00D36106">
        <w:rPr>
          <w:rFonts w:ascii="Arial" w:hAnsi="Arial" w:cs="Arial"/>
          <w:spacing w:val="-2"/>
          <w:sz w:val="20"/>
          <w:szCs w:val="20"/>
          <w:lang w:val="en-US"/>
        </w:rPr>
        <w:t>v</w:t>
      </w:r>
      <w:r w:rsidRPr="00D36106">
        <w:rPr>
          <w:rFonts w:ascii="Arial" w:hAnsi="Arial" w:cs="Arial"/>
          <w:sz w:val="20"/>
          <w:szCs w:val="20"/>
          <w:lang w:val="en-US"/>
        </w:rPr>
        <w:t>ers</w:t>
      </w:r>
      <w:r w:rsidRPr="00D36106">
        <w:rPr>
          <w:rFonts w:ascii="Arial" w:hAnsi="Arial" w:cs="Arial"/>
          <w:spacing w:val="-3"/>
          <w:sz w:val="20"/>
          <w:szCs w:val="20"/>
          <w:lang w:val="en-US"/>
        </w:rPr>
        <w:t>i</w:t>
      </w:r>
      <w:r w:rsidRPr="00D36106">
        <w:rPr>
          <w:rFonts w:ascii="Arial" w:hAnsi="Arial" w:cs="Arial"/>
          <w:spacing w:val="1"/>
          <w:sz w:val="20"/>
          <w:szCs w:val="20"/>
          <w:lang w:val="en-US"/>
        </w:rPr>
        <w:t>o</w:t>
      </w:r>
      <w:r w:rsidRPr="00D36106">
        <w:rPr>
          <w:rFonts w:ascii="Arial" w:hAnsi="Arial" w:cs="Arial"/>
          <w:sz w:val="20"/>
          <w:szCs w:val="20"/>
          <w:lang w:val="en-US"/>
        </w:rPr>
        <w:t>n</w:t>
      </w:r>
      <w:r w:rsidRPr="00D36106">
        <w:rPr>
          <w:rFonts w:ascii="Arial" w:hAnsi="Arial" w:cs="Arial"/>
          <w:spacing w:val="-1"/>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f</w:t>
      </w:r>
      <w:r w:rsidRPr="00D36106">
        <w:rPr>
          <w:rFonts w:ascii="Arial" w:hAnsi="Arial" w:cs="Arial"/>
          <w:spacing w:val="-3"/>
          <w:sz w:val="20"/>
          <w:szCs w:val="20"/>
          <w:lang w:val="en-US"/>
        </w:rPr>
        <w:t xml:space="preserve"> </w:t>
      </w:r>
      <w:r w:rsidRPr="00D36106">
        <w:rPr>
          <w:rFonts w:ascii="Arial" w:hAnsi="Arial" w:cs="Arial"/>
          <w:sz w:val="20"/>
          <w:szCs w:val="20"/>
          <w:lang w:val="en-US"/>
        </w:rPr>
        <w:t>C</w:t>
      </w:r>
      <w:r w:rsidRPr="00D36106">
        <w:rPr>
          <w:rFonts w:ascii="Arial" w:hAnsi="Arial" w:cs="Arial"/>
          <w:spacing w:val="1"/>
          <w:sz w:val="20"/>
          <w:szCs w:val="20"/>
          <w:lang w:val="en-US"/>
        </w:rPr>
        <w:t>o</w:t>
      </w:r>
      <w:r w:rsidRPr="00D36106">
        <w:rPr>
          <w:rFonts w:ascii="Arial" w:hAnsi="Arial" w:cs="Arial"/>
          <w:spacing w:val="-4"/>
          <w:sz w:val="20"/>
          <w:szCs w:val="20"/>
          <w:lang w:val="en-US"/>
        </w:rPr>
        <w:t>n</w:t>
      </w:r>
      <w:r w:rsidRPr="00D36106">
        <w:rPr>
          <w:rFonts w:ascii="Arial" w:hAnsi="Arial" w:cs="Arial"/>
          <w:sz w:val="20"/>
          <w:szCs w:val="20"/>
          <w:lang w:val="en-US"/>
        </w:rPr>
        <w:t>cept</w:t>
      </w:r>
      <w:r w:rsidRPr="00D36106">
        <w:rPr>
          <w:rFonts w:ascii="Arial" w:hAnsi="Arial" w:cs="Arial"/>
          <w:spacing w:val="-2"/>
          <w:sz w:val="20"/>
          <w:szCs w:val="20"/>
          <w:lang w:val="en-US"/>
        </w:rPr>
        <w:t xml:space="preserve"> </w:t>
      </w:r>
      <w:r w:rsidRPr="00D36106">
        <w:rPr>
          <w:rFonts w:ascii="Arial" w:hAnsi="Arial" w:cs="Arial"/>
          <w:spacing w:val="1"/>
          <w:sz w:val="20"/>
          <w:szCs w:val="20"/>
          <w:lang w:val="en-US"/>
        </w:rPr>
        <w:t>o</w:t>
      </w:r>
      <w:r w:rsidRPr="00D36106">
        <w:rPr>
          <w:rFonts w:ascii="Arial" w:hAnsi="Arial" w:cs="Arial"/>
          <w:sz w:val="20"/>
          <w:szCs w:val="20"/>
          <w:lang w:val="en-US"/>
        </w:rPr>
        <w:t>n</w:t>
      </w:r>
      <w:r w:rsidRPr="00D36106">
        <w:rPr>
          <w:rFonts w:ascii="Arial" w:hAnsi="Arial" w:cs="Arial"/>
          <w:spacing w:val="-1"/>
          <w:sz w:val="20"/>
          <w:szCs w:val="20"/>
          <w:lang w:val="en-US"/>
        </w:rPr>
        <w:t xml:space="preserve"> </w:t>
      </w:r>
      <w:r w:rsidRPr="00D36106">
        <w:rPr>
          <w:rFonts w:ascii="Arial" w:hAnsi="Arial" w:cs="Arial"/>
          <w:sz w:val="20"/>
          <w:szCs w:val="20"/>
          <w:lang w:val="en-US"/>
        </w:rPr>
        <w:t>A</w:t>
      </w:r>
      <w:r w:rsidRPr="00D36106">
        <w:rPr>
          <w:rFonts w:ascii="Arial" w:hAnsi="Arial" w:cs="Arial"/>
          <w:spacing w:val="-4"/>
          <w:sz w:val="20"/>
          <w:szCs w:val="20"/>
          <w:lang w:val="en-US"/>
        </w:rPr>
        <w:t>d</w:t>
      </w:r>
      <w:r w:rsidRPr="00D36106">
        <w:rPr>
          <w:rFonts w:ascii="Arial" w:hAnsi="Arial" w:cs="Arial"/>
          <w:sz w:val="20"/>
          <w:szCs w:val="20"/>
          <w:lang w:val="en-US"/>
        </w:rPr>
        <w:t>mi</w:t>
      </w:r>
      <w:r w:rsidRPr="00D36106">
        <w:rPr>
          <w:rFonts w:ascii="Arial" w:hAnsi="Arial" w:cs="Arial"/>
          <w:spacing w:val="-2"/>
          <w:sz w:val="20"/>
          <w:szCs w:val="20"/>
          <w:lang w:val="en-US"/>
        </w:rPr>
        <w:t>n</w:t>
      </w:r>
      <w:r w:rsidRPr="00D36106">
        <w:rPr>
          <w:rFonts w:ascii="Arial" w:hAnsi="Arial" w:cs="Arial"/>
          <w:sz w:val="20"/>
          <w:szCs w:val="20"/>
          <w:lang w:val="en-US"/>
        </w:rPr>
        <w:t>is</w:t>
      </w:r>
      <w:r w:rsidRPr="00D36106">
        <w:rPr>
          <w:rFonts w:ascii="Arial" w:hAnsi="Arial" w:cs="Arial"/>
          <w:spacing w:val="-3"/>
          <w:sz w:val="20"/>
          <w:szCs w:val="20"/>
          <w:lang w:val="en-US"/>
        </w:rPr>
        <w:t>t</w:t>
      </w:r>
      <w:r w:rsidRPr="00D36106">
        <w:rPr>
          <w:rFonts w:ascii="Arial" w:hAnsi="Arial" w:cs="Arial"/>
          <w:sz w:val="20"/>
          <w:szCs w:val="20"/>
          <w:lang w:val="en-US"/>
        </w:rPr>
        <w:t>ra</w:t>
      </w:r>
      <w:r w:rsidRPr="00D36106">
        <w:rPr>
          <w:rFonts w:ascii="Arial" w:hAnsi="Arial" w:cs="Arial"/>
          <w:spacing w:val="2"/>
          <w:sz w:val="20"/>
          <w:szCs w:val="20"/>
          <w:lang w:val="en-US"/>
        </w:rPr>
        <w:t>t</w:t>
      </w:r>
      <w:r w:rsidRPr="00D36106">
        <w:rPr>
          <w:rFonts w:ascii="Arial" w:hAnsi="Arial" w:cs="Arial"/>
          <w:sz w:val="20"/>
          <w:szCs w:val="20"/>
          <w:lang w:val="en-US"/>
        </w:rPr>
        <w:t>iv</w:t>
      </w:r>
      <w:r w:rsidRPr="00D36106">
        <w:rPr>
          <w:rFonts w:ascii="Arial" w:hAnsi="Arial" w:cs="Arial"/>
          <w:spacing w:val="1"/>
          <w:sz w:val="20"/>
          <w:szCs w:val="20"/>
          <w:lang w:val="en-US"/>
        </w:rPr>
        <w:t>e</w:t>
      </w:r>
      <w:r w:rsidRPr="00D36106">
        <w:rPr>
          <w:rFonts w:ascii="Arial" w:hAnsi="Arial" w:cs="Arial"/>
          <w:spacing w:val="-3"/>
          <w:sz w:val="20"/>
          <w:szCs w:val="20"/>
          <w:lang w:val="en-US"/>
        </w:rPr>
        <w:t>-</w:t>
      </w:r>
      <w:r w:rsidRPr="00D36106">
        <w:rPr>
          <w:rFonts w:ascii="Arial" w:hAnsi="Arial" w:cs="Arial"/>
          <w:sz w:val="20"/>
          <w:szCs w:val="20"/>
          <w:lang w:val="en-US"/>
        </w:rPr>
        <w:t>Terr</w:t>
      </w:r>
      <w:r w:rsidRPr="00D36106">
        <w:rPr>
          <w:rFonts w:ascii="Arial" w:hAnsi="Arial" w:cs="Arial"/>
          <w:spacing w:val="-1"/>
          <w:sz w:val="20"/>
          <w:szCs w:val="20"/>
          <w:lang w:val="en-US"/>
        </w:rPr>
        <w:t>i</w:t>
      </w:r>
      <w:r w:rsidRPr="00D36106">
        <w:rPr>
          <w:rFonts w:ascii="Arial" w:hAnsi="Arial" w:cs="Arial"/>
          <w:spacing w:val="-2"/>
          <w:sz w:val="20"/>
          <w:szCs w:val="20"/>
          <w:lang w:val="en-US"/>
        </w:rPr>
        <w:t>t</w:t>
      </w:r>
      <w:r w:rsidRPr="00D36106">
        <w:rPr>
          <w:rFonts w:ascii="Arial" w:hAnsi="Arial" w:cs="Arial"/>
          <w:spacing w:val="1"/>
          <w:sz w:val="20"/>
          <w:szCs w:val="20"/>
          <w:lang w:val="en-US"/>
        </w:rPr>
        <w:t>o</w:t>
      </w:r>
      <w:r w:rsidRPr="00D36106">
        <w:rPr>
          <w:rFonts w:ascii="Arial" w:hAnsi="Arial" w:cs="Arial"/>
          <w:sz w:val="20"/>
          <w:szCs w:val="20"/>
          <w:lang w:val="en-US"/>
        </w:rPr>
        <w:t>ri</w:t>
      </w:r>
      <w:r w:rsidRPr="00D36106">
        <w:rPr>
          <w:rFonts w:ascii="Arial" w:hAnsi="Arial" w:cs="Arial"/>
          <w:spacing w:val="-1"/>
          <w:sz w:val="20"/>
          <w:szCs w:val="20"/>
          <w:lang w:val="en-US"/>
        </w:rPr>
        <w:t>a</w:t>
      </w:r>
      <w:r w:rsidRPr="00D36106">
        <w:rPr>
          <w:rFonts w:ascii="Arial" w:hAnsi="Arial" w:cs="Arial"/>
          <w:sz w:val="20"/>
          <w:szCs w:val="20"/>
          <w:lang w:val="en-US"/>
        </w:rPr>
        <w:t>l</w:t>
      </w:r>
      <w:r w:rsidRPr="00D36106">
        <w:rPr>
          <w:rFonts w:ascii="Arial" w:hAnsi="Arial" w:cs="Arial"/>
          <w:spacing w:val="-2"/>
          <w:sz w:val="20"/>
          <w:szCs w:val="20"/>
          <w:lang w:val="en-US"/>
        </w:rPr>
        <w:t xml:space="preserve"> </w:t>
      </w:r>
      <w:r w:rsidRPr="00D36106">
        <w:rPr>
          <w:rFonts w:ascii="Arial" w:hAnsi="Arial" w:cs="Arial"/>
          <w:sz w:val="20"/>
          <w:szCs w:val="20"/>
          <w:lang w:val="en-US"/>
        </w:rPr>
        <w:t>Re</w:t>
      </w:r>
      <w:r w:rsidRPr="00D36106">
        <w:rPr>
          <w:rFonts w:ascii="Arial" w:hAnsi="Arial" w:cs="Arial"/>
          <w:spacing w:val="-2"/>
          <w:sz w:val="20"/>
          <w:szCs w:val="20"/>
          <w:lang w:val="en-US"/>
        </w:rPr>
        <w:t>f</w:t>
      </w:r>
      <w:r w:rsidRPr="00D36106">
        <w:rPr>
          <w:rFonts w:ascii="Arial" w:hAnsi="Arial" w:cs="Arial"/>
          <w:spacing w:val="1"/>
          <w:sz w:val="20"/>
          <w:szCs w:val="20"/>
          <w:lang w:val="en-US"/>
        </w:rPr>
        <w:t>o</w:t>
      </w:r>
      <w:r w:rsidRPr="00D36106">
        <w:rPr>
          <w:rFonts w:ascii="Arial" w:hAnsi="Arial" w:cs="Arial"/>
          <w:sz w:val="20"/>
          <w:szCs w:val="20"/>
          <w:lang w:val="en-US"/>
        </w:rPr>
        <w:t>rm</w:t>
      </w:r>
    </w:p>
    <w:p w14:paraId="637CF88F" w14:textId="691AE48A" w:rsidR="00477ABE" w:rsidRPr="00A75006" w:rsidRDefault="00EC2628" w:rsidP="00D36106">
      <w:pPr>
        <w:shd w:val="clear" w:color="auto" w:fill="FFFFFF" w:themeFill="background1"/>
        <w:tabs>
          <w:tab w:val="left" w:pos="851"/>
        </w:tabs>
        <w:spacing w:before="120" w:after="0" w:line="240" w:lineRule="auto"/>
        <w:jc w:val="both"/>
        <w:rPr>
          <w:rFonts w:ascii="Arial" w:hAnsi="Arial" w:cs="Arial"/>
          <w:sz w:val="20"/>
          <w:szCs w:val="20"/>
          <w:lang w:val="en-US"/>
        </w:rPr>
      </w:pPr>
      <w:r w:rsidRPr="00E76C59">
        <w:rPr>
          <w:rFonts w:ascii="Arial" w:hAnsi="Arial" w:cs="Arial"/>
          <w:sz w:val="20"/>
          <w:szCs w:val="20"/>
          <w:lang w:val="en-US" w:eastAsia="de-CH"/>
        </w:rPr>
        <w:t>VAP</w:t>
      </w:r>
      <w:r w:rsidRPr="00022637">
        <w:rPr>
          <w:rFonts w:ascii="Arial" w:hAnsi="Arial" w:cs="Arial"/>
          <w:sz w:val="20"/>
          <w:szCs w:val="20"/>
          <w:lang w:val="en-US" w:eastAsia="de-CH"/>
        </w:rPr>
        <w:t xml:space="preserve"> h</w:t>
      </w:r>
      <w:r w:rsidRPr="00E76C59">
        <w:rPr>
          <w:rFonts w:ascii="Arial" w:hAnsi="Arial" w:cs="Arial"/>
          <w:sz w:val="20"/>
          <w:szCs w:val="20"/>
          <w:lang w:val="en-US" w:eastAsia="de-CH"/>
        </w:rPr>
        <w:t>as</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w:t>
      </w:r>
      <w:r w:rsidRPr="00022637">
        <w:rPr>
          <w:rFonts w:ascii="Arial" w:hAnsi="Arial" w:cs="Arial"/>
          <w:sz w:val="20"/>
          <w:szCs w:val="20"/>
          <w:lang w:val="en-US" w:eastAsia="de-CH"/>
        </w:rPr>
        <w:t>pp</w:t>
      </w:r>
      <w:r w:rsidRPr="00E76C59">
        <w:rPr>
          <w:rFonts w:ascii="Arial" w:hAnsi="Arial" w:cs="Arial"/>
          <w:sz w:val="20"/>
          <w:szCs w:val="20"/>
          <w:lang w:val="en-US" w:eastAsia="de-CH"/>
        </w:rPr>
        <w:t>l</w:t>
      </w:r>
      <w:r w:rsidRPr="00022637">
        <w:rPr>
          <w:rFonts w:ascii="Arial" w:hAnsi="Arial" w:cs="Arial"/>
          <w:sz w:val="20"/>
          <w:szCs w:val="20"/>
          <w:lang w:val="en-US" w:eastAsia="de-CH"/>
        </w:rPr>
        <w:t>i</w:t>
      </w:r>
      <w:r w:rsidRPr="00E76C59">
        <w:rPr>
          <w:rFonts w:ascii="Arial" w:hAnsi="Arial" w:cs="Arial"/>
          <w:sz w:val="20"/>
          <w:szCs w:val="20"/>
          <w:lang w:val="en-US" w:eastAsia="de-CH"/>
        </w:rPr>
        <w:t>ed</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ve</w:t>
      </w:r>
      <w:r w:rsidRPr="00022637">
        <w:rPr>
          <w:rFonts w:ascii="Arial" w:hAnsi="Arial" w:cs="Arial"/>
          <w:sz w:val="20"/>
          <w:szCs w:val="20"/>
          <w:lang w:val="en-US" w:eastAsia="de-CH"/>
        </w:rPr>
        <w:t>r</w:t>
      </w:r>
      <w:r w:rsidRPr="00E76C59">
        <w:rPr>
          <w:rFonts w:ascii="Arial" w:hAnsi="Arial" w:cs="Arial"/>
          <w:sz w:val="20"/>
          <w:szCs w:val="20"/>
          <w:lang w:val="en-US" w:eastAsia="de-CH"/>
        </w:rPr>
        <w:t>y</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ac</w:t>
      </w:r>
      <w:r w:rsidRPr="00022637">
        <w:rPr>
          <w:rFonts w:ascii="Arial" w:hAnsi="Arial" w:cs="Arial"/>
          <w:sz w:val="20"/>
          <w:szCs w:val="20"/>
          <w:lang w:val="en-US" w:eastAsia="de-CH"/>
        </w:rPr>
        <w:t>t</w:t>
      </w:r>
      <w:r w:rsidRPr="00E76C59">
        <w:rPr>
          <w:rFonts w:ascii="Arial" w:hAnsi="Arial" w:cs="Arial"/>
          <w:sz w:val="20"/>
          <w:szCs w:val="20"/>
          <w:lang w:val="en-US" w:eastAsia="de-CH"/>
        </w:rPr>
        <w:t>ive</w:t>
      </w:r>
      <w:r w:rsidRPr="00022637">
        <w:rPr>
          <w:rFonts w:ascii="Arial" w:hAnsi="Arial" w:cs="Arial"/>
          <w:sz w:val="20"/>
          <w:szCs w:val="20"/>
          <w:lang w:val="en-US" w:eastAsia="de-CH"/>
        </w:rPr>
        <w:t xml:space="preserve"> co</w:t>
      </w:r>
      <w:r w:rsidRPr="00E76C59">
        <w:rPr>
          <w:rFonts w:ascii="Arial" w:hAnsi="Arial" w:cs="Arial"/>
          <w:sz w:val="20"/>
          <w:szCs w:val="20"/>
          <w:lang w:val="en-US" w:eastAsia="de-CH"/>
        </w:rPr>
        <w:t>mm</w:t>
      </w:r>
      <w:r w:rsidRPr="00022637">
        <w:rPr>
          <w:rFonts w:ascii="Arial" w:hAnsi="Arial" w:cs="Arial"/>
          <w:sz w:val="20"/>
          <w:szCs w:val="20"/>
          <w:lang w:val="en-US" w:eastAsia="de-CH"/>
        </w:rPr>
        <w:t>un</w:t>
      </w:r>
      <w:r w:rsidRPr="00E76C59">
        <w:rPr>
          <w:rFonts w:ascii="Arial" w:hAnsi="Arial" w:cs="Arial"/>
          <w:sz w:val="20"/>
          <w:szCs w:val="20"/>
          <w:lang w:val="en-US" w:eastAsia="de-CH"/>
        </w:rPr>
        <w:t>ic</w:t>
      </w:r>
      <w:r w:rsidRPr="00022637">
        <w:rPr>
          <w:rFonts w:ascii="Arial" w:hAnsi="Arial" w:cs="Arial"/>
          <w:sz w:val="20"/>
          <w:szCs w:val="20"/>
          <w:lang w:val="en-US" w:eastAsia="de-CH"/>
        </w:rPr>
        <w:t>a</w:t>
      </w:r>
      <w:r w:rsidRPr="00E76C59">
        <w:rPr>
          <w:rFonts w:ascii="Arial" w:hAnsi="Arial" w:cs="Arial"/>
          <w:sz w:val="20"/>
          <w:szCs w:val="20"/>
          <w:lang w:val="en-US" w:eastAsia="de-CH"/>
        </w:rPr>
        <w:t>ti</w:t>
      </w:r>
      <w:r w:rsidRPr="00022637">
        <w:rPr>
          <w:rFonts w:ascii="Arial" w:hAnsi="Arial" w:cs="Arial"/>
          <w:sz w:val="20"/>
          <w:szCs w:val="20"/>
          <w:lang w:val="en-US" w:eastAsia="de-CH"/>
        </w:rPr>
        <w:t>on</w:t>
      </w:r>
      <w:r w:rsidRPr="00E76C59">
        <w:rPr>
          <w:rFonts w:ascii="Arial" w:hAnsi="Arial" w:cs="Arial"/>
          <w:sz w:val="20"/>
          <w:szCs w:val="20"/>
          <w:lang w:val="en-US" w:eastAsia="de-CH"/>
        </w:rPr>
        <w:t>s</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w:t>
      </w:r>
      <w:r w:rsidRPr="00022637">
        <w:rPr>
          <w:rFonts w:ascii="Arial" w:hAnsi="Arial" w:cs="Arial"/>
          <w:sz w:val="20"/>
          <w:szCs w:val="20"/>
          <w:lang w:val="en-US" w:eastAsia="de-CH"/>
        </w:rPr>
        <w:t>ppro</w:t>
      </w:r>
      <w:r w:rsidRPr="00E76C59">
        <w:rPr>
          <w:rFonts w:ascii="Arial" w:hAnsi="Arial" w:cs="Arial"/>
          <w:sz w:val="20"/>
          <w:szCs w:val="20"/>
          <w:lang w:val="en-US" w:eastAsia="de-CH"/>
        </w:rPr>
        <w:t>ac</w:t>
      </w:r>
      <w:r w:rsidRPr="00022637">
        <w:rPr>
          <w:rFonts w:ascii="Arial" w:hAnsi="Arial" w:cs="Arial"/>
          <w:sz w:val="20"/>
          <w:szCs w:val="20"/>
          <w:lang w:val="en-US" w:eastAsia="de-CH"/>
        </w:rPr>
        <w:t>h</w:t>
      </w:r>
      <w:r w:rsidRPr="00E76C59">
        <w:rPr>
          <w:rFonts w:ascii="Arial" w:hAnsi="Arial" w:cs="Arial"/>
          <w:sz w:val="20"/>
          <w:szCs w:val="20"/>
          <w:lang w:val="en-US" w:eastAsia="de-CH"/>
        </w:rPr>
        <w:t>,</w:t>
      </w:r>
      <w:r w:rsidRPr="00022637">
        <w:rPr>
          <w:rFonts w:ascii="Arial" w:hAnsi="Arial" w:cs="Arial"/>
          <w:sz w:val="20"/>
          <w:szCs w:val="20"/>
          <w:lang w:val="en-US" w:eastAsia="de-CH"/>
        </w:rPr>
        <w:t xml:space="preserve"> bo</w:t>
      </w:r>
      <w:r w:rsidRPr="00E76C59">
        <w:rPr>
          <w:rFonts w:ascii="Arial" w:hAnsi="Arial" w:cs="Arial"/>
          <w:sz w:val="20"/>
          <w:szCs w:val="20"/>
          <w:lang w:val="en-US" w:eastAsia="de-CH"/>
        </w:rPr>
        <w:t>th</w:t>
      </w:r>
      <w:r w:rsidRPr="00022637">
        <w:rPr>
          <w:rFonts w:ascii="Arial" w:hAnsi="Arial" w:cs="Arial"/>
          <w:sz w:val="20"/>
          <w:szCs w:val="20"/>
          <w:lang w:val="en-US" w:eastAsia="de-CH"/>
        </w:rPr>
        <w:t xml:space="preserve"> t</w:t>
      </w:r>
      <w:r w:rsidRPr="00E76C59">
        <w:rPr>
          <w:rFonts w:ascii="Arial" w:hAnsi="Arial" w:cs="Arial"/>
          <w:sz w:val="20"/>
          <w:szCs w:val="20"/>
          <w:lang w:val="en-US" w:eastAsia="de-CH"/>
        </w:rPr>
        <w:t>o</w:t>
      </w:r>
      <w:r w:rsidRPr="00022637">
        <w:rPr>
          <w:rFonts w:ascii="Arial" w:hAnsi="Arial" w:cs="Arial"/>
          <w:sz w:val="20"/>
          <w:szCs w:val="20"/>
          <w:lang w:val="en-US" w:eastAsia="de-CH"/>
        </w:rPr>
        <w:t xml:space="preserve"> p</w:t>
      </w:r>
      <w:r w:rsidRPr="00E76C59">
        <w:rPr>
          <w:rFonts w:ascii="Arial" w:hAnsi="Arial" w:cs="Arial"/>
          <w:sz w:val="20"/>
          <w:szCs w:val="20"/>
          <w:lang w:val="en-US" w:eastAsia="de-CH"/>
        </w:rPr>
        <w:t>r</w:t>
      </w:r>
      <w:r w:rsidRPr="00022637">
        <w:rPr>
          <w:rFonts w:ascii="Arial" w:hAnsi="Arial" w:cs="Arial"/>
          <w:sz w:val="20"/>
          <w:szCs w:val="20"/>
          <w:lang w:val="en-US" w:eastAsia="de-CH"/>
        </w:rPr>
        <w:t>omo</w:t>
      </w:r>
      <w:r w:rsidRPr="00E76C59">
        <w:rPr>
          <w:rFonts w:ascii="Arial" w:hAnsi="Arial" w:cs="Arial"/>
          <w:sz w:val="20"/>
          <w:szCs w:val="20"/>
          <w:lang w:val="en-US" w:eastAsia="de-CH"/>
        </w:rPr>
        <w:t>te</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the</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c</w:t>
      </w:r>
      <w:r w:rsidRPr="00022637">
        <w:rPr>
          <w:rFonts w:ascii="Arial" w:hAnsi="Arial" w:cs="Arial"/>
          <w:sz w:val="20"/>
          <w:szCs w:val="20"/>
          <w:lang w:val="en-US" w:eastAsia="de-CH"/>
        </w:rPr>
        <w:t>o</w:t>
      </w:r>
      <w:r w:rsidRPr="00E76C59">
        <w:rPr>
          <w:rFonts w:ascii="Arial" w:hAnsi="Arial" w:cs="Arial"/>
          <w:sz w:val="20"/>
          <w:szCs w:val="20"/>
          <w:lang w:val="en-US" w:eastAsia="de-CH"/>
        </w:rPr>
        <w:t>mm</w:t>
      </w:r>
      <w:r w:rsidRPr="00022637">
        <w:rPr>
          <w:rFonts w:ascii="Arial" w:hAnsi="Arial" w:cs="Arial"/>
          <w:sz w:val="20"/>
          <w:szCs w:val="20"/>
          <w:lang w:val="en-US" w:eastAsia="de-CH"/>
        </w:rPr>
        <w:t>un</w:t>
      </w:r>
      <w:r w:rsidRPr="00E76C59">
        <w:rPr>
          <w:rFonts w:ascii="Arial" w:hAnsi="Arial" w:cs="Arial"/>
          <w:sz w:val="20"/>
          <w:szCs w:val="20"/>
          <w:lang w:val="en-US" w:eastAsia="de-CH"/>
        </w:rPr>
        <w:t>i</w:t>
      </w:r>
      <w:r w:rsidRPr="00022637">
        <w:rPr>
          <w:rFonts w:ascii="Arial" w:hAnsi="Arial" w:cs="Arial"/>
          <w:sz w:val="20"/>
          <w:szCs w:val="20"/>
          <w:lang w:val="en-US" w:eastAsia="de-CH"/>
        </w:rPr>
        <w:t>t</w:t>
      </w:r>
      <w:r w:rsidRPr="00E76C59">
        <w:rPr>
          <w:rFonts w:ascii="Arial" w:hAnsi="Arial" w:cs="Arial"/>
          <w:sz w:val="20"/>
          <w:szCs w:val="20"/>
          <w:lang w:val="en-US" w:eastAsia="de-CH"/>
        </w:rPr>
        <w:t>y en</w:t>
      </w:r>
      <w:r w:rsidRPr="00022637">
        <w:rPr>
          <w:rFonts w:ascii="Arial" w:hAnsi="Arial" w:cs="Arial"/>
          <w:sz w:val="20"/>
          <w:szCs w:val="20"/>
          <w:lang w:val="en-US" w:eastAsia="de-CH"/>
        </w:rPr>
        <w:t>g</w:t>
      </w:r>
      <w:r w:rsidRPr="00E76C59">
        <w:rPr>
          <w:rFonts w:ascii="Arial" w:hAnsi="Arial" w:cs="Arial"/>
          <w:sz w:val="20"/>
          <w:szCs w:val="20"/>
          <w:lang w:val="en-US" w:eastAsia="de-CH"/>
        </w:rPr>
        <w:t>a</w:t>
      </w:r>
      <w:r w:rsidRPr="00022637">
        <w:rPr>
          <w:rFonts w:ascii="Arial" w:hAnsi="Arial" w:cs="Arial"/>
          <w:sz w:val="20"/>
          <w:szCs w:val="20"/>
          <w:lang w:val="en-US" w:eastAsia="de-CH"/>
        </w:rPr>
        <w:t>g</w:t>
      </w:r>
      <w:r w:rsidRPr="00E76C59">
        <w:rPr>
          <w:rFonts w:ascii="Arial" w:hAnsi="Arial" w:cs="Arial"/>
          <w:sz w:val="20"/>
          <w:szCs w:val="20"/>
          <w:lang w:val="en-US" w:eastAsia="de-CH"/>
        </w:rPr>
        <w:t>e</w:t>
      </w:r>
      <w:r w:rsidRPr="00022637">
        <w:rPr>
          <w:rFonts w:ascii="Arial" w:hAnsi="Arial" w:cs="Arial"/>
          <w:sz w:val="20"/>
          <w:szCs w:val="20"/>
          <w:lang w:val="en-US" w:eastAsia="de-CH"/>
        </w:rPr>
        <w:t>m</w:t>
      </w:r>
      <w:r w:rsidRPr="00E76C59">
        <w:rPr>
          <w:rFonts w:ascii="Arial" w:hAnsi="Arial" w:cs="Arial"/>
          <w:sz w:val="20"/>
          <w:szCs w:val="20"/>
          <w:lang w:val="en-US" w:eastAsia="de-CH"/>
        </w:rPr>
        <w:t>ent</w:t>
      </w:r>
      <w:r w:rsidRPr="00022637">
        <w:rPr>
          <w:rFonts w:ascii="Arial" w:hAnsi="Arial" w:cs="Arial"/>
          <w:sz w:val="20"/>
          <w:szCs w:val="20"/>
          <w:lang w:val="en-US" w:eastAsia="de-CH"/>
        </w:rPr>
        <w:t xml:space="preserve"> mod</w:t>
      </w:r>
      <w:r w:rsidRPr="00E76C59">
        <w:rPr>
          <w:rFonts w:ascii="Arial" w:hAnsi="Arial" w:cs="Arial"/>
          <w:sz w:val="20"/>
          <w:szCs w:val="20"/>
          <w:lang w:val="en-US" w:eastAsia="de-CH"/>
        </w:rPr>
        <w:t>el</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w:t>
      </w:r>
      <w:r w:rsidRPr="00022637">
        <w:rPr>
          <w:rFonts w:ascii="Arial" w:hAnsi="Arial" w:cs="Arial"/>
          <w:sz w:val="20"/>
          <w:szCs w:val="20"/>
          <w:lang w:val="en-US" w:eastAsia="de-CH"/>
        </w:rPr>
        <w:t>pp</w:t>
      </w:r>
      <w:r w:rsidRPr="00E76C59">
        <w:rPr>
          <w:rFonts w:ascii="Arial" w:hAnsi="Arial" w:cs="Arial"/>
          <w:sz w:val="20"/>
          <w:szCs w:val="20"/>
          <w:lang w:val="en-US" w:eastAsia="de-CH"/>
        </w:rPr>
        <w:t>l</w:t>
      </w:r>
      <w:r w:rsidRPr="00022637">
        <w:rPr>
          <w:rFonts w:ascii="Arial" w:hAnsi="Arial" w:cs="Arial"/>
          <w:sz w:val="20"/>
          <w:szCs w:val="20"/>
          <w:lang w:val="en-US" w:eastAsia="de-CH"/>
        </w:rPr>
        <w:t>i</w:t>
      </w:r>
      <w:r w:rsidRPr="00E76C59">
        <w:rPr>
          <w:rFonts w:ascii="Arial" w:hAnsi="Arial" w:cs="Arial"/>
          <w:sz w:val="20"/>
          <w:szCs w:val="20"/>
          <w:lang w:val="en-US" w:eastAsia="de-CH"/>
        </w:rPr>
        <w:t>ed</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in</w:t>
      </w:r>
      <w:r w:rsidRPr="00022637">
        <w:rPr>
          <w:rFonts w:ascii="Arial" w:hAnsi="Arial" w:cs="Arial"/>
          <w:sz w:val="20"/>
          <w:szCs w:val="20"/>
          <w:lang w:val="en-US" w:eastAsia="de-CH"/>
        </w:rPr>
        <w:t xml:space="preserve"> </w:t>
      </w:r>
      <w:r w:rsidR="003770EF">
        <w:rPr>
          <w:rFonts w:ascii="Arial" w:hAnsi="Arial" w:cs="Arial"/>
          <w:sz w:val="20"/>
          <w:szCs w:val="20"/>
          <w:lang w:val="en-US" w:eastAsia="de-CH"/>
        </w:rPr>
        <w:t>target</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M</w:t>
      </w:r>
      <w:r w:rsidRPr="00022637">
        <w:rPr>
          <w:rFonts w:ascii="Arial" w:hAnsi="Arial" w:cs="Arial"/>
          <w:sz w:val="20"/>
          <w:szCs w:val="20"/>
          <w:lang w:val="en-US" w:eastAsia="de-CH"/>
        </w:rPr>
        <w:t>un</w:t>
      </w:r>
      <w:r w:rsidRPr="00E76C59">
        <w:rPr>
          <w:rFonts w:ascii="Arial" w:hAnsi="Arial" w:cs="Arial"/>
          <w:sz w:val="20"/>
          <w:szCs w:val="20"/>
          <w:lang w:val="en-US" w:eastAsia="de-CH"/>
        </w:rPr>
        <w:t>ici</w:t>
      </w:r>
      <w:r w:rsidRPr="00022637">
        <w:rPr>
          <w:rFonts w:ascii="Arial" w:hAnsi="Arial" w:cs="Arial"/>
          <w:sz w:val="20"/>
          <w:szCs w:val="20"/>
          <w:lang w:val="en-US" w:eastAsia="de-CH"/>
        </w:rPr>
        <w:t>p</w:t>
      </w:r>
      <w:r w:rsidRPr="00E76C59">
        <w:rPr>
          <w:rFonts w:ascii="Arial" w:hAnsi="Arial" w:cs="Arial"/>
          <w:sz w:val="20"/>
          <w:szCs w:val="20"/>
          <w:lang w:val="en-US" w:eastAsia="de-CH"/>
        </w:rPr>
        <w:t>al</w:t>
      </w:r>
      <w:r w:rsidRPr="00022637">
        <w:rPr>
          <w:rFonts w:ascii="Arial" w:hAnsi="Arial" w:cs="Arial"/>
          <w:sz w:val="20"/>
          <w:szCs w:val="20"/>
          <w:lang w:val="en-US" w:eastAsia="de-CH"/>
        </w:rPr>
        <w:t>i</w:t>
      </w:r>
      <w:r w:rsidRPr="00E76C59">
        <w:rPr>
          <w:rFonts w:ascii="Arial" w:hAnsi="Arial" w:cs="Arial"/>
          <w:sz w:val="20"/>
          <w:szCs w:val="20"/>
          <w:lang w:val="en-US" w:eastAsia="de-CH"/>
        </w:rPr>
        <w:t>tie</w:t>
      </w:r>
      <w:r w:rsidRPr="00022637">
        <w:rPr>
          <w:rFonts w:ascii="Arial" w:hAnsi="Arial" w:cs="Arial"/>
          <w:sz w:val="20"/>
          <w:szCs w:val="20"/>
          <w:lang w:val="en-US" w:eastAsia="de-CH"/>
        </w:rPr>
        <w:t>s</w:t>
      </w:r>
      <w:r w:rsidRPr="00E76C59">
        <w:rPr>
          <w:rFonts w:ascii="Arial" w:hAnsi="Arial" w:cs="Arial"/>
          <w:sz w:val="20"/>
          <w:szCs w:val="20"/>
          <w:lang w:val="en-US" w:eastAsia="de-CH"/>
        </w:rPr>
        <w:t>,</w:t>
      </w:r>
      <w:r w:rsidRPr="00022637">
        <w:rPr>
          <w:rFonts w:ascii="Arial" w:hAnsi="Arial" w:cs="Arial"/>
          <w:sz w:val="20"/>
          <w:szCs w:val="20"/>
          <w:lang w:val="en-US" w:eastAsia="de-CH"/>
        </w:rPr>
        <w:t xml:space="preserve"> bu</w:t>
      </w:r>
      <w:r w:rsidRPr="00E76C59">
        <w:rPr>
          <w:rFonts w:ascii="Arial" w:hAnsi="Arial" w:cs="Arial"/>
          <w:sz w:val="20"/>
          <w:szCs w:val="20"/>
          <w:lang w:val="en-US" w:eastAsia="de-CH"/>
        </w:rPr>
        <w:t>t</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also</w:t>
      </w:r>
      <w:r w:rsidRPr="00022637">
        <w:rPr>
          <w:rFonts w:ascii="Arial" w:hAnsi="Arial" w:cs="Arial"/>
          <w:sz w:val="20"/>
          <w:szCs w:val="20"/>
          <w:lang w:val="en-US" w:eastAsia="de-CH"/>
        </w:rPr>
        <w:t xml:space="preserve"> t</w:t>
      </w:r>
      <w:r w:rsidRPr="00E76C59">
        <w:rPr>
          <w:rFonts w:ascii="Arial" w:hAnsi="Arial" w:cs="Arial"/>
          <w:sz w:val="20"/>
          <w:szCs w:val="20"/>
          <w:lang w:val="en-US" w:eastAsia="de-CH"/>
        </w:rPr>
        <w:t>o</w:t>
      </w:r>
      <w:r w:rsidRPr="00022637">
        <w:rPr>
          <w:rFonts w:ascii="Arial" w:hAnsi="Arial" w:cs="Arial"/>
          <w:sz w:val="20"/>
          <w:szCs w:val="20"/>
          <w:lang w:val="en-US" w:eastAsia="de-CH"/>
        </w:rPr>
        <w:t xml:space="preserve"> </w:t>
      </w:r>
      <w:r w:rsidRPr="00E76C59">
        <w:rPr>
          <w:rFonts w:ascii="Arial" w:hAnsi="Arial" w:cs="Arial"/>
          <w:sz w:val="20"/>
          <w:szCs w:val="20"/>
          <w:lang w:val="en-US" w:eastAsia="de-CH"/>
        </w:rPr>
        <w:t>su</w:t>
      </w:r>
      <w:r w:rsidRPr="00022637">
        <w:rPr>
          <w:rFonts w:ascii="Arial" w:hAnsi="Arial" w:cs="Arial"/>
          <w:sz w:val="20"/>
          <w:szCs w:val="20"/>
          <w:lang w:val="en-US" w:eastAsia="de-CH"/>
        </w:rPr>
        <w:t>ppor</w:t>
      </w:r>
      <w:r w:rsidRPr="00E76C59">
        <w:rPr>
          <w:rFonts w:ascii="Arial" w:hAnsi="Arial" w:cs="Arial"/>
          <w:sz w:val="20"/>
          <w:szCs w:val="20"/>
          <w:lang w:val="en-US" w:eastAsia="de-CH"/>
        </w:rPr>
        <w:t>t</w:t>
      </w:r>
      <w:r w:rsidRPr="00022637">
        <w:rPr>
          <w:rFonts w:ascii="Arial" w:hAnsi="Arial" w:cs="Arial"/>
          <w:sz w:val="20"/>
          <w:szCs w:val="20"/>
          <w:lang w:val="en-US" w:eastAsia="de-CH"/>
        </w:rPr>
        <w:t xml:space="preserve"> na</w:t>
      </w:r>
      <w:r w:rsidRPr="00E76C59">
        <w:rPr>
          <w:rFonts w:ascii="Arial" w:hAnsi="Arial" w:cs="Arial"/>
          <w:sz w:val="20"/>
          <w:szCs w:val="20"/>
          <w:lang w:val="en-US" w:eastAsia="de-CH"/>
        </w:rPr>
        <w:t>ti</w:t>
      </w:r>
      <w:r w:rsidRPr="00022637">
        <w:rPr>
          <w:rFonts w:ascii="Arial" w:hAnsi="Arial" w:cs="Arial"/>
          <w:sz w:val="20"/>
          <w:szCs w:val="20"/>
          <w:lang w:val="en-US" w:eastAsia="de-CH"/>
        </w:rPr>
        <w:t>on</w:t>
      </w:r>
      <w:r w:rsidRPr="00E76C59">
        <w:rPr>
          <w:rFonts w:ascii="Arial" w:hAnsi="Arial" w:cs="Arial"/>
          <w:sz w:val="20"/>
          <w:szCs w:val="20"/>
          <w:lang w:val="en-US" w:eastAsia="de-CH"/>
        </w:rPr>
        <w:t>al</w:t>
      </w:r>
      <w:r w:rsidRPr="00022637">
        <w:rPr>
          <w:rFonts w:ascii="Arial" w:hAnsi="Arial" w:cs="Arial"/>
          <w:sz w:val="20"/>
          <w:szCs w:val="20"/>
          <w:lang w:val="en-US" w:eastAsia="de-CH"/>
        </w:rPr>
        <w:t xml:space="preserve"> po</w:t>
      </w:r>
      <w:r w:rsidRPr="00E76C59">
        <w:rPr>
          <w:rFonts w:ascii="Arial" w:hAnsi="Arial" w:cs="Arial"/>
          <w:sz w:val="20"/>
          <w:szCs w:val="20"/>
          <w:lang w:val="en-US" w:eastAsia="de-CH"/>
        </w:rPr>
        <w:t>l</w:t>
      </w:r>
      <w:r w:rsidRPr="00022637">
        <w:rPr>
          <w:rFonts w:ascii="Arial" w:hAnsi="Arial" w:cs="Arial"/>
          <w:sz w:val="20"/>
          <w:szCs w:val="20"/>
          <w:lang w:val="en-US" w:eastAsia="de-CH"/>
        </w:rPr>
        <w:t>i</w:t>
      </w:r>
      <w:r w:rsidRPr="00E76C59">
        <w:rPr>
          <w:rFonts w:ascii="Arial" w:hAnsi="Arial" w:cs="Arial"/>
          <w:sz w:val="20"/>
          <w:szCs w:val="20"/>
          <w:lang w:val="en-US" w:eastAsia="de-CH"/>
        </w:rPr>
        <w:t>cy a</w:t>
      </w:r>
      <w:r w:rsidRPr="00022637">
        <w:rPr>
          <w:rFonts w:ascii="Arial" w:hAnsi="Arial" w:cs="Arial"/>
          <w:sz w:val="20"/>
          <w:szCs w:val="20"/>
          <w:lang w:val="en-US" w:eastAsia="de-CH"/>
        </w:rPr>
        <w:t>d</w:t>
      </w:r>
      <w:r w:rsidRPr="00E76C59">
        <w:rPr>
          <w:rFonts w:ascii="Arial" w:hAnsi="Arial" w:cs="Arial"/>
          <w:sz w:val="20"/>
          <w:szCs w:val="20"/>
          <w:lang w:val="en-US" w:eastAsia="de-CH"/>
        </w:rPr>
        <w:t>v</w:t>
      </w:r>
      <w:r w:rsidRPr="00022637">
        <w:rPr>
          <w:rFonts w:ascii="Arial" w:hAnsi="Arial" w:cs="Arial"/>
          <w:sz w:val="20"/>
          <w:szCs w:val="20"/>
          <w:lang w:val="en-US" w:eastAsia="de-CH"/>
        </w:rPr>
        <w:t>o</w:t>
      </w:r>
      <w:r w:rsidRPr="00E76C59">
        <w:rPr>
          <w:rFonts w:ascii="Arial" w:hAnsi="Arial" w:cs="Arial"/>
          <w:sz w:val="20"/>
          <w:szCs w:val="20"/>
          <w:lang w:val="en-US" w:eastAsia="de-CH"/>
        </w:rPr>
        <w:t>c</w:t>
      </w:r>
      <w:r w:rsidRPr="00022637">
        <w:rPr>
          <w:rFonts w:ascii="Arial" w:hAnsi="Arial" w:cs="Arial"/>
          <w:sz w:val="20"/>
          <w:szCs w:val="20"/>
          <w:lang w:val="en-US" w:eastAsia="de-CH"/>
        </w:rPr>
        <w:t>a</w:t>
      </w:r>
      <w:r w:rsidRPr="00E76C59">
        <w:rPr>
          <w:rFonts w:ascii="Arial" w:hAnsi="Arial" w:cs="Arial"/>
          <w:sz w:val="20"/>
          <w:szCs w:val="20"/>
          <w:lang w:val="en-US" w:eastAsia="de-CH"/>
        </w:rPr>
        <w:t>cy.</w:t>
      </w:r>
      <w:r w:rsidRPr="00022637">
        <w:rPr>
          <w:rFonts w:ascii="Arial" w:hAnsi="Arial" w:cs="Arial"/>
          <w:sz w:val="20"/>
          <w:szCs w:val="20"/>
          <w:lang w:val="en-US" w:eastAsia="de-CH"/>
        </w:rPr>
        <w:t xml:space="preserve"> </w:t>
      </w:r>
    </w:p>
    <w:p w14:paraId="3694CEF7" w14:textId="77777777" w:rsidR="00C760D6" w:rsidRPr="00E76C59" w:rsidRDefault="00C760D6" w:rsidP="00526B30">
      <w:pPr>
        <w:pStyle w:val="Heading4"/>
        <w:rPr>
          <w:lang w:val="en-US" w:eastAsia="de-CH"/>
        </w:rPr>
      </w:pPr>
      <w:r w:rsidRPr="00E76C59">
        <w:rPr>
          <w:lang w:val="en-US" w:eastAsia="de-CH"/>
        </w:rPr>
        <w:t>Output 3.2. Delegated state authorities are properly defined/contracted and financed</w:t>
      </w:r>
    </w:p>
    <w:p w14:paraId="721FBF9F" w14:textId="0B89E123" w:rsidR="00C760D6" w:rsidRPr="00E76C59" w:rsidRDefault="001075B4"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 xml:space="preserve">Kyrgyz LSGs </w:t>
      </w:r>
      <w:r w:rsidR="0090622C">
        <w:rPr>
          <w:rFonts w:ascii="Arial" w:hAnsi="Arial" w:cs="Arial"/>
          <w:sz w:val="20"/>
          <w:szCs w:val="20"/>
          <w:lang w:val="en-US" w:eastAsia="de-CH"/>
        </w:rPr>
        <w:t>got to the starting point of clear delineation of functions among LSGs and state (state government, sector ministries).</w:t>
      </w:r>
      <w:r w:rsidR="00D77C14">
        <w:rPr>
          <w:rFonts w:ascii="Arial" w:hAnsi="Arial" w:cs="Arial"/>
          <w:sz w:val="20"/>
          <w:szCs w:val="20"/>
          <w:lang w:val="en-US" w:eastAsia="de-CH"/>
        </w:rPr>
        <w:t xml:space="preserve"> </w:t>
      </w:r>
      <w:r w:rsidR="0090622C">
        <w:rPr>
          <w:rFonts w:ascii="Arial" w:hAnsi="Arial" w:cs="Arial"/>
          <w:sz w:val="20"/>
          <w:szCs w:val="20"/>
          <w:lang w:val="en-US" w:eastAsia="de-CH"/>
        </w:rPr>
        <w:t xml:space="preserve">LSGs in KR </w:t>
      </w:r>
      <w:r w:rsidRPr="00E76C59">
        <w:rPr>
          <w:rFonts w:ascii="Arial" w:hAnsi="Arial" w:cs="Arial"/>
          <w:sz w:val="20"/>
          <w:szCs w:val="20"/>
          <w:lang w:val="en-US" w:eastAsia="de-CH"/>
        </w:rPr>
        <w:t>are “overloaded” with functions.</w:t>
      </w:r>
      <w:r w:rsidR="00D77C14">
        <w:rPr>
          <w:rFonts w:ascii="Arial" w:hAnsi="Arial" w:cs="Arial"/>
          <w:sz w:val="20"/>
          <w:szCs w:val="20"/>
          <w:lang w:val="en-US" w:eastAsia="de-CH"/>
        </w:rPr>
        <w:t xml:space="preserve"> </w:t>
      </w:r>
      <w:r w:rsidRPr="00E76C59">
        <w:rPr>
          <w:rFonts w:ascii="Arial" w:hAnsi="Arial" w:cs="Arial"/>
          <w:sz w:val="20"/>
          <w:szCs w:val="20"/>
          <w:lang w:val="en-US" w:eastAsia="de-CH"/>
        </w:rPr>
        <w:t>Many functions performed by LSGs are functions of special sectors/state functions. LSG</w:t>
      </w:r>
      <w:r w:rsidR="00D81F6F">
        <w:rPr>
          <w:rFonts w:ascii="Arial" w:hAnsi="Arial" w:cs="Arial"/>
          <w:sz w:val="20"/>
          <w:szCs w:val="20"/>
          <w:lang w:val="en-US" w:eastAsia="de-CH"/>
        </w:rPr>
        <w:t>s</w:t>
      </w:r>
      <w:r w:rsidRPr="00E76C59">
        <w:rPr>
          <w:rFonts w:ascii="Arial" w:hAnsi="Arial" w:cs="Arial"/>
          <w:sz w:val="20"/>
          <w:szCs w:val="20"/>
          <w:lang w:val="en-US" w:eastAsia="de-CH"/>
        </w:rPr>
        <w:t xml:space="preserve"> have no targeted funds for performance of those functions, nor specially trained staff, instructions from the correspondent sectors on how to perform.</w:t>
      </w:r>
      <w:r w:rsidR="00D77C14">
        <w:rPr>
          <w:rFonts w:ascii="Arial" w:hAnsi="Arial" w:cs="Arial"/>
          <w:sz w:val="20"/>
          <w:szCs w:val="20"/>
          <w:lang w:val="en-US" w:eastAsia="de-CH"/>
        </w:rPr>
        <w:t xml:space="preserve"> </w:t>
      </w:r>
      <w:r w:rsidRPr="00E76C59">
        <w:rPr>
          <w:rFonts w:ascii="Arial" w:hAnsi="Arial" w:cs="Arial"/>
          <w:sz w:val="20"/>
          <w:szCs w:val="20"/>
          <w:lang w:val="en-US" w:eastAsia="de-CH"/>
        </w:rPr>
        <w:t>This status results in low quality of functions</w:t>
      </w:r>
      <w:r w:rsidR="00105CBE" w:rsidRPr="00E76C59">
        <w:rPr>
          <w:rFonts w:ascii="Arial" w:hAnsi="Arial" w:cs="Arial"/>
          <w:sz w:val="20"/>
          <w:szCs w:val="20"/>
          <w:lang w:val="en-US" w:eastAsia="de-CH"/>
        </w:rPr>
        <w:t>/service performance</w:t>
      </w:r>
      <w:r w:rsidRPr="00E76C59">
        <w:rPr>
          <w:rFonts w:ascii="Arial" w:hAnsi="Arial" w:cs="Arial"/>
          <w:sz w:val="20"/>
          <w:szCs w:val="20"/>
          <w:lang w:val="en-US" w:eastAsia="de-CH"/>
        </w:rPr>
        <w:t xml:space="preserve"> and thus on overall level of satisfaction among residents. </w:t>
      </w:r>
      <w:r w:rsidR="00105CBE" w:rsidRPr="00E76C59">
        <w:rPr>
          <w:rFonts w:ascii="Arial" w:hAnsi="Arial" w:cs="Arial"/>
          <w:sz w:val="20"/>
          <w:szCs w:val="20"/>
          <w:lang w:val="en-US" w:eastAsia="de-CH"/>
        </w:rPr>
        <w:t xml:space="preserve">Under development efforts </w:t>
      </w:r>
      <w:r w:rsidR="00C760D6" w:rsidRPr="00E76C59">
        <w:rPr>
          <w:rFonts w:ascii="Arial" w:hAnsi="Arial" w:cs="Arial"/>
          <w:sz w:val="20"/>
          <w:szCs w:val="20"/>
          <w:lang w:val="en-US" w:eastAsia="de-CH"/>
        </w:rPr>
        <w:t>VAP assisted in drafting Law "On the procedures of delegation of certain state authorities to LSG" as well as Model agreement “On the delegation of state authorities to LSGs”</w:t>
      </w:r>
      <w:r w:rsidR="00105CBE" w:rsidRPr="00E76C59">
        <w:rPr>
          <w:rFonts w:ascii="Arial" w:hAnsi="Arial" w:cs="Arial"/>
          <w:sz w:val="20"/>
          <w:szCs w:val="20"/>
          <w:lang w:val="en-US" w:eastAsia="de-CH"/>
        </w:rPr>
        <w:t>.</w:t>
      </w:r>
      <w:r w:rsidR="00D77C14">
        <w:rPr>
          <w:rFonts w:ascii="Arial" w:hAnsi="Arial" w:cs="Arial"/>
          <w:sz w:val="20"/>
          <w:szCs w:val="20"/>
          <w:lang w:val="en-US" w:eastAsia="de-CH"/>
        </w:rPr>
        <w:t xml:space="preserve"> </w:t>
      </w:r>
      <w:r w:rsidR="00105CBE" w:rsidRPr="00E76C59">
        <w:rPr>
          <w:rFonts w:ascii="Arial" w:hAnsi="Arial" w:cs="Arial"/>
          <w:sz w:val="20"/>
          <w:szCs w:val="20"/>
          <w:lang w:val="en-US" w:eastAsia="de-CH"/>
        </w:rPr>
        <w:t>Both were adopted in 2013. In late 2014 the GoKR issues a Resolution aimed at enforcement of the Law and prescribing 4 sectors</w:t>
      </w:r>
      <w:r w:rsidR="00114FBB" w:rsidRPr="00E76C59">
        <w:rPr>
          <w:rFonts w:ascii="Arial" w:hAnsi="Arial" w:cs="Arial"/>
          <w:sz w:val="20"/>
          <w:szCs w:val="20"/>
          <w:lang w:val="en-US" w:eastAsia="de-CH"/>
        </w:rPr>
        <w:t>/ministries to delegate and MoF to allocate funds to LSGs for performance of the functions delegated by the 4 ministries.</w:t>
      </w:r>
      <w:r w:rsidR="00D77C14">
        <w:rPr>
          <w:rFonts w:ascii="Arial" w:hAnsi="Arial" w:cs="Arial"/>
          <w:sz w:val="20"/>
          <w:szCs w:val="20"/>
          <w:lang w:val="en-US" w:eastAsia="de-CH"/>
        </w:rPr>
        <w:t xml:space="preserve"> </w:t>
      </w:r>
      <w:r w:rsidR="00D928A2" w:rsidRPr="00E76C59">
        <w:rPr>
          <w:rFonts w:ascii="Arial" w:hAnsi="Arial" w:cs="Arial"/>
          <w:sz w:val="20"/>
          <w:szCs w:val="20"/>
          <w:lang w:val="en-US" w:eastAsia="de-CH"/>
        </w:rPr>
        <w:t xml:space="preserve">To achieve </w:t>
      </w:r>
      <w:r w:rsidR="00D81F6F">
        <w:rPr>
          <w:rFonts w:ascii="Arial" w:hAnsi="Arial" w:cs="Arial"/>
          <w:sz w:val="20"/>
          <w:szCs w:val="20"/>
          <w:lang w:val="en-US" w:eastAsia="de-CH"/>
        </w:rPr>
        <w:t xml:space="preserve">that </w:t>
      </w:r>
      <w:r w:rsidR="00D928A2" w:rsidRPr="00E76C59">
        <w:rPr>
          <w:rFonts w:ascii="Arial" w:hAnsi="Arial" w:cs="Arial"/>
          <w:sz w:val="20"/>
          <w:szCs w:val="20"/>
          <w:lang w:val="en-US" w:eastAsia="de-CH"/>
        </w:rPr>
        <w:t xml:space="preserve">VAP was very active in constructing national dialogue and communicating </w:t>
      </w:r>
      <w:r w:rsidR="006D6D36">
        <w:rPr>
          <w:rFonts w:ascii="Arial" w:hAnsi="Arial" w:cs="Arial"/>
          <w:sz w:val="20"/>
          <w:szCs w:val="20"/>
          <w:lang w:val="en-US" w:eastAsia="de-CH"/>
        </w:rPr>
        <w:t>concerns</w:t>
      </w:r>
      <w:r w:rsidR="00D928A2" w:rsidRPr="00E76C59">
        <w:rPr>
          <w:rFonts w:ascii="Arial" w:hAnsi="Arial" w:cs="Arial"/>
          <w:sz w:val="20"/>
          <w:szCs w:val="20"/>
          <w:lang w:val="en-US" w:eastAsia="de-CH"/>
        </w:rPr>
        <w:t xml:space="preserve"> of LSG </w:t>
      </w:r>
      <w:r w:rsidR="006D6D36">
        <w:rPr>
          <w:rFonts w:ascii="Arial" w:hAnsi="Arial" w:cs="Arial"/>
          <w:sz w:val="20"/>
          <w:szCs w:val="20"/>
          <w:lang w:val="en-US" w:eastAsia="de-CH"/>
        </w:rPr>
        <w:t xml:space="preserve">practitioners </w:t>
      </w:r>
      <w:r w:rsidR="00D928A2" w:rsidRPr="00E76C59">
        <w:rPr>
          <w:rFonts w:ascii="Arial" w:hAnsi="Arial" w:cs="Arial"/>
          <w:sz w:val="20"/>
          <w:szCs w:val="20"/>
          <w:lang w:val="en-US" w:eastAsia="de-CH"/>
        </w:rPr>
        <w:t>from pilot oblasts to the National level.</w:t>
      </w:r>
      <w:r w:rsidR="00D77C14">
        <w:rPr>
          <w:rFonts w:ascii="Arial" w:hAnsi="Arial" w:cs="Arial"/>
          <w:sz w:val="20"/>
          <w:szCs w:val="20"/>
          <w:lang w:val="en-US" w:eastAsia="de-CH"/>
        </w:rPr>
        <w:t xml:space="preserve"> </w:t>
      </w:r>
    </w:p>
    <w:p w14:paraId="47071B2A" w14:textId="77777777" w:rsidR="00C760D6" w:rsidRPr="00E76C59" w:rsidRDefault="00C760D6" w:rsidP="00526B30">
      <w:pPr>
        <w:pStyle w:val="Heading4"/>
        <w:rPr>
          <w:lang w:val="en-US" w:eastAsia="de-CH"/>
        </w:rPr>
      </w:pPr>
      <w:r w:rsidRPr="00E76C59">
        <w:rPr>
          <w:lang w:val="en-US" w:eastAsia="de-CH"/>
        </w:rPr>
        <w:t>Output 3.3. Municipal servants’ qualification improvement system is designed and tested</w:t>
      </w:r>
    </w:p>
    <w:p w14:paraId="1BB8F266" w14:textId="7BDAA16C" w:rsidR="00E84917" w:rsidRPr="00E84917" w:rsidRDefault="00FD517C"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84917">
        <w:rPr>
          <w:rFonts w:ascii="Arial" w:hAnsi="Arial" w:cs="Arial"/>
          <w:sz w:val="20"/>
          <w:szCs w:val="20"/>
          <w:lang w:val="en-US" w:eastAsia="de-CH"/>
        </w:rPr>
        <w:t xml:space="preserve">VAP </w:t>
      </w:r>
      <w:r w:rsidR="0090622C" w:rsidRPr="00E84917">
        <w:rPr>
          <w:rFonts w:ascii="Arial" w:hAnsi="Arial" w:cs="Arial"/>
          <w:sz w:val="20"/>
          <w:szCs w:val="20"/>
          <w:lang w:val="en-US" w:eastAsia="de-CH"/>
        </w:rPr>
        <w:t xml:space="preserve">initiated </w:t>
      </w:r>
      <w:r w:rsidRPr="00E84917">
        <w:rPr>
          <w:rFonts w:ascii="Arial" w:hAnsi="Arial" w:cs="Arial"/>
          <w:sz w:val="20"/>
          <w:szCs w:val="20"/>
          <w:lang w:val="en-US" w:eastAsia="de-CH"/>
        </w:rPr>
        <w:t>develop</w:t>
      </w:r>
      <w:r w:rsidR="0090622C" w:rsidRPr="00E84917">
        <w:rPr>
          <w:rFonts w:ascii="Arial" w:hAnsi="Arial" w:cs="Arial"/>
          <w:sz w:val="20"/>
          <w:szCs w:val="20"/>
          <w:lang w:val="en-US" w:eastAsia="de-CH"/>
        </w:rPr>
        <w:t xml:space="preserve">ment of the </w:t>
      </w:r>
      <w:r w:rsidRPr="00E84917">
        <w:rPr>
          <w:rFonts w:ascii="Arial" w:hAnsi="Arial" w:cs="Arial"/>
          <w:sz w:val="20"/>
          <w:szCs w:val="20"/>
          <w:lang w:val="en-US" w:eastAsia="de-CH"/>
        </w:rPr>
        <w:t>new model for municipal servants training system</w:t>
      </w:r>
      <w:r w:rsidR="0090622C" w:rsidRPr="00E84917">
        <w:rPr>
          <w:rFonts w:ascii="Arial" w:hAnsi="Arial" w:cs="Arial"/>
          <w:sz w:val="20"/>
          <w:szCs w:val="20"/>
          <w:lang w:val="en-US" w:eastAsia="de-CH"/>
        </w:rPr>
        <w:t xml:space="preserve"> which was adopted by the National partner, institutionalized and is being implemented</w:t>
      </w:r>
      <w:r w:rsidRPr="00E84917">
        <w:rPr>
          <w:rFonts w:ascii="Arial" w:hAnsi="Arial" w:cs="Arial"/>
          <w:sz w:val="20"/>
          <w:szCs w:val="20"/>
          <w:lang w:val="en-US" w:eastAsia="de-CH"/>
        </w:rPr>
        <w:t>.</w:t>
      </w:r>
      <w:r w:rsidR="00D77C14">
        <w:rPr>
          <w:rFonts w:ascii="Arial" w:hAnsi="Arial" w:cs="Arial"/>
          <w:sz w:val="20"/>
          <w:szCs w:val="20"/>
          <w:lang w:val="en-US" w:eastAsia="de-CH"/>
        </w:rPr>
        <w:t xml:space="preserve"> </w:t>
      </w:r>
      <w:r w:rsidRPr="00E84917">
        <w:rPr>
          <w:rFonts w:ascii="Arial" w:hAnsi="Arial" w:cs="Arial"/>
          <w:sz w:val="20"/>
          <w:szCs w:val="20"/>
          <w:lang w:val="en-US" w:eastAsia="de-CH"/>
        </w:rPr>
        <w:t xml:space="preserve">This Model </w:t>
      </w:r>
      <w:r w:rsidR="0090622C" w:rsidRPr="00E84917">
        <w:rPr>
          <w:rFonts w:ascii="Arial" w:hAnsi="Arial" w:cs="Arial"/>
          <w:sz w:val="20"/>
          <w:szCs w:val="20"/>
          <w:lang w:val="en-US" w:eastAsia="de-CH"/>
        </w:rPr>
        <w:t xml:space="preserve">was and tested jointly with the relevant National Partner - </w:t>
      </w:r>
      <w:r w:rsidRPr="00E84917">
        <w:rPr>
          <w:rFonts w:ascii="Arial" w:hAnsi="Arial" w:cs="Arial"/>
          <w:sz w:val="20"/>
          <w:szCs w:val="20"/>
          <w:lang w:val="en-US" w:eastAsia="de-CH"/>
        </w:rPr>
        <w:t xml:space="preserve">State Personal Service (SPS) as the state institution responsible for public servants performance. </w:t>
      </w:r>
      <w:r w:rsidR="0090622C" w:rsidRPr="00E84917">
        <w:rPr>
          <w:rFonts w:ascii="Arial" w:hAnsi="Arial" w:cs="Arial"/>
          <w:sz w:val="20"/>
          <w:szCs w:val="20"/>
          <w:lang w:val="en-US" w:eastAsia="de-CH"/>
        </w:rPr>
        <w:t>The Model was tested</w:t>
      </w:r>
      <w:r w:rsidR="00E84917" w:rsidRPr="00E84917">
        <w:rPr>
          <w:rFonts w:ascii="Arial" w:hAnsi="Arial" w:cs="Arial"/>
          <w:sz w:val="20"/>
          <w:szCs w:val="20"/>
          <w:lang w:val="en-US" w:eastAsia="de-CH"/>
        </w:rPr>
        <w:t xml:space="preserve"> with participation of 82 municipal servants on topics under 9 of curricul</w:t>
      </w:r>
      <w:r w:rsidR="00E84917">
        <w:rPr>
          <w:rFonts w:ascii="Arial" w:hAnsi="Arial" w:cs="Arial"/>
          <w:sz w:val="20"/>
          <w:szCs w:val="20"/>
          <w:lang w:val="en-US" w:eastAsia="de-CH"/>
        </w:rPr>
        <w:t>a</w:t>
      </w:r>
      <w:r w:rsidR="00E84917" w:rsidRPr="00E84917">
        <w:rPr>
          <w:rFonts w:ascii="Arial" w:hAnsi="Arial" w:cs="Arial"/>
          <w:sz w:val="20"/>
          <w:szCs w:val="20"/>
          <w:lang w:val="en-US" w:eastAsia="de-CH"/>
        </w:rPr>
        <w:t xml:space="preserve"> proposed by the Project to SPS</w:t>
      </w:r>
      <w:r w:rsidR="00E84917">
        <w:rPr>
          <w:rFonts w:ascii="Arial" w:hAnsi="Arial" w:cs="Arial"/>
          <w:sz w:val="20"/>
          <w:szCs w:val="20"/>
          <w:lang w:val="en-US" w:eastAsia="de-CH"/>
        </w:rPr>
        <w:t>.</w:t>
      </w:r>
    </w:p>
    <w:p w14:paraId="3C43B14E" w14:textId="0EB307D2" w:rsidR="00FD517C" w:rsidRPr="00E76C59" w:rsidRDefault="00FD517C"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The new model was taken into the account by the Training Program for state and municipal servants. In July 2013 the President signed a Decree to approve the Training program of the state and municipal servants and the Plan of its implementation.</w:t>
      </w:r>
      <w:r w:rsidR="00D77C14">
        <w:rPr>
          <w:rFonts w:ascii="Arial" w:hAnsi="Arial" w:cs="Arial"/>
          <w:sz w:val="20"/>
          <w:szCs w:val="20"/>
          <w:lang w:val="en-US" w:eastAsia="de-CH"/>
        </w:rPr>
        <w:t xml:space="preserve"> </w:t>
      </w:r>
      <w:r w:rsidR="0090622C">
        <w:rPr>
          <w:rFonts w:ascii="Arial" w:hAnsi="Arial" w:cs="Arial"/>
          <w:sz w:val="20"/>
          <w:szCs w:val="20"/>
          <w:lang w:val="en-US" w:eastAsia="de-CH"/>
        </w:rPr>
        <w:t>Two open tenders were conducted by the SPS under the Model</w:t>
      </w:r>
      <w:r w:rsidR="00E84917">
        <w:rPr>
          <w:rFonts w:ascii="Arial" w:hAnsi="Arial" w:cs="Arial"/>
          <w:sz w:val="20"/>
          <w:szCs w:val="20"/>
          <w:lang w:val="en-US" w:eastAsia="de-CH"/>
        </w:rPr>
        <w:t xml:space="preserve"> as of the end of Phase I</w:t>
      </w:r>
      <w:r w:rsidR="0090622C">
        <w:rPr>
          <w:rFonts w:ascii="Arial" w:hAnsi="Arial" w:cs="Arial"/>
          <w:sz w:val="20"/>
          <w:szCs w:val="20"/>
          <w:lang w:val="en-US" w:eastAsia="de-CH"/>
        </w:rPr>
        <w:t>.</w:t>
      </w:r>
    </w:p>
    <w:p w14:paraId="677BF06A" w14:textId="399CB8EB" w:rsidR="00734E96" w:rsidRDefault="001D512E" w:rsidP="00464AE2">
      <w:pPr>
        <w:pStyle w:val="Heading2"/>
        <w:numPr>
          <w:ilvl w:val="1"/>
          <w:numId w:val="24"/>
        </w:numPr>
        <w:rPr>
          <w:rFonts w:eastAsia="Times New Roman"/>
          <w:lang w:val="en-US" w:eastAsia="ru-RU"/>
        </w:rPr>
      </w:pPr>
      <w:bookmarkStart w:id="49" w:name="_Toc410808347"/>
      <w:r w:rsidRPr="00E76C59">
        <w:rPr>
          <w:rFonts w:eastAsia="Times New Roman"/>
          <w:lang w:val="en-US" w:eastAsia="ru-RU"/>
        </w:rPr>
        <w:lastRenderedPageBreak/>
        <w:t>Lessons learned and their implications and measures for the new phase</w:t>
      </w:r>
      <w:bookmarkEnd w:id="49"/>
    </w:p>
    <w:p w14:paraId="728853A2" w14:textId="77777777" w:rsidR="00C24F4C" w:rsidRPr="00C24F4C" w:rsidRDefault="00585D0D" w:rsidP="00616419">
      <w:pPr>
        <w:spacing w:before="120" w:after="0" w:line="240" w:lineRule="auto"/>
        <w:jc w:val="both"/>
        <w:rPr>
          <w:rFonts w:ascii="Arial" w:hAnsi="Arial" w:cs="Arial"/>
          <w:sz w:val="20"/>
          <w:szCs w:val="20"/>
          <w:lang w:val="en-US"/>
        </w:rPr>
      </w:pPr>
      <w:r w:rsidRPr="00C24F4C">
        <w:rPr>
          <w:rFonts w:ascii="Arial" w:hAnsi="Arial" w:cs="Arial"/>
          <w:sz w:val="20"/>
          <w:szCs w:val="20"/>
          <w:lang w:val="en-US"/>
        </w:rPr>
        <w:t>The main lesson learned is the efficiency of the community engagement Model, which proved impact of the citizen participation on LSGs performance and thus living conditions in municipalities</w:t>
      </w:r>
      <w:r w:rsidR="00C24F4C" w:rsidRPr="00C24F4C">
        <w:rPr>
          <w:rFonts w:ascii="Arial" w:hAnsi="Arial" w:cs="Arial"/>
          <w:sz w:val="20"/>
          <w:szCs w:val="20"/>
          <w:lang w:val="en-US"/>
        </w:rPr>
        <w:t xml:space="preserve"> of Issyk-Kul and Jalal-Abad oblasts</w:t>
      </w:r>
      <w:r w:rsidRPr="00C24F4C">
        <w:rPr>
          <w:rFonts w:ascii="Arial" w:hAnsi="Arial" w:cs="Arial"/>
          <w:sz w:val="20"/>
          <w:szCs w:val="20"/>
          <w:lang w:val="en-US"/>
        </w:rPr>
        <w:t xml:space="preserve">.  To ensure living conditions are improving all over the country it is reasonable to  </w:t>
      </w:r>
      <w:r w:rsidR="00C24F4C" w:rsidRPr="00C24F4C">
        <w:rPr>
          <w:rFonts w:ascii="Arial" w:hAnsi="Arial" w:cs="Arial"/>
          <w:sz w:val="20"/>
          <w:szCs w:val="20"/>
          <w:lang w:val="en-US"/>
        </w:rPr>
        <w:t>introduce the Model in other regions to roll out the Model application in different municipalities.</w:t>
      </w:r>
    </w:p>
    <w:p w14:paraId="1056EDEC" w14:textId="77777777" w:rsidR="00C24F4C" w:rsidRPr="0030031E" w:rsidRDefault="00C24F4C" w:rsidP="00C24F4C">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1013C2">
        <w:rPr>
          <w:rFonts w:ascii="Arial" w:hAnsi="Arial" w:cs="Arial"/>
          <w:sz w:val="20"/>
          <w:szCs w:val="20"/>
          <w:lang w:val="en-US" w:eastAsia="de-CH"/>
        </w:rPr>
        <w:t>Co</w:t>
      </w:r>
      <w:r w:rsidRPr="00D77C14">
        <w:rPr>
          <w:rFonts w:ascii="Arial" w:hAnsi="Arial" w:cs="Arial"/>
          <w:sz w:val="20"/>
          <w:szCs w:val="20"/>
          <w:lang w:val="en-US" w:eastAsia="de-CH"/>
        </w:rPr>
        <w:t>n</w:t>
      </w:r>
      <w:r w:rsidRPr="001013C2">
        <w:rPr>
          <w:rFonts w:ascii="Arial" w:hAnsi="Arial" w:cs="Arial"/>
          <w:sz w:val="20"/>
          <w:szCs w:val="20"/>
          <w:lang w:val="en-US" w:eastAsia="de-CH"/>
        </w:rPr>
        <w:t>ti</w:t>
      </w:r>
      <w:r w:rsidRPr="00D77C14">
        <w:rPr>
          <w:rFonts w:ascii="Arial" w:hAnsi="Arial" w:cs="Arial"/>
          <w:sz w:val="20"/>
          <w:szCs w:val="20"/>
          <w:lang w:val="en-US" w:eastAsia="de-CH"/>
        </w:rPr>
        <w:t>nu</w:t>
      </w:r>
      <w:r w:rsidRPr="001013C2">
        <w:rPr>
          <w:rFonts w:ascii="Arial" w:hAnsi="Arial" w:cs="Arial"/>
          <w:sz w:val="20"/>
          <w:szCs w:val="20"/>
          <w:lang w:val="en-US" w:eastAsia="de-CH"/>
        </w:rPr>
        <w:t>at</w:t>
      </w:r>
      <w:r w:rsidRPr="00D77C14">
        <w:rPr>
          <w:rFonts w:ascii="Arial" w:hAnsi="Arial" w:cs="Arial"/>
          <w:sz w:val="20"/>
          <w:szCs w:val="20"/>
          <w:lang w:val="en-US" w:eastAsia="de-CH"/>
        </w:rPr>
        <w:t>io</w:t>
      </w:r>
      <w:r w:rsidRPr="001013C2">
        <w:rPr>
          <w:rFonts w:ascii="Arial" w:hAnsi="Arial" w:cs="Arial"/>
          <w:sz w:val="20"/>
          <w:szCs w:val="20"/>
          <w:lang w:val="en-US" w:eastAsia="de-CH"/>
        </w:rPr>
        <w:t>n</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f</w:t>
      </w:r>
      <w:r w:rsidRPr="00D77C14">
        <w:rPr>
          <w:rFonts w:ascii="Arial" w:hAnsi="Arial" w:cs="Arial"/>
          <w:sz w:val="20"/>
          <w:szCs w:val="20"/>
          <w:lang w:val="en-US" w:eastAsia="de-CH"/>
        </w:rPr>
        <w:t xml:space="preserve"> g</w:t>
      </w:r>
      <w:r w:rsidRPr="001013C2">
        <w:rPr>
          <w:rFonts w:ascii="Arial" w:hAnsi="Arial" w:cs="Arial"/>
          <w:sz w:val="20"/>
          <w:szCs w:val="20"/>
          <w:lang w:val="en-US" w:eastAsia="de-CH"/>
        </w:rPr>
        <w:t>ra</w:t>
      </w:r>
      <w:r w:rsidRPr="00D77C14">
        <w:rPr>
          <w:rFonts w:ascii="Arial" w:hAnsi="Arial" w:cs="Arial"/>
          <w:sz w:val="20"/>
          <w:szCs w:val="20"/>
          <w:lang w:val="en-US" w:eastAsia="de-CH"/>
        </w:rPr>
        <w:t>n</w:t>
      </w:r>
      <w:r w:rsidRPr="001013C2">
        <w:rPr>
          <w:rFonts w:ascii="Arial" w:hAnsi="Arial" w:cs="Arial"/>
          <w:sz w:val="20"/>
          <w:szCs w:val="20"/>
          <w:lang w:val="en-US" w:eastAsia="de-CH"/>
        </w:rPr>
        <w:t>t</w:t>
      </w:r>
      <w:r w:rsidRPr="00D77C14">
        <w:rPr>
          <w:rFonts w:ascii="Arial" w:hAnsi="Arial" w:cs="Arial"/>
          <w:sz w:val="20"/>
          <w:szCs w:val="20"/>
          <w:lang w:val="en-US" w:eastAsia="de-CH"/>
        </w:rPr>
        <w:t xml:space="preserve"> m</w:t>
      </w:r>
      <w:r w:rsidRPr="001013C2">
        <w:rPr>
          <w:rFonts w:ascii="Arial" w:hAnsi="Arial" w:cs="Arial"/>
          <w:sz w:val="20"/>
          <w:szCs w:val="20"/>
          <w:lang w:val="en-US" w:eastAsia="de-CH"/>
        </w:rPr>
        <w:t>e</w:t>
      </w:r>
      <w:r w:rsidRPr="00D77C14">
        <w:rPr>
          <w:rFonts w:ascii="Arial" w:hAnsi="Arial" w:cs="Arial"/>
          <w:sz w:val="20"/>
          <w:szCs w:val="20"/>
          <w:lang w:val="en-US" w:eastAsia="de-CH"/>
        </w:rPr>
        <w:t>ch</w:t>
      </w:r>
      <w:r w:rsidRPr="001013C2">
        <w:rPr>
          <w:rFonts w:ascii="Arial" w:hAnsi="Arial" w:cs="Arial"/>
          <w:sz w:val="20"/>
          <w:szCs w:val="20"/>
          <w:lang w:val="en-US" w:eastAsia="de-CH"/>
        </w:rPr>
        <w:t>a</w:t>
      </w:r>
      <w:r w:rsidRPr="00D77C14">
        <w:rPr>
          <w:rFonts w:ascii="Arial" w:hAnsi="Arial" w:cs="Arial"/>
          <w:sz w:val="20"/>
          <w:szCs w:val="20"/>
          <w:lang w:val="en-US" w:eastAsia="de-CH"/>
        </w:rPr>
        <w:t>n</w:t>
      </w:r>
      <w:r w:rsidRPr="001013C2">
        <w:rPr>
          <w:rFonts w:ascii="Arial" w:hAnsi="Arial" w:cs="Arial"/>
          <w:sz w:val="20"/>
          <w:szCs w:val="20"/>
          <w:lang w:val="en-US" w:eastAsia="de-CH"/>
        </w:rPr>
        <w:t>ism</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in</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M</w:t>
      </w:r>
      <w:r w:rsidRPr="00D77C14">
        <w:rPr>
          <w:rFonts w:ascii="Arial" w:hAnsi="Arial" w:cs="Arial"/>
          <w:sz w:val="20"/>
          <w:szCs w:val="20"/>
          <w:lang w:val="en-US" w:eastAsia="de-CH"/>
        </w:rPr>
        <w:t>un</w:t>
      </w:r>
      <w:r w:rsidRPr="001013C2">
        <w:rPr>
          <w:rFonts w:ascii="Arial" w:hAnsi="Arial" w:cs="Arial"/>
          <w:sz w:val="20"/>
          <w:szCs w:val="20"/>
          <w:lang w:val="en-US" w:eastAsia="de-CH"/>
        </w:rPr>
        <w:t>ici</w:t>
      </w:r>
      <w:r w:rsidRPr="00D77C14">
        <w:rPr>
          <w:rFonts w:ascii="Arial" w:hAnsi="Arial" w:cs="Arial"/>
          <w:sz w:val="20"/>
          <w:szCs w:val="20"/>
          <w:lang w:val="en-US" w:eastAsia="de-CH"/>
        </w:rPr>
        <w:t>p</w:t>
      </w:r>
      <w:r w:rsidRPr="001013C2">
        <w:rPr>
          <w:rFonts w:ascii="Arial" w:hAnsi="Arial" w:cs="Arial"/>
          <w:sz w:val="20"/>
          <w:szCs w:val="20"/>
          <w:lang w:val="en-US" w:eastAsia="de-CH"/>
        </w:rPr>
        <w:t>al</w:t>
      </w:r>
      <w:r w:rsidRPr="00D77C14">
        <w:rPr>
          <w:rFonts w:ascii="Arial" w:hAnsi="Arial" w:cs="Arial"/>
          <w:sz w:val="20"/>
          <w:szCs w:val="20"/>
          <w:lang w:val="en-US" w:eastAsia="de-CH"/>
        </w:rPr>
        <w:t>i</w:t>
      </w:r>
      <w:r w:rsidRPr="001013C2">
        <w:rPr>
          <w:rFonts w:ascii="Arial" w:hAnsi="Arial" w:cs="Arial"/>
          <w:sz w:val="20"/>
          <w:szCs w:val="20"/>
          <w:lang w:val="en-US" w:eastAsia="de-CH"/>
        </w:rPr>
        <w:t>ties</w:t>
      </w:r>
      <w:r w:rsidRPr="00D77C14">
        <w:rPr>
          <w:rFonts w:ascii="Arial" w:hAnsi="Arial" w:cs="Arial"/>
          <w:sz w:val="20"/>
          <w:szCs w:val="20"/>
          <w:lang w:val="en-US" w:eastAsia="de-CH"/>
        </w:rPr>
        <w:t xml:space="preserve"> und</w:t>
      </w:r>
      <w:r w:rsidRPr="001013C2">
        <w:rPr>
          <w:rFonts w:ascii="Arial" w:hAnsi="Arial" w:cs="Arial"/>
          <w:sz w:val="20"/>
          <w:szCs w:val="20"/>
          <w:lang w:val="en-US" w:eastAsia="de-CH"/>
        </w:rPr>
        <w:t>er</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a</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c</w:t>
      </w:r>
      <w:r w:rsidRPr="00D77C14">
        <w:rPr>
          <w:rFonts w:ascii="Arial" w:hAnsi="Arial" w:cs="Arial"/>
          <w:sz w:val="20"/>
          <w:szCs w:val="20"/>
          <w:lang w:val="en-US" w:eastAsia="de-CH"/>
        </w:rPr>
        <w:t>o</w:t>
      </w:r>
      <w:r w:rsidRPr="001013C2">
        <w:rPr>
          <w:rFonts w:ascii="Arial" w:hAnsi="Arial" w:cs="Arial"/>
          <w:sz w:val="20"/>
          <w:szCs w:val="20"/>
          <w:lang w:val="en-US" w:eastAsia="de-CH"/>
        </w:rPr>
        <w:t>m</w:t>
      </w:r>
      <w:r w:rsidRPr="00D77C14">
        <w:rPr>
          <w:rFonts w:ascii="Arial" w:hAnsi="Arial" w:cs="Arial"/>
          <w:sz w:val="20"/>
          <w:szCs w:val="20"/>
          <w:lang w:val="en-US" w:eastAsia="de-CH"/>
        </w:rPr>
        <w:t>p</w:t>
      </w:r>
      <w:r w:rsidRPr="001013C2">
        <w:rPr>
          <w:rFonts w:ascii="Arial" w:hAnsi="Arial" w:cs="Arial"/>
          <w:sz w:val="20"/>
          <w:szCs w:val="20"/>
          <w:lang w:val="en-US" w:eastAsia="de-CH"/>
        </w:rPr>
        <w:t>et</w:t>
      </w:r>
      <w:r w:rsidRPr="00D77C14">
        <w:rPr>
          <w:rFonts w:ascii="Arial" w:hAnsi="Arial" w:cs="Arial"/>
          <w:sz w:val="20"/>
          <w:szCs w:val="20"/>
          <w:lang w:val="en-US" w:eastAsia="de-CH"/>
        </w:rPr>
        <w:t>i</w:t>
      </w:r>
      <w:r w:rsidRPr="001013C2">
        <w:rPr>
          <w:rFonts w:ascii="Arial" w:hAnsi="Arial" w:cs="Arial"/>
          <w:sz w:val="20"/>
          <w:szCs w:val="20"/>
          <w:lang w:val="en-US" w:eastAsia="de-CH"/>
        </w:rPr>
        <w:t>ti</w:t>
      </w:r>
      <w:r w:rsidRPr="00D77C14">
        <w:rPr>
          <w:rFonts w:ascii="Arial" w:hAnsi="Arial" w:cs="Arial"/>
          <w:sz w:val="20"/>
          <w:szCs w:val="20"/>
          <w:lang w:val="en-US" w:eastAsia="de-CH"/>
        </w:rPr>
        <w:t>v</w:t>
      </w:r>
      <w:r w:rsidRPr="001013C2">
        <w:rPr>
          <w:rFonts w:ascii="Arial" w:hAnsi="Arial" w:cs="Arial"/>
          <w:sz w:val="20"/>
          <w:szCs w:val="20"/>
          <w:lang w:val="en-US" w:eastAsia="de-CH"/>
        </w:rPr>
        <w:t>e</w:t>
      </w:r>
      <w:r w:rsidRPr="00D77C14">
        <w:rPr>
          <w:rFonts w:ascii="Arial" w:hAnsi="Arial" w:cs="Arial"/>
          <w:sz w:val="20"/>
          <w:szCs w:val="20"/>
          <w:lang w:val="en-US" w:eastAsia="de-CH"/>
        </w:rPr>
        <w:t xml:space="preserve"> b</w:t>
      </w:r>
      <w:r w:rsidRPr="001013C2">
        <w:rPr>
          <w:rFonts w:ascii="Arial" w:hAnsi="Arial" w:cs="Arial"/>
          <w:sz w:val="20"/>
          <w:szCs w:val="20"/>
          <w:lang w:val="en-US" w:eastAsia="de-CH"/>
        </w:rPr>
        <w:t>asis</w:t>
      </w:r>
      <w:r>
        <w:rPr>
          <w:rFonts w:ascii="Arial" w:hAnsi="Arial" w:cs="Arial"/>
          <w:sz w:val="20"/>
          <w:szCs w:val="20"/>
          <w:lang w:val="en-US" w:eastAsia="de-CH"/>
        </w:rPr>
        <w:t xml:space="preserve"> is important with </w:t>
      </w:r>
      <w:r w:rsidRPr="001013C2">
        <w:rPr>
          <w:rFonts w:ascii="Arial" w:hAnsi="Arial" w:cs="Arial"/>
          <w:sz w:val="20"/>
          <w:szCs w:val="20"/>
          <w:lang w:val="en-US" w:eastAsia="de-CH"/>
        </w:rPr>
        <w:t>keep</w:t>
      </w:r>
      <w:r w:rsidRPr="00D77C14">
        <w:rPr>
          <w:rFonts w:ascii="Arial" w:hAnsi="Arial" w:cs="Arial"/>
          <w:sz w:val="20"/>
          <w:szCs w:val="20"/>
          <w:lang w:val="en-US" w:eastAsia="de-CH"/>
        </w:rPr>
        <w:t>in</w:t>
      </w:r>
      <w:r w:rsidRPr="001013C2">
        <w:rPr>
          <w:rFonts w:ascii="Arial" w:hAnsi="Arial" w:cs="Arial"/>
          <w:sz w:val="20"/>
          <w:szCs w:val="20"/>
          <w:lang w:val="en-US" w:eastAsia="de-CH"/>
        </w:rPr>
        <w:t>g</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the</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s</w:t>
      </w:r>
      <w:r w:rsidRPr="00D77C14">
        <w:rPr>
          <w:rFonts w:ascii="Arial" w:hAnsi="Arial" w:cs="Arial"/>
          <w:sz w:val="20"/>
          <w:szCs w:val="20"/>
          <w:lang w:val="en-US" w:eastAsia="de-CH"/>
        </w:rPr>
        <w:t>a</w:t>
      </w:r>
      <w:r w:rsidRPr="001013C2">
        <w:rPr>
          <w:rFonts w:ascii="Arial" w:hAnsi="Arial" w:cs="Arial"/>
          <w:sz w:val="20"/>
          <w:szCs w:val="20"/>
          <w:lang w:val="en-US" w:eastAsia="de-CH"/>
        </w:rPr>
        <w:t>me</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val</w:t>
      </w:r>
      <w:r w:rsidRPr="00D77C14">
        <w:rPr>
          <w:rFonts w:ascii="Arial" w:hAnsi="Arial" w:cs="Arial"/>
          <w:sz w:val="20"/>
          <w:szCs w:val="20"/>
          <w:lang w:val="en-US" w:eastAsia="de-CH"/>
        </w:rPr>
        <w:t>u</w:t>
      </w:r>
      <w:r w:rsidRPr="001013C2">
        <w:rPr>
          <w:rFonts w:ascii="Arial" w:hAnsi="Arial" w:cs="Arial"/>
          <w:sz w:val="20"/>
          <w:szCs w:val="20"/>
          <w:lang w:val="en-US" w:eastAsia="de-CH"/>
        </w:rPr>
        <w:t>e</w:t>
      </w:r>
      <w:r w:rsidRPr="00D77C14">
        <w:rPr>
          <w:rFonts w:ascii="Arial" w:hAnsi="Arial" w:cs="Arial"/>
          <w:sz w:val="20"/>
          <w:szCs w:val="20"/>
          <w:lang w:val="en-US" w:eastAsia="de-CH"/>
        </w:rPr>
        <w:t xml:space="preserve"> fo</w:t>
      </w:r>
      <w:r w:rsidRPr="001013C2">
        <w:rPr>
          <w:rFonts w:ascii="Arial" w:hAnsi="Arial" w:cs="Arial"/>
          <w:sz w:val="20"/>
          <w:szCs w:val="20"/>
          <w:lang w:val="en-US" w:eastAsia="de-CH"/>
        </w:rPr>
        <w:t>r</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each</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w:t>
      </w:r>
      <w:r w:rsidRPr="00D77C14">
        <w:rPr>
          <w:rFonts w:ascii="Arial" w:hAnsi="Arial" w:cs="Arial"/>
          <w:sz w:val="20"/>
          <w:szCs w:val="20"/>
          <w:lang w:val="en-US" w:eastAsia="de-CH"/>
        </w:rPr>
        <w:t>nd</w:t>
      </w:r>
      <w:r w:rsidRPr="001013C2">
        <w:rPr>
          <w:rFonts w:ascii="Arial" w:hAnsi="Arial" w:cs="Arial"/>
          <w:sz w:val="20"/>
          <w:szCs w:val="20"/>
          <w:lang w:val="en-US" w:eastAsia="de-CH"/>
        </w:rPr>
        <w:t>ivid</w:t>
      </w:r>
      <w:r w:rsidRPr="00D77C14">
        <w:rPr>
          <w:rFonts w:ascii="Arial" w:hAnsi="Arial" w:cs="Arial"/>
          <w:sz w:val="20"/>
          <w:szCs w:val="20"/>
          <w:lang w:val="en-US" w:eastAsia="de-CH"/>
        </w:rPr>
        <w:t>u</w:t>
      </w:r>
      <w:r w:rsidRPr="001013C2">
        <w:rPr>
          <w:rFonts w:ascii="Arial" w:hAnsi="Arial" w:cs="Arial"/>
          <w:sz w:val="20"/>
          <w:szCs w:val="20"/>
          <w:lang w:val="en-US" w:eastAsia="de-CH"/>
        </w:rPr>
        <w:t>al</w:t>
      </w:r>
      <w:r w:rsidRPr="00D77C14">
        <w:rPr>
          <w:rFonts w:ascii="Arial" w:hAnsi="Arial" w:cs="Arial"/>
          <w:sz w:val="20"/>
          <w:szCs w:val="20"/>
          <w:lang w:val="en-US" w:eastAsia="de-CH"/>
        </w:rPr>
        <w:t xml:space="preserve"> g</w:t>
      </w:r>
      <w:r w:rsidRPr="001013C2">
        <w:rPr>
          <w:rFonts w:ascii="Arial" w:hAnsi="Arial" w:cs="Arial"/>
          <w:sz w:val="20"/>
          <w:szCs w:val="20"/>
          <w:lang w:val="en-US" w:eastAsia="de-CH"/>
        </w:rPr>
        <w:t>ra</w:t>
      </w:r>
      <w:r w:rsidRPr="00D77C14">
        <w:rPr>
          <w:rFonts w:ascii="Arial" w:hAnsi="Arial" w:cs="Arial"/>
          <w:sz w:val="20"/>
          <w:szCs w:val="20"/>
          <w:lang w:val="en-US" w:eastAsia="de-CH"/>
        </w:rPr>
        <w:t>n</w:t>
      </w:r>
      <w:r w:rsidRPr="001013C2">
        <w:rPr>
          <w:rFonts w:ascii="Arial" w:hAnsi="Arial" w:cs="Arial"/>
          <w:sz w:val="20"/>
          <w:szCs w:val="20"/>
          <w:lang w:val="en-US" w:eastAsia="de-CH"/>
        </w:rPr>
        <w:t>t. In case additional funding from SDC or DFID is available VAP would increase</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the</w:t>
      </w:r>
      <w:r w:rsidRPr="00D77C14">
        <w:rPr>
          <w:rFonts w:ascii="Arial" w:hAnsi="Arial" w:cs="Arial"/>
          <w:sz w:val="20"/>
          <w:szCs w:val="20"/>
          <w:lang w:val="en-US" w:eastAsia="de-CH"/>
        </w:rPr>
        <w:t xml:space="preserve"> g</w:t>
      </w:r>
      <w:r w:rsidRPr="001013C2">
        <w:rPr>
          <w:rFonts w:ascii="Arial" w:hAnsi="Arial" w:cs="Arial"/>
          <w:sz w:val="20"/>
          <w:szCs w:val="20"/>
          <w:lang w:val="en-US" w:eastAsia="de-CH"/>
        </w:rPr>
        <w:t>ra</w:t>
      </w:r>
      <w:r w:rsidRPr="00D77C14">
        <w:rPr>
          <w:rFonts w:ascii="Arial" w:hAnsi="Arial" w:cs="Arial"/>
          <w:sz w:val="20"/>
          <w:szCs w:val="20"/>
          <w:lang w:val="en-US" w:eastAsia="de-CH"/>
        </w:rPr>
        <w:t>n</w:t>
      </w:r>
      <w:r w:rsidRPr="001013C2">
        <w:rPr>
          <w:rFonts w:ascii="Arial" w:hAnsi="Arial" w:cs="Arial"/>
          <w:sz w:val="20"/>
          <w:szCs w:val="20"/>
          <w:lang w:val="en-US" w:eastAsia="de-CH"/>
        </w:rPr>
        <w:t>t</w:t>
      </w:r>
      <w:r w:rsidRPr="00D77C14">
        <w:rPr>
          <w:rFonts w:ascii="Arial" w:hAnsi="Arial" w:cs="Arial"/>
          <w:sz w:val="20"/>
          <w:szCs w:val="20"/>
          <w:lang w:val="en-US" w:eastAsia="de-CH"/>
        </w:rPr>
        <w:t xml:space="preserve"> poo</w:t>
      </w:r>
      <w:r w:rsidRPr="001013C2">
        <w:rPr>
          <w:rFonts w:ascii="Arial" w:hAnsi="Arial" w:cs="Arial"/>
          <w:sz w:val="20"/>
          <w:szCs w:val="20"/>
          <w:lang w:val="en-US" w:eastAsia="de-CH"/>
        </w:rPr>
        <w:t>l to motivate non-target municipalities to apply the Model.</w:t>
      </w:r>
      <w:r w:rsidRPr="00D77C14">
        <w:rPr>
          <w:rFonts w:ascii="Arial" w:hAnsi="Arial" w:cs="Arial"/>
          <w:sz w:val="20"/>
          <w:szCs w:val="20"/>
          <w:lang w:val="en-US" w:eastAsia="de-CH"/>
        </w:rPr>
        <w:t xml:space="preserve"> Expansion of the Model through covering new oblasts and using grant mechanism should provide for creating the sufficient critical mass of practices in Kyrgyzstan for further sustainable institutionalization and operation within the LSG system after the 10-year period. </w:t>
      </w:r>
    </w:p>
    <w:p w14:paraId="388238B1" w14:textId="1E4DBB4E" w:rsidR="00C24F4C" w:rsidRPr="001013C2" w:rsidRDefault="00C24F4C" w:rsidP="00C24F4C">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C24F4C">
        <w:rPr>
          <w:rFonts w:ascii="Arial" w:hAnsi="Arial" w:cs="Arial"/>
          <w:sz w:val="20"/>
          <w:szCs w:val="20"/>
          <w:lang w:val="en-US"/>
        </w:rPr>
        <w:t>Model introduction depends on the enabling environment which is unstable and needs support and improvements.</w:t>
      </w:r>
      <w:r w:rsidRPr="00C24F4C">
        <w:rPr>
          <w:rFonts w:ascii="Arial" w:hAnsi="Arial" w:cs="Arial"/>
          <w:sz w:val="20"/>
          <w:szCs w:val="20"/>
          <w:lang w:val="en-US" w:eastAsia="de-CH"/>
        </w:rPr>
        <w:t xml:space="preserve"> </w:t>
      </w:r>
      <w:r w:rsidRPr="00D77C14">
        <w:rPr>
          <w:rFonts w:ascii="Arial" w:hAnsi="Arial" w:cs="Arial"/>
          <w:sz w:val="20"/>
          <w:szCs w:val="20"/>
          <w:lang w:val="en-US" w:eastAsia="de-CH"/>
        </w:rPr>
        <w:t>VAP’s operation on the National level</w:t>
      </w:r>
      <w:r>
        <w:rPr>
          <w:rFonts w:ascii="Arial" w:hAnsi="Arial" w:cs="Arial"/>
          <w:sz w:val="20"/>
          <w:szCs w:val="20"/>
          <w:lang w:val="en-US" w:eastAsia="de-CH"/>
        </w:rPr>
        <w:t xml:space="preserve"> during Phase II remains to be</w:t>
      </w:r>
      <w:r w:rsidRPr="00D77C14">
        <w:rPr>
          <w:rFonts w:ascii="Arial" w:hAnsi="Arial" w:cs="Arial"/>
          <w:sz w:val="20"/>
          <w:szCs w:val="20"/>
          <w:lang w:val="en-US" w:eastAsia="de-CH"/>
        </w:rPr>
        <w:t xml:space="preserve"> critical to ensure c</w:t>
      </w:r>
      <w:r w:rsidRPr="001013C2">
        <w:rPr>
          <w:rFonts w:ascii="Arial" w:hAnsi="Arial" w:cs="Arial"/>
          <w:sz w:val="20"/>
          <w:szCs w:val="20"/>
          <w:lang w:val="en-US" w:eastAsia="de-CH"/>
        </w:rPr>
        <w:t>o</w:t>
      </w:r>
      <w:r w:rsidRPr="00D77C14">
        <w:rPr>
          <w:rFonts w:ascii="Arial" w:hAnsi="Arial" w:cs="Arial"/>
          <w:sz w:val="20"/>
          <w:szCs w:val="20"/>
          <w:lang w:val="en-US" w:eastAsia="de-CH"/>
        </w:rPr>
        <w:t>n</w:t>
      </w:r>
      <w:r w:rsidRPr="001013C2">
        <w:rPr>
          <w:rFonts w:ascii="Arial" w:hAnsi="Arial" w:cs="Arial"/>
          <w:sz w:val="20"/>
          <w:szCs w:val="20"/>
          <w:lang w:val="en-US" w:eastAsia="de-CH"/>
        </w:rPr>
        <w:t>ti</w:t>
      </w:r>
      <w:r w:rsidRPr="00D77C14">
        <w:rPr>
          <w:rFonts w:ascii="Arial" w:hAnsi="Arial" w:cs="Arial"/>
          <w:sz w:val="20"/>
          <w:szCs w:val="20"/>
          <w:lang w:val="en-US" w:eastAsia="de-CH"/>
        </w:rPr>
        <w:t>nu</w:t>
      </w:r>
      <w:r w:rsidRPr="001013C2">
        <w:rPr>
          <w:rFonts w:ascii="Arial" w:hAnsi="Arial" w:cs="Arial"/>
          <w:sz w:val="20"/>
          <w:szCs w:val="20"/>
          <w:lang w:val="en-US" w:eastAsia="de-CH"/>
        </w:rPr>
        <w:t>at</w:t>
      </w:r>
      <w:r w:rsidRPr="00D77C14">
        <w:rPr>
          <w:rFonts w:ascii="Arial" w:hAnsi="Arial" w:cs="Arial"/>
          <w:sz w:val="20"/>
          <w:szCs w:val="20"/>
          <w:lang w:val="en-US" w:eastAsia="de-CH"/>
        </w:rPr>
        <w:t>io</w:t>
      </w:r>
      <w:r w:rsidRPr="001013C2">
        <w:rPr>
          <w:rFonts w:ascii="Arial" w:hAnsi="Arial" w:cs="Arial"/>
          <w:sz w:val="20"/>
          <w:szCs w:val="20"/>
          <w:lang w:val="en-US" w:eastAsia="de-CH"/>
        </w:rPr>
        <w:t>n</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f</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central</w:t>
      </w:r>
      <w:r w:rsidRPr="00D77C14">
        <w:rPr>
          <w:rFonts w:ascii="Arial" w:hAnsi="Arial" w:cs="Arial"/>
          <w:sz w:val="20"/>
          <w:szCs w:val="20"/>
          <w:lang w:val="en-US" w:eastAsia="de-CH"/>
        </w:rPr>
        <w:t xml:space="preserve"> po</w:t>
      </w:r>
      <w:r w:rsidRPr="001013C2">
        <w:rPr>
          <w:rFonts w:ascii="Arial" w:hAnsi="Arial" w:cs="Arial"/>
          <w:sz w:val="20"/>
          <w:szCs w:val="20"/>
          <w:lang w:val="en-US" w:eastAsia="de-CH"/>
        </w:rPr>
        <w:t>l</w:t>
      </w:r>
      <w:r w:rsidRPr="00D77C14">
        <w:rPr>
          <w:rFonts w:ascii="Arial" w:hAnsi="Arial" w:cs="Arial"/>
          <w:sz w:val="20"/>
          <w:szCs w:val="20"/>
          <w:lang w:val="en-US" w:eastAsia="de-CH"/>
        </w:rPr>
        <w:t>i</w:t>
      </w:r>
      <w:r w:rsidRPr="001013C2">
        <w:rPr>
          <w:rFonts w:ascii="Arial" w:hAnsi="Arial" w:cs="Arial"/>
          <w:sz w:val="20"/>
          <w:szCs w:val="20"/>
          <w:lang w:val="en-US" w:eastAsia="de-CH"/>
        </w:rPr>
        <w:t>cy</w:t>
      </w:r>
      <w:r w:rsidRPr="00D77C14">
        <w:rPr>
          <w:rFonts w:ascii="Arial" w:hAnsi="Arial" w:cs="Arial"/>
          <w:sz w:val="20"/>
          <w:szCs w:val="20"/>
          <w:lang w:val="en-US" w:eastAsia="de-CH"/>
        </w:rPr>
        <w:t xml:space="preserve"> wo</w:t>
      </w:r>
      <w:r w:rsidRPr="001013C2">
        <w:rPr>
          <w:rFonts w:ascii="Arial" w:hAnsi="Arial" w:cs="Arial"/>
          <w:sz w:val="20"/>
          <w:szCs w:val="20"/>
          <w:lang w:val="en-US" w:eastAsia="de-CH"/>
        </w:rPr>
        <w:t>rk</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w:t>
      </w:r>
      <w:r w:rsidRPr="00D77C14">
        <w:rPr>
          <w:rFonts w:ascii="Arial" w:hAnsi="Arial" w:cs="Arial"/>
          <w:sz w:val="20"/>
          <w:szCs w:val="20"/>
          <w:lang w:val="en-US" w:eastAsia="de-CH"/>
        </w:rPr>
        <w:t>n</w:t>
      </w:r>
      <w:r w:rsidRPr="001013C2">
        <w:rPr>
          <w:rFonts w:ascii="Arial" w:hAnsi="Arial" w:cs="Arial"/>
          <w:sz w:val="20"/>
          <w:szCs w:val="20"/>
          <w:lang w:val="en-US" w:eastAsia="de-CH"/>
        </w:rPr>
        <w:t>cl</w:t>
      </w:r>
      <w:r w:rsidRPr="00D77C14">
        <w:rPr>
          <w:rFonts w:ascii="Arial" w:hAnsi="Arial" w:cs="Arial"/>
          <w:sz w:val="20"/>
          <w:szCs w:val="20"/>
          <w:lang w:val="en-US" w:eastAsia="de-CH"/>
        </w:rPr>
        <w:t>ud</w:t>
      </w:r>
      <w:r w:rsidRPr="001013C2">
        <w:rPr>
          <w:rFonts w:ascii="Arial" w:hAnsi="Arial" w:cs="Arial"/>
          <w:sz w:val="20"/>
          <w:szCs w:val="20"/>
          <w:lang w:val="en-US" w:eastAsia="de-CH"/>
        </w:rPr>
        <w:t>i</w:t>
      </w:r>
      <w:r w:rsidRPr="00D77C14">
        <w:rPr>
          <w:rFonts w:ascii="Arial" w:hAnsi="Arial" w:cs="Arial"/>
          <w:sz w:val="20"/>
          <w:szCs w:val="20"/>
          <w:lang w:val="en-US" w:eastAsia="de-CH"/>
        </w:rPr>
        <w:t>ng</w:t>
      </w:r>
      <w:r w:rsidRPr="001013C2">
        <w:rPr>
          <w:rFonts w:ascii="Arial" w:hAnsi="Arial" w:cs="Arial"/>
          <w:sz w:val="20"/>
          <w:szCs w:val="20"/>
          <w:lang w:val="en-US" w:eastAsia="de-CH"/>
        </w:rPr>
        <w:t>:</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w:t>
      </w:r>
      <w:r w:rsidRPr="00D77C14">
        <w:rPr>
          <w:rFonts w:ascii="Arial" w:hAnsi="Arial" w:cs="Arial"/>
          <w:sz w:val="20"/>
          <w:szCs w:val="20"/>
          <w:lang w:val="en-US" w:eastAsia="de-CH"/>
        </w:rPr>
        <w:t>i</w:t>
      </w:r>
      <w:r w:rsidRPr="001013C2">
        <w:rPr>
          <w:rFonts w:ascii="Arial" w:hAnsi="Arial" w:cs="Arial"/>
          <w:sz w:val="20"/>
          <w:szCs w:val="20"/>
          <w:lang w:val="en-US" w:eastAsia="de-CH"/>
        </w:rPr>
        <w:t>)</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tr</w:t>
      </w:r>
      <w:r w:rsidRPr="00D77C14">
        <w:rPr>
          <w:rFonts w:ascii="Arial" w:hAnsi="Arial" w:cs="Arial"/>
          <w:sz w:val="20"/>
          <w:szCs w:val="20"/>
          <w:lang w:val="en-US" w:eastAsia="de-CH"/>
        </w:rPr>
        <w:t>an</w:t>
      </w:r>
      <w:r w:rsidRPr="001013C2">
        <w:rPr>
          <w:rFonts w:ascii="Arial" w:hAnsi="Arial" w:cs="Arial"/>
          <w:sz w:val="20"/>
          <w:szCs w:val="20"/>
          <w:lang w:val="en-US" w:eastAsia="de-CH"/>
        </w:rPr>
        <w:t>sp</w:t>
      </w:r>
      <w:r w:rsidRPr="00D77C14">
        <w:rPr>
          <w:rFonts w:ascii="Arial" w:hAnsi="Arial" w:cs="Arial"/>
          <w:sz w:val="20"/>
          <w:szCs w:val="20"/>
          <w:lang w:val="en-US" w:eastAsia="de-CH"/>
        </w:rPr>
        <w:t>a</w:t>
      </w:r>
      <w:r w:rsidRPr="001013C2">
        <w:rPr>
          <w:rFonts w:ascii="Arial" w:hAnsi="Arial" w:cs="Arial"/>
          <w:sz w:val="20"/>
          <w:szCs w:val="20"/>
          <w:lang w:val="en-US" w:eastAsia="de-CH"/>
        </w:rPr>
        <w:t>rency</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a</w:t>
      </w:r>
      <w:r w:rsidRPr="00D77C14">
        <w:rPr>
          <w:rFonts w:ascii="Arial" w:hAnsi="Arial" w:cs="Arial"/>
          <w:sz w:val="20"/>
          <w:szCs w:val="20"/>
          <w:lang w:val="en-US" w:eastAsia="de-CH"/>
        </w:rPr>
        <w:t>n</w:t>
      </w:r>
      <w:r w:rsidRPr="001013C2">
        <w:rPr>
          <w:rFonts w:ascii="Arial" w:hAnsi="Arial" w:cs="Arial"/>
          <w:sz w:val="20"/>
          <w:szCs w:val="20"/>
          <w:lang w:val="en-US" w:eastAsia="de-CH"/>
        </w:rPr>
        <w:t>d</w:t>
      </w:r>
      <w:r w:rsidRPr="00D77C14">
        <w:rPr>
          <w:rFonts w:ascii="Arial" w:hAnsi="Arial" w:cs="Arial"/>
          <w:sz w:val="20"/>
          <w:szCs w:val="20"/>
          <w:lang w:val="en-US" w:eastAsia="de-CH"/>
        </w:rPr>
        <w:t xml:space="preserve"> p</w:t>
      </w:r>
      <w:r w:rsidRPr="001013C2">
        <w:rPr>
          <w:rFonts w:ascii="Arial" w:hAnsi="Arial" w:cs="Arial"/>
          <w:sz w:val="20"/>
          <w:szCs w:val="20"/>
          <w:lang w:val="en-US" w:eastAsia="de-CH"/>
        </w:rPr>
        <w:t>red</w:t>
      </w:r>
      <w:r w:rsidRPr="00D77C14">
        <w:rPr>
          <w:rFonts w:ascii="Arial" w:hAnsi="Arial" w:cs="Arial"/>
          <w:sz w:val="20"/>
          <w:szCs w:val="20"/>
          <w:lang w:val="en-US" w:eastAsia="de-CH"/>
        </w:rPr>
        <w:t>i</w:t>
      </w:r>
      <w:r w:rsidRPr="001013C2">
        <w:rPr>
          <w:rFonts w:ascii="Arial" w:hAnsi="Arial" w:cs="Arial"/>
          <w:sz w:val="20"/>
          <w:szCs w:val="20"/>
          <w:lang w:val="en-US" w:eastAsia="de-CH"/>
        </w:rPr>
        <w:t>c</w:t>
      </w:r>
      <w:r w:rsidRPr="00D77C14">
        <w:rPr>
          <w:rFonts w:ascii="Arial" w:hAnsi="Arial" w:cs="Arial"/>
          <w:sz w:val="20"/>
          <w:szCs w:val="20"/>
          <w:lang w:val="en-US" w:eastAsia="de-CH"/>
        </w:rPr>
        <w:t>t</w:t>
      </w:r>
      <w:r w:rsidRPr="001013C2">
        <w:rPr>
          <w:rFonts w:ascii="Arial" w:hAnsi="Arial" w:cs="Arial"/>
          <w:sz w:val="20"/>
          <w:szCs w:val="20"/>
          <w:lang w:val="en-US" w:eastAsia="de-CH"/>
        </w:rPr>
        <w:t>a</w:t>
      </w:r>
      <w:r w:rsidRPr="00D77C14">
        <w:rPr>
          <w:rFonts w:ascii="Arial" w:hAnsi="Arial" w:cs="Arial"/>
          <w:sz w:val="20"/>
          <w:szCs w:val="20"/>
          <w:lang w:val="en-US" w:eastAsia="de-CH"/>
        </w:rPr>
        <w:t>b</w:t>
      </w:r>
      <w:r w:rsidRPr="001013C2">
        <w:rPr>
          <w:rFonts w:ascii="Arial" w:hAnsi="Arial" w:cs="Arial"/>
          <w:sz w:val="20"/>
          <w:szCs w:val="20"/>
          <w:lang w:val="en-US" w:eastAsia="de-CH"/>
        </w:rPr>
        <w:t>i</w:t>
      </w:r>
      <w:r w:rsidRPr="00D77C14">
        <w:rPr>
          <w:rFonts w:ascii="Arial" w:hAnsi="Arial" w:cs="Arial"/>
          <w:sz w:val="20"/>
          <w:szCs w:val="20"/>
          <w:lang w:val="en-US" w:eastAsia="de-CH"/>
        </w:rPr>
        <w:t>l</w:t>
      </w:r>
      <w:r w:rsidRPr="001013C2">
        <w:rPr>
          <w:rFonts w:ascii="Arial" w:hAnsi="Arial" w:cs="Arial"/>
          <w:sz w:val="20"/>
          <w:szCs w:val="20"/>
          <w:lang w:val="en-US" w:eastAsia="de-CH"/>
        </w:rPr>
        <w:t>ity</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f i</w:t>
      </w:r>
      <w:r w:rsidRPr="00D77C14">
        <w:rPr>
          <w:rFonts w:ascii="Arial" w:hAnsi="Arial" w:cs="Arial"/>
          <w:sz w:val="20"/>
          <w:szCs w:val="20"/>
          <w:lang w:val="en-US" w:eastAsia="de-CH"/>
        </w:rPr>
        <w:t>n</w:t>
      </w:r>
      <w:r w:rsidRPr="001013C2">
        <w:rPr>
          <w:rFonts w:ascii="Arial" w:hAnsi="Arial" w:cs="Arial"/>
          <w:sz w:val="20"/>
          <w:szCs w:val="20"/>
          <w:lang w:val="en-US" w:eastAsia="de-CH"/>
        </w:rPr>
        <w:t>ter</w:t>
      </w:r>
      <w:r w:rsidRPr="00D77C14">
        <w:rPr>
          <w:rFonts w:ascii="Arial" w:hAnsi="Arial" w:cs="Arial"/>
          <w:sz w:val="20"/>
          <w:szCs w:val="20"/>
          <w:lang w:val="en-US" w:eastAsia="de-CH"/>
        </w:rPr>
        <w:t>-go</w:t>
      </w:r>
      <w:r w:rsidRPr="001013C2">
        <w:rPr>
          <w:rFonts w:ascii="Arial" w:hAnsi="Arial" w:cs="Arial"/>
          <w:sz w:val="20"/>
          <w:szCs w:val="20"/>
          <w:lang w:val="en-US" w:eastAsia="de-CH"/>
        </w:rPr>
        <w:t>ver</w:t>
      </w:r>
      <w:r w:rsidRPr="00D77C14">
        <w:rPr>
          <w:rFonts w:ascii="Arial" w:hAnsi="Arial" w:cs="Arial"/>
          <w:sz w:val="20"/>
          <w:szCs w:val="20"/>
          <w:lang w:val="en-US" w:eastAsia="de-CH"/>
        </w:rPr>
        <w:t>n</w:t>
      </w:r>
      <w:r w:rsidRPr="001013C2">
        <w:rPr>
          <w:rFonts w:ascii="Arial" w:hAnsi="Arial" w:cs="Arial"/>
          <w:sz w:val="20"/>
          <w:szCs w:val="20"/>
          <w:lang w:val="en-US" w:eastAsia="de-CH"/>
        </w:rPr>
        <w:t>mental</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tra</w:t>
      </w:r>
      <w:r w:rsidRPr="00D77C14">
        <w:rPr>
          <w:rFonts w:ascii="Arial" w:hAnsi="Arial" w:cs="Arial"/>
          <w:sz w:val="20"/>
          <w:szCs w:val="20"/>
          <w:lang w:val="en-US" w:eastAsia="de-CH"/>
        </w:rPr>
        <w:t>n</w:t>
      </w:r>
      <w:r w:rsidRPr="001013C2">
        <w:rPr>
          <w:rFonts w:ascii="Arial" w:hAnsi="Arial" w:cs="Arial"/>
          <w:sz w:val="20"/>
          <w:szCs w:val="20"/>
          <w:lang w:val="en-US" w:eastAsia="de-CH"/>
        </w:rPr>
        <w:t>sf</w:t>
      </w:r>
      <w:r w:rsidRPr="00D77C14">
        <w:rPr>
          <w:rFonts w:ascii="Arial" w:hAnsi="Arial" w:cs="Arial"/>
          <w:sz w:val="20"/>
          <w:szCs w:val="20"/>
          <w:lang w:val="en-US" w:eastAsia="de-CH"/>
        </w:rPr>
        <w:t>e</w:t>
      </w:r>
      <w:r w:rsidRPr="001013C2">
        <w:rPr>
          <w:rFonts w:ascii="Arial" w:hAnsi="Arial" w:cs="Arial"/>
          <w:sz w:val="20"/>
          <w:szCs w:val="20"/>
          <w:lang w:val="en-US" w:eastAsia="de-CH"/>
        </w:rPr>
        <w:t>rs</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a</w:t>
      </w:r>
      <w:r w:rsidRPr="00D77C14">
        <w:rPr>
          <w:rFonts w:ascii="Arial" w:hAnsi="Arial" w:cs="Arial"/>
          <w:sz w:val="20"/>
          <w:szCs w:val="20"/>
          <w:lang w:val="en-US" w:eastAsia="de-CH"/>
        </w:rPr>
        <w:t>n</w:t>
      </w:r>
      <w:r w:rsidRPr="001013C2">
        <w:rPr>
          <w:rFonts w:ascii="Arial" w:hAnsi="Arial" w:cs="Arial"/>
          <w:sz w:val="20"/>
          <w:szCs w:val="20"/>
          <w:lang w:val="en-US" w:eastAsia="de-CH"/>
        </w:rPr>
        <w:t>d</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wn/sh</w:t>
      </w:r>
      <w:r w:rsidRPr="00D77C14">
        <w:rPr>
          <w:rFonts w:ascii="Arial" w:hAnsi="Arial" w:cs="Arial"/>
          <w:sz w:val="20"/>
          <w:szCs w:val="20"/>
          <w:lang w:val="en-US" w:eastAsia="de-CH"/>
        </w:rPr>
        <w:t>ar</w:t>
      </w:r>
      <w:r w:rsidRPr="001013C2">
        <w:rPr>
          <w:rFonts w:ascii="Arial" w:hAnsi="Arial" w:cs="Arial"/>
          <w:sz w:val="20"/>
          <w:szCs w:val="20"/>
          <w:lang w:val="en-US" w:eastAsia="de-CH"/>
        </w:rPr>
        <w:t>ed</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r</w:t>
      </w:r>
      <w:r w:rsidRPr="00D77C14">
        <w:rPr>
          <w:rFonts w:ascii="Arial" w:hAnsi="Arial" w:cs="Arial"/>
          <w:sz w:val="20"/>
          <w:szCs w:val="20"/>
          <w:lang w:val="en-US" w:eastAsia="de-CH"/>
        </w:rPr>
        <w:t>e</w:t>
      </w:r>
      <w:r w:rsidRPr="001013C2">
        <w:rPr>
          <w:rFonts w:ascii="Arial" w:hAnsi="Arial" w:cs="Arial"/>
          <w:sz w:val="20"/>
          <w:szCs w:val="20"/>
          <w:lang w:val="en-US" w:eastAsia="de-CH"/>
        </w:rPr>
        <w:t>ven</w:t>
      </w:r>
      <w:r w:rsidRPr="00D77C14">
        <w:rPr>
          <w:rFonts w:ascii="Arial" w:hAnsi="Arial" w:cs="Arial"/>
          <w:sz w:val="20"/>
          <w:szCs w:val="20"/>
          <w:lang w:val="en-US" w:eastAsia="de-CH"/>
        </w:rPr>
        <w:t>u</w:t>
      </w:r>
      <w:r w:rsidRPr="001013C2">
        <w:rPr>
          <w:rFonts w:ascii="Arial" w:hAnsi="Arial" w:cs="Arial"/>
          <w:sz w:val="20"/>
          <w:szCs w:val="20"/>
          <w:lang w:val="en-US" w:eastAsia="de-CH"/>
        </w:rPr>
        <w:t>es;</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(ii)</w:t>
      </w:r>
      <w:r w:rsidRPr="00D77C14">
        <w:rPr>
          <w:rFonts w:ascii="Arial" w:hAnsi="Arial" w:cs="Arial"/>
          <w:sz w:val="20"/>
          <w:szCs w:val="20"/>
          <w:lang w:val="en-US" w:eastAsia="de-CH"/>
        </w:rPr>
        <w:t xml:space="preserve"> fo</w:t>
      </w:r>
      <w:r w:rsidRPr="001013C2">
        <w:rPr>
          <w:rFonts w:ascii="Arial" w:hAnsi="Arial" w:cs="Arial"/>
          <w:sz w:val="20"/>
          <w:szCs w:val="20"/>
          <w:lang w:val="en-US" w:eastAsia="de-CH"/>
        </w:rPr>
        <w:t>cus</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n</w:t>
      </w:r>
      <w:r w:rsidRPr="00D77C14">
        <w:rPr>
          <w:rFonts w:ascii="Arial" w:hAnsi="Arial" w:cs="Arial"/>
          <w:sz w:val="20"/>
          <w:szCs w:val="20"/>
          <w:lang w:val="en-US" w:eastAsia="de-CH"/>
        </w:rPr>
        <w:t xml:space="preserve"> d</w:t>
      </w:r>
      <w:r w:rsidRPr="001013C2">
        <w:rPr>
          <w:rFonts w:ascii="Arial" w:hAnsi="Arial" w:cs="Arial"/>
          <w:sz w:val="20"/>
          <w:szCs w:val="20"/>
          <w:lang w:val="en-US" w:eastAsia="de-CH"/>
        </w:rPr>
        <w:t>e</w:t>
      </w:r>
      <w:r w:rsidRPr="00D77C14">
        <w:rPr>
          <w:rFonts w:ascii="Arial" w:hAnsi="Arial" w:cs="Arial"/>
          <w:sz w:val="20"/>
          <w:szCs w:val="20"/>
          <w:lang w:val="en-US" w:eastAsia="de-CH"/>
        </w:rPr>
        <w:t>l</w:t>
      </w:r>
      <w:r w:rsidRPr="001013C2">
        <w:rPr>
          <w:rFonts w:ascii="Arial" w:hAnsi="Arial" w:cs="Arial"/>
          <w:sz w:val="20"/>
          <w:szCs w:val="20"/>
          <w:lang w:val="en-US" w:eastAsia="de-CH"/>
        </w:rPr>
        <w:t>egated</w:t>
      </w:r>
      <w:r w:rsidRPr="00D77C14">
        <w:rPr>
          <w:rFonts w:ascii="Arial" w:hAnsi="Arial" w:cs="Arial"/>
          <w:sz w:val="20"/>
          <w:szCs w:val="20"/>
          <w:lang w:val="en-US" w:eastAsia="de-CH"/>
        </w:rPr>
        <w:t xml:space="preserve"> s</w:t>
      </w:r>
      <w:r w:rsidRPr="001013C2">
        <w:rPr>
          <w:rFonts w:ascii="Arial" w:hAnsi="Arial" w:cs="Arial"/>
          <w:sz w:val="20"/>
          <w:szCs w:val="20"/>
          <w:lang w:val="en-US" w:eastAsia="de-CH"/>
        </w:rPr>
        <w:t>tate a</w:t>
      </w:r>
      <w:r w:rsidRPr="00D77C14">
        <w:rPr>
          <w:rFonts w:ascii="Arial" w:hAnsi="Arial" w:cs="Arial"/>
          <w:sz w:val="20"/>
          <w:szCs w:val="20"/>
          <w:lang w:val="en-US" w:eastAsia="de-CH"/>
        </w:rPr>
        <w:t>u</w:t>
      </w:r>
      <w:r w:rsidRPr="001013C2">
        <w:rPr>
          <w:rFonts w:ascii="Arial" w:hAnsi="Arial" w:cs="Arial"/>
          <w:sz w:val="20"/>
          <w:szCs w:val="20"/>
          <w:lang w:val="en-US" w:eastAsia="de-CH"/>
        </w:rPr>
        <w:t>thoritie</w:t>
      </w:r>
      <w:r w:rsidRPr="00D77C14">
        <w:rPr>
          <w:rFonts w:ascii="Arial" w:hAnsi="Arial" w:cs="Arial"/>
          <w:sz w:val="20"/>
          <w:szCs w:val="20"/>
          <w:lang w:val="en-US" w:eastAsia="de-CH"/>
        </w:rPr>
        <w:t>s</w:t>
      </w:r>
      <w:r w:rsidRPr="001013C2">
        <w:rPr>
          <w:rFonts w:ascii="Arial" w:hAnsi="Arial" w:cs="Arial"/>
          <w:sz w:val="20"/>
          <w:szCs w:val="20"/>
          <w:lang w:val="en-US" w:eastAsia="de-CH"/>
        </w:rPr>
        <w:t>; (i</w:t>
      </w:r>
      <w:r w:rsidRPr="00D77C14">
        <w:rPr>
          <w:rFonts w:ascii="Arial" w:hAnsi="Arial" w:cs="Arial"/>
          <w:sz w:val="20"/>
          <w:szCs w:val="20"/>
          <w:lang w:val="en-US" w:eastAsia="de-CH"/>
        </w:rPr>
        <w:t>ii</w:t>
      </w:r>
      <w:r w:rsidRPr="001013C2">
        <w:rPr>
          <w:rFonts w:ascii="Arial" w:hAnsi="Arial" w:cs="Arial"/>
          <w:sz w:val="20"/>
          <w:szCs w:val="20"/>
          <w:lang w:val="en-US" w:eastAsia="de-CH"/>
        </w:rPr>
        <w:t xml:space="preserve">) </w:t>
      </w:r>
      <w:r w:rsidRPr="00D77C14">
        <w:rPr>
          <w:rFonts w:ascii="Arial" w:hAnsi="Arial" w:cs="Arial"/>
          <w:sz w:val="20"/>
          <w:szCs w:val="20"/>
          <w:lang w:val="en-US" w:eastAsia="de-CH"/>
        </w:rPr>
        <w:t>p</w:t>
      </w:r>
      <w:r w:rsidRPr="001013C2">
        <w:rPr>
          <w:rFonts w:ascii="Arial" w:hAnsi="Arial" w:cs="Arial"/>
          <w:sz w:val="20"/>
          <w:szCs w:val="20"/>
          <w:lang w:val="en-US" w:eastAsia="de-CH"/>
        </w:rPr>
        <w:t>er</w:t>
      </w:r>
      <w:r w:rsidRPr="00D77C14">
        <w:rPr>
          <w:rFonts w:ascii="Arial" w:hAnsi="Arial" w:cs="Arial"/>
          <w:sz w:val="20"/>
          <w:szCs w:val="20"/>
          <w:lang w:val="en-US" w:eastAsia="de-CH"/>
        </w:rPr>
        <w:t>sonn</w:t>
      </w:r>
      <w:r w:rsidRPr="001013C2">
        <w:rPr>
          <w:rFonts w:ascii="Arial" w:hAnsi="Arial" w:cs="Arial"/>
          <w:sz w:val="20"/>
          <w:szCs w:val="20"/>
          <w:lang w:val="en-US" w:eastAsia="de-CH"/>
        </w:rPr>
        <w:t>el</w:t>
      </w:r>
      <w:r w:rsidRPr="00D77C14">
        <w:rPr>
          <w:rFonts w:ascii="Arial" w:hAnsi="Arial" w:cs="Arial"/>
          <w:sz w:val="20"/>
          <w:szCs w:val="20"/>
          <w:lang w:val="en-US" w:eastAsia="de-CH"/>
        </w:rPr>
        <w:t xml:space="preserve"> d</w:t>
      </w:r>
      <w:r w:rsidRPr="001013C2">
        <w:rPr>
          <w:rFonts w:ascii="Arial" w:hAnsi="Arial" w:cs="Arial"/>
          <w:sz w:val="20"/>
          <w:szCs w:val="20"/>
          <w:lang w:val="en-US" w:eastAsia="de-CH"/>
        </w:rPr>
        <w:t>e</w:t>
      </w:r>
      <w:r w:rsidRPr="00D77C14">
        <w:rPr>
          <w:rFonts w:ascii="Arial" w:hAnsi="Arial" w:cs="Arial"/>
          <w:sz w:val="20"/>
          <w:szCs w:val="20"/>
          <w:lang w:val="en-US" w:eastAsia="de-CH"/>
        </w:rPr>
        <w:t>v</w:t>
      </w:r>
      <w:r w:rsidRPr="001013C2">
        <w:rPr>
          <w:rFonts w:ascii="Arial" w:hAnsi="Arial" w:cs="Arial"/>
          <w:sz w:val="20"/>
          <w:szCs w:val="20"/>
          <w:lang w:val="en-US" w:eastAsia="de-CH"/>
        </w:rPr>
        <w:t>e</w:t>
      </w:r>
      <w:r w:rsidRPr="00D77C14">
        <w:rPr>
          <w:rFonts w:ascii="Arial" w:hAnsi="Arial" w:cs="Arial"/>
          <w:sz w:val="20"/>
          <w:szCs w:val="20"/>
          <w:lang w:val="en-US" w:eastAsia="de-CH"/>
        </w:rPr>
        <w:t>lop</w:t>
      </w:r>
      <w:r w:rsidRPr="001013C2">
        <w:rPr>
          <w:rFonts w:ascii="Arial" w:hAnsi="Arial" w:cs="Arial"/>
          <w:sz w:val="20"/>
          <w:szCs w:val="20"/>
          <w:lang w:val="en-US" w:eastAsia="de-CH"/>
        </w:rPr>
        <w:t xml:space="preserve">ment </w:t>
      </w:r>
      <w:r w:rsidRPr="00D77C14">
        <w:rPr>
          <w:rFonts w:ascii="Arial" w:hAnsi="Arial" w:cs="Arial"/>
          <w:sz w:val="20"/>
          <w:szCs w:val="20"/>
          <w:lang w:val="en-US" w:eastAsia="de-CH"/>
        </w:rPr>
        <w:t>s</w:t>
      </w:r>
      <w:r w:rsidRPr="001013C2">
        <w:rPr>
          <w:rFonts w:ascii="Arial" w:hAnsi="Arial" w:cs="Arial"/>
          <w:sz w:val="20"/>
          <w:szCs w:val="20"/>
          <w:lang w:val="en-US" w:eastAsia="de-CH"/>
        </w:rPr>
        <w:t>ys</w:t>
      </w:r>
      <w:r w:rsidRPr="00D77C14">
        <w:rPr>
          <w:rFonts w:ascii="Arial" w:hAnsi="Arial" w:cs="Arial"/>
          <w:sz w:val="20"/>
          <w:szCs w:val="20"/>
          <w:lang w:val="en-US" w:eastAsia="de-CH"/>
        </w:rPr>
        <w:t>t</w:t>
      </w:r>
      <w:r w:rsidRPr="001013C2">
        <w:rPr>
          <w:rFonts w:ascii="Arial" w:hAnsi="Arial" w:cs="Arial"/>
          <w:sz w:val="20"/>
          <w:szCs w:val="20"/>
          <w:lang w:val="en-US" w:eastAsia="de-CH"/>
        </w:rPr>
        <w:t>e</w:t>
      </w:r>
      <w:r w:rsidRPr="00D77C14">
        <w:rPr>
          <w:rFonts w:ascii="Arial" w:hAnsi="Arial" w:cs="Arial"/>
          <w:sz w:val="20"/>
          <w:szCs w:val="20"/>
          <w:lang w:val="en-US" w:eastAsia="de-CH"/>
        </w:rPr>
        <w:t>m</w:t>
      </w:r>
      <w:r w:rsidRPr="001013C2">
        <w:rPr>
          <w:rFonts w:ascii="Arial" w:hAnsi="Arial" w:cs="Arial"/>
          <w:sz w:val="20"/>
          <w:szCs w:val="20"/>
          <w:lang w:val="en-US" w:eastAsia="de-CH"/>
        </w:rPr>
        <w:t>.</w:t>
      </w:r>
      <w:r>
        <w:rPr>
          <w:rFonts w:ascii="Arial" w:hAnsi="Arial" w:cs="Arial"/>
          <w:sz w:val="20"/>
          <w:szCs w:val="20"/>
          <w:lang w:val="en-US" w:eastAsia="de-CH"/>
        </w:rPr>
        <w:t xml:space="preserve"> </w:t>
      </w:r>
      <w:r w:rsidRPr="001013C2">
        <w:rPr>
          <w:rFonts w:ascii="Arial" w:hAnsi="Arial" w:cs="Arial"/>
          <w:sz w:val="20"/>
          <w:szCs w:val="20"/>
          <w:lang w:val="en-US" w:eastAsia="de-CH"/>
        </w:rPr>
        <w:t>VAP should engage a</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wider</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set</w:t>
      </w:r>
      <w:r w:rsidRPr="00D77C14">
        <w:rPr>
          <w:rFonts w:ascii="Arial" w:hAnsi="Arial" w:cs="Arial"/>
          <w:sz w:val="20"/>
          <w:szCs w:val="20"/>
          <w:lang w:val="en-US" w:eastAsia="de-CH"/>
        </w:rPr>
        <w:t xml:space="preserve"> o</w:t>
      </w:r>
      <w:r w:rsidRPr="001013C2">
        <w:rPr>
          <w:rFonts w:ascii="Arial" w:hAnsi="Arial" w:cs="Arial"/>
          <w:sz w:val="20"/>
          <w:szCs w:val="20"/>
          <w:lang w:val="en-US" w:eastAsia="de-CH"/>
        </w:rPr>
        <w:t>f</w:t>
      </w:r>
      <w:r w:rsidRPr="00D77C14">
        <w:rPr>
          <w:rFonts w:ascii="Arial" w:hAnsi="Arial" w:cs="Arial"/>
          <w:sz w:val="20"/>
          <w:szCs w:val="20"/>
          <w:lang w:val="en-US" w:eastAsia="de-CH"/>
        </w:rPr>
        <w:t xml:space="preserve"> non-</w:t>
      </w:r>
      <w:r w:rsidRPr="001013C2">
        <w:rPr>
          <w:rFonts w:ascii="Arial" w:hAnsi="Arial" w:cs="Arial"/>
          <w:sz w:val="20"/>
          <w:szCs w:val="20"/>
          <w:lang w:val="en-US" w:eastAsia="de-CH"/>
        </w:rPr>
        <w:t>state</w:t>
      </w:r>
      <w:r w:rsidRPr="00D77C14">
        <w:rPr>
          <w:rFonts w:ascii="Arial" w:hAnsi="Arial" w:cs="Arial"/>
          <w:sz w:val="20"/>
          <w:szCs w:val="20"/>
          <w:lang w:val="en-US" w:eastAsia="de-CH"/>
        </w:rPr>
        <w:t xml:space="preserve"> p</w:t>
      </w:r>
      <w:r w:rsidRPr="001013C2">
        <w:rPr>
          <w:rFonts w:ascii="Arial" w:hAnsi="Arial" w:cs="Arial"/>
          <w:sz w:val="20"/>
          <w:szCs w:val="20"/>
          <w:lang w:val="en-US" w:eastAsia="de-CH"/>
        </w:rPr>
        <w:t>art</w:t>
      </w:r>
      <w:r w:rsidRPr="00D77C14">
        <w:rPr>
          <w:rFonts w:ascii="Arial" w:hAnsi="Arial" w:cs="Arial"/>
          <w:sz w:val="20"/>
          <w:szCs w:val="20"/>
          <w:lang w:val="en-US" w:eastAsia="de-CH"/>
        </w:rPr>
        <w:t>ne</w:t>
      </w:r>
      <w:r w:rsidRPr="001013C2">
        <w:rPr>
          <w:rFonts w:ascii="Arial" w:hAnsi="Arial" w:cs="Arial"/>
          <w:sz w:val="20"/>
          <w:szCs w:val="20"/>
          <w:lang w:val="en-US" w:eastAsia="de-CH"/>
        </w:rPr>
        <w:t>rs</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in</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its</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a</w:t>
      </w:r>
      <w:r w:rsidRPr="00D77C14">
        <w:rPr>
          <w:rFonts w:ascii="Arial" w:hAnsi="Arial" w:cs="Arial"/>
          <w:sz w:val="20"/>
          <w:szCs w:val="20"/>
          <w:lang w:val="en-US" w:eastAsia="de-CH"/>
        </w:rPr>
        <w:t>d</w:t>
      </w:r>
      <w:r w:rsidRPr="001013C2">
        <w:rPr>
          <w:rFonts w:ascii="Arial" w:hAnsi="Arial" w:cs="Arial"/>
          <w:sz w:val="20"/>
          <w:szCs w:val="20"/>
          <w:lang w:val="en-US" w:eastAsia="de-CH"/>
        </w:rPr>
        <w:t>v</w:t>
      </w:r>
      <w:r w:rsidRPr="00D77C14">
        <w:rPr>
          <w:rFonts w:ascii="Arial" w:hAnsi="Arial" w:cs="Arial"/>
          <w:sz w:val="20"/>
          <w:szCs w:val="20"/>
          <w:lang w:val="en-US" w:eastAsia="de-CH"/>
        </w:rPr>
        <w:t>o</w:t>
      </w:r>
      <w:r w:rsidRPr="001013C2">
        <w:rPr>
          <w:rFonts w:ascii="Arial" w:hAnsi="Arial" w:cs="Arial"/>
          <w:sz w:val="20"/>
          <w:szCs w:val="20"/>
          <w:lang w:val="en-US" w:eastAsia="de-CH"/>
        </w:rPr>
        <w:t>ca</w:t>
      </w:r>
      <w:r w:rsidRPr="00D77C14">
        <w:rPr>
          <w:rFonts w:ascii="Arial" w:hAnsi="Arial" w:cs="Arial"/>
          <w:sz w:val="20"/>
          <w:szCs w:val="20"/>
          <w:lang w:val="en-US" w:eastAsia="de-CH"/>
        </w:rPr>
        <w:t>c</w:t>
      </w:r>
      <w:r w:rsidRPr="001013C2">
        <w:rPr>
          <w:rFonts w:ascii="Arial" w:hAnsi="Arial" w:cs="Arial"/>
          <w:sz w:val="20"/>
          <w:szCs w:val="20"/>
          <w:lang w:val="en-US" w:eastAsia="de-CH"/>
        </w:rPr>
        <w:t>y</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ef</w:t>
      </w:r>
      <w:r w:rsidRPr="00D77C14">
        <w:rPr>
          <w:rFonts w:ascii="Arial" w:hAnsi="Arial" w:cs="Arial"/>
          <w:sz w:val="20"/>
          <w:szCs w:val="20"/>
          <w:lang w:val="en-US" w:eastAsia="de-CH"/>
        </w:rPr>
        <w:t>fo</w:t>
      </w:r>
      <w:r w:rsidRPr="001013C2">
        <w:rPr>
          <w:rFonts w:ascii="Arial" w:hAnsi="Arial" w:cs="Arial"/>
          <w:sz w:val="20"/>
          <w:szCs w:val="20"/>
          <w:lang w:val="en-US" w:eastAsia="de-CH"/>
        </w:rPr>
        <w:t>rt</w:t>
      </w:r>
      <w:r w:rsidRPr="00D77C14">
        <w:rPr>
          <w:rFonts w:ascii="Arial" w:hAnsi="Arial" w:cs="Arial"/>
          <w:sz w:val="20"/>
          <w:szCs w:val="20"/>
          <w:lang w:val="en-US" w:eastAsia="de-CH"/>
        </w:rPr>
        <w:t>s</w:t>
      </w:r>
      <w:r w:rsidRPr="001013C2">
        <w:rPr>
          <w:rFonts w:ascii="Arial" w:hAnsi="Arial" w:cs="Arial"/>
          <w:sz w:val="20"/>
          <w:szCs w:val="20"/>
          <w:lang w:val="en-US" w:eastAsia="de-CH"/>
        </w:rPr>
        <w:t>,</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w:t>
      </w:r>
      <w:r w:rsidRPr="00D77C14">
        <w:rPr>
          <w:rFonts w:ascii="Arial" w:hAnsi="Arial" w:cs="Arial"/>
          <w:sz w:val="20"/>
          <w:szCs w:val="20"/>
          <w:lang w:val="en-US" w:eastAsia="de-CH"/>
        </w:rPr>
        <w:t>n</w:t>
      </w:r>
      <w:r w:rsidRPr="001013C2">
        <w:rPr>
          <w:rFonts w:ascii="Arial" w:hAnsi="Arial" w:cs="Arial"/>
          <w:sz w:val="20"/>
          <w:szCs w:val="20"/>
          <w:lang w:val="en-US" w:eastAsia="de-CH"/>
        </w:rPr>
        <w:t>cl</w:t>
      </w:r>
      <w:r w:rsidRPr="00D77C14">
        <w:rPr>
          <w:rFonts w:ascii="Arial" w:hAnsi="Arial" w:cs="Arial"/>
          <w:sz w:val="20"/>
          <w:szCs w:val="20"/>
          <w:lang w:val="en-US" w:eastAsia="de-CH"/>
        </w:rPr>
        <w:t>ud</w:t>
      </w:r>
      <w:r w:rsidRPr="001013C2">
        <w:rPr>
          <w:rFonts w:ascii="Arial" w:hAnsi="Arial" w:cs="Arial"/>
          <w:sz w:val="20"/>
          <w:szCs w:val="20"/>
          <w:lang w:val="en-US" w:eastAsia="de-CH"/>
        </w:rPr>
        <w:t>i</w:t>
      </w:r>
      <w:r w:rsidRPr="00D77C14">
        <w:rPr>
          <w:rFonts w:ascii="Arial" w:hAnsi="Arial" w:cs="Arial"/>
          <w:sz w:val="20"/>
          <w:szCs w:val="20"/>
          <w:lang w:val="en-US" w:eastAsia="de-CH"/>
        </w:rPr>
        <w:t>n</w:t>
      </w:r>
      <w:r w:rsidRPr="001013C2">
        <w:rPr>
          <w:rFonts w:ascii="Arial" w:hAnsi="Arial" w:cs="Arial"/>
          <w:sz w:val="20"/>
          <w:szCs w:val="20"/>
          <w:lang w:val="en-US" w:eastAsia="de-CH"/>
        </w:rPr>
        <w:t>g</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in the</w:t>
      </w:r>
      <w:r w:rsidRPr="00D77C14">
        <w:rPr>
          <w:rFonts w:ascii="Arial" w:hAnsi="Arial" w:cs="Arial"/>
          <w:sz w:val="20"/>
          <w:szCs w:val="20"/>
          <w:lang w:val="en-US" w:eastAsia="de-CH"/>
        </w:rPr>
        <w:t xml:space="preserve"> p</w:t>
      </w:r>
      <w:r w:rsidRPr="001013C2">
        <w:rPr>
          <w:rFonts w:ascii="Arial" w:hAnsi="Arial" w:cs="Arial"/>
          <w:sz w:val="20"/>
          <w:szCs w:val="20"/>
          <w:lang w:val="en-US" w:eastAsia="de-CH"/>
        </w:rPr>
        <w:t>la</w:t>
      </w:r>
      <w:r w:rsidRPr="00D77C14">
        <w:rPr>
          <w:rFonts w:ascii="Arial" w:hAnsi="Arial" w:cs="Arial"/>
          <w:sz w:val="20"/>
          <w:szCs w:val="20"/>
          <w:lang w:val="en-US" w:eastAsia="de-CH"/>
        </w:rPr>
        <w:t>nn</w:t>
      </w:r>
      <w:r w:rsidRPr="001013C2">
        <w:rPr>
          <w:rFonts w:ascii="Arial" w:hAnsi="Arial" w:cs="Arial"/>
          <w:sz w:val="20"/>
          <w:szCs w:val="20"/>
          <w:lang w:val="en-US" w:eastAsia="de-CH"/>
        </w:rPr>
        <w:t>i</w:t>
      </w:r>
      <w:r w:rsidRPr="00D77C14">
        <w:rPr>
          <w:rFonts w:ascii="Arial" w:hAnsi="Arial" w:cs="Arial"/>
          <w:sz w:val="20"/>
          <w:szCs w:val="20"/>
          <w:lang w:val="en-US" w:eastAsia="de-CH"/>
        </w:rPr>
        <w:t>n</w:t>
      </w:r>
      <w:r w:rsidRPr="001013C2">
        <w:rPr>
          <w:rFonts w:ascii="Arial" w:hAnsi="Arial" w:cs="Arial"/>
          <w:sz w:val="20"/>
          <w:szCs w:val="20"/>
          <w:lang w:val="en-US" w:eastAsia="de-CH"/>
        </w:rPr>
        <w:t>g</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a</w:t>
      </w:r>
      <w:r w:rsidRPr="00D77C14">
        <w:rPr>
          <w:rFonts w:ascii="Arial" w:hAnsi="Arial" w:cs="Arial"/>
          <w:sz w:val="20"/>
          <w:szCs w:val="20"/>
          <w:lang w:val="en-US" w:eastAsia="de-CH"/>
        </w:rPr>
        <w:t>n</w:t>
      </w:r>
      <w:r w:rsidRPr="001013C2">
        <w:rPr>
          <w:rFonts w:ascii="Arial" w:hAnsi="Arial" w:cs="Arial"/>
          <w:sz w:val="20"/>
          <w:szCs w:val="20"/>
          <w:lang w:val="en-US" w:eastAsia="de-CH"/>
        </w:rPr>
        <w:t>d</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im</w:t>
      </w:r>
      <w:r w:rsidRPr="00D77C14">
        <w:rPr>
          <w:rFonts w:ascii="Arial" w:hAnsi="Arial" w:cs="Arial"/>
          <w:sz w:val="20"/>
          <w:szCs w:val="20"/>
          <w:lang w:val="en-US" w:eastAsia="de-CH"/>
        </w:rPr>
        <w:t>p</w:t>
      </w:r>
      <w:r w:rsidRPr="001013C2">
        <w:rPr>
          <w:rFonts w:ascii="Arial" w:hAnsi="Arial" w:cs="Arial"/>
          <w:sz w:val="20"/>
          <w:szCs w:val="20"/>
          <w:lang w:val="en-US" w:eastAsia="de-CH"/>
        </w:rPr>
        <w:t>le</w:t>
      </w:r>
      <w:r w:rsidRPr="00D77C14">
        <w:rPr>
          <w:rFonts w:ascii="Arial" w:hAnsi="Arial" w:cs="Arial"/>
          <w:sz w:val="20"/>
          <w:szCs w:val="20"/>
          <w:lang w:val="en-US" w:eastAsia="de-CH"/>
        </w:rPr>
        <w:t>m</w:t>
      </w:r>
      <w:r w:rsidRPr="001013C2">
        <w:rPr>
          <w:rFonts w:ascii="Arial" w:hAnsi="Arial" w:cs="Arial"/>
          <w:sz w:val="20"/>
          <w:szCs w:val="20"/>
          <w:lang w:val="en-US" w:eastAsia="de-CH"/>
        </w:rPr>
        <w:t>entat</w:t>
      </w:r>
      <w:r w:rsidRPr="00D77C14">
        <w:rPr>
          <w:rFonts w:ascii="Arial" w:hAnsi="Arial" w:cs="Arial"/>
          <w:sz w:val="20"/>
          <w:szCs w:val="20"/>
          <w:lang w:val="en-US" w:eastAsia="de-CH"/>
        </w:rPr>
        <w:t>io</w:t>
      </w:r>
      <w:r w:rsidRPr="001013C2">
        <w:rPr>
          <w:rFonts w:ascii="Arial" w:hAnsi="Arial" w:cs="Arial"/>
          <w:sz w:val="20"/>
          <w:szCs w:val="20"/>
          <w:lang w:val="en-US" w:eastAsia="de-CH"/>
        </w:rPr>
        <w:t>n</w:t>
      </w:r>
      <w:r w:rsidRPr="00D77C14">
        <w:rPr>
          <w:rFonts w:ascii="Arial" w:hAnsi="Arial" w:cs="Arial"/>
          <w:sz w:val="20"/>
          <w:szCs w:val="20"/>
          <w:lang w:val="en-US" w:eastAsia="de-CH"/>
        </w:rPr>
        <w:t xml:space="preserve"> </w:t>
      </w:r>
      <w:r w:rsidRPr="001013C2">
        <w:rPr>
          <w:rFonts w:ascii="Arial" w:hAnsi="Arial" w:cs="Arial"/>
          <w:sz w:val="20"/>
          <w:szCs w:val="20"/>
          <w:lang w:val="en-US" w:eastAsia="de-CH"/>
        </w:rPr>
        <w:t>stage. International experience and expertise should be more actively utilized as a mean of argumentation for policy development.</w:t>
      </w:r>
    </w:p>
    <w:p w14:paraId="794650F0" w14:textId="0E7DDAA9" w:rsidR="00874E4E" w:rsidRPr="00A570D9" w:rsidRDefault="00C24F4C" w:rsidP="00616419">
      <w:pPr>
        <w:spacing w:before="120" w:after="0" w:line="240" w:lineRule="auto"/>
        <w:jc w:val="both"/>
        <w:rPr>
          <w:rFonts w:ascii="Arial" w:hAnsi="Arial" w:cs="Arial"/>
          <w:sz w:val="20"/>
          <w:szCs w:val="20"/>
          <w:lang w:val="en-US"/>
        </w:rPr>
      </w:pPr>
      <w:r w:rsidRPr="00A570D9">
        <w:rPr>
          <w:rFonts w:ascii="Arial" w:hAnsi="Arial" w:cs="Arial"/>
          <w:sz w:val="20"/>
          <w:szCs w:val="20"/>
          <w:lang w:val="en-US"/>
        </w:rPr>
        <w:t>The second important lesson is that application of the Model revealed that LSG</w:t>
      </w:r>
      <w:r w:rsidR="00874E4E" w:rsidRPr="00A570D9">
        <w:rPr>
          <w:rFonts w:ascii="Arial" w:hAnsi="Arial" w:cs="Arial"/>
          <w:sz w:val="20"/>
          <w:szCs w:val="20"/>
          <w:lang w:val="en-US"/>
        </w:rPr>
        <w:t>s</w:t>
      </w:r>
      <w:r w:rsidRPr="00A570D9">
        <w:rPr>
          <w:rFonts w:ascii="Arial" w:hAnsi="Arial" w:cs="Arial"/>
          <w:sz w:val="20"/>
          <w:szCs w:val="20"/>
          <w:lang w:val="en-US"/>
        </w:rPr>
        <w:t xml:space="preserve"> accountability and community engagement in local budgetary process increased the level of expectations among local communities towards LSGs</w:t>
      </w:r>
      <w:r w:rsidR="00874E4E" w:rsidRPr="00A570D9">
        <w:rPr>
          <w:rFonts w:ascii="Arial" w:hAnsi="Arial" w:cs="Arial"/>
          <w:sz w:val="20"/>
          <w:szCs w:val="20"/>
          <w:lang w:val="en-US"/>
        </w:rPr>
        <w:t xml:space="preserve"> in terms of service delivery. The concerns were revealed on local level, but VAP was not capable to respond to municipalities in Issyk-Kul and Jalal-Abad oblasts due to its limited mandate and thus resources. In respond SDC within the framework of its Strategy designed the needed complementary to VAP project focused on service delivery improvement.  Launch of PSI requires delineation between VAP and PSI.  This delineation will show complementarity and synergy of the two SDC interventions which should strengthen the overall impact on living conditions in municipalities of the Kyrgyz Republic.</w:t>
      </w:r>
      <w:r w:rsidR="00A570D9" w:rsidRPr="00A570D9">
        <w:rPr>
          <w:rFonts w:ascii="Arial" w:eastAsia="Times New Roman" w:hAnsi="Arial" w:cs="Arial"/>
          <w:sz w:val="20"/>
          <w:szCs w:val="20"/>
          <w:lang w:val="en-US" w:eastAsia="ru-RU"/>
        </w:rPr>
        <w:t xml:space="preserve"> (</w:t>
      </w:r>
      <w:r w:rsidR="00A570D9">
        <w:rPr>
          <w:rFonts w:ascii="Arial" w:eastAsia="Times New Roman" w:hAnsi="Arial" w:cs="Arial"/>
          <w:sz w:val="20"/>
          <w:szCs w:val="20"/>
          <w:lang w:val="en-US" w:eastAsia="ru-RU"/>
        </w:rPr>
        <w:t>D</w:t>
      </w:r>
      <w:r w:rsidR="00A570D9" w:rsidRPr="00A570D9">
        <w:rPr>
          <w:rFonts w:ascii="Arial" w:eastAsia="Times New Roman" w:hAnsi="Arial" w:cs="Arial"/>
          <w:sz w:val="20"/>
          <w:szCs w:val="20"/>
          <w:lang w:val="en-US" w:eastAsia="ru-RU"/>
        </w:rPr>
        <w:t>etails</w:t>
      </w:r>
      <w:r w:rsidR="00A570D9">
        <w:rPr>
          <w:rFonts w:ascii="Arial" w:eastAsia="Times New Roman" w:hAnsi="Arial" w:cs="Arial"/>
          <w:sz w:val="20"/>
          <w:szCs w:val="20"/>
          <w:lang w:val="en-US" w:eastAsia="ru-RU"/>
        </w:rPr>
        <w:t xml:space="preserve"> on synergy and complementarity are</w:t>
      </w:r>
      <w:r w:rsidR="00A570D9" w:rsidRPr="00A570D9">
        <w:rPr>
          <w:rFonts w:ascii="Arial" w:eastAsia="Times New Roman" w:hAnsi="Arial" w:cs="Arial"/>
          <w:sz w:val="20"/>
          <w:szCs w:val="20"/>
          <w:lang w:val="en-US" w:eastAsia="ru-RU"/>
        </w:rPr>
        <w:t xml:space="preserve"> specified in Sections 4 and 5 of th</w:t>
      </w:r>
      <w:r w:rsidR="00A570D9">
        <w:rPr>
          <w:rFonts w:ascii="Arial" w:eastAsia="Times New Roman" w:hAnsi="Arial" w:cs="Arial"/>
          <w:sz w:val="20"/>
          <w:szCs w:val="20"/>
          <w:lang w:val="en-US" w:eastAsia="ru-RU"/>
        </w:rPr>
        <w:t>is</w:t>
      </w:r>
      <w:r w:rsidR="00A570D9" w:rsidRPr="00A570D9">
        <w:rPr>
          <w:rFonts w:ascii="Arial" w:eastAsia="Times New Roman" w:hAnsi="Arial" w:cs="Arial"/>
          <w:sz w:val="20"/>
          <w:szCs w:val="20"/>
          <w:lang w:val="en-US" w:eastAsia="ru-RU"/>
        </w:rPr>
        <w:t xml:space="preserve"> ProDoc</w:t>
      </w:r>
      <w:r w:rsidR="00A570D9">
        <w:rPr>
          <w:rFonts w:ascii="Arial" w:eastAsia="Times New Roman" w:hAnsi="Arial" w:cs="Arial"/>
          <w:sz w:val="20"/>
          <w:szCs w:val="20"/>
          <w:lang w:val="en-US" w:eastAsia="ru-RU"/>
        </w:rPr>
        <w:t>.</w:t>
      </w:r>
      <w:r w:rsidR="00A570D9" w:rsidRPr="00A570D9">
        <w:rPr>
          <w:rFonts w:ascii="Arial" w:eastAsia="Times New Roman" w:hAnsi="Arial" w:cs="Arial"/>
          <w:sz w:val="20"/>
          <w:szCs w:val="20"/>
          <w:lang w:val="en-US" w:eastAsia="ru-RU"/>
        </w:rPr>
        <w:t>)</w:t>
      </w:r>
    </w:p>
    <w:p w14:paraId="738FE69D" w14:textId="77777777" w:rsidR="00585D0D" w:rsidRDefault="00585D0D"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p>
    <w:p w14:paraId="1C8B5D1A" w14:textId="62BC299B" w:rsidR="0085148C" w:rsidRPr="00D77C14" w:rsidRDefault="0085148C" w:rsidP="00464AE2">
      <w:pPr>
        <w:pStyle w:val="Heading2"/>
        <w:numPr>
          <w:ilvl w:val="1"/>
          <w:numId w:val="24"/>
        </w:numPr>
        <w:rPr>
          <w:rFonts w:eastAsia="Times New Roman"/>
          <w:lang w:val="en-US" w:eastAsia="ru-RU"/>
        </w:rPr>
      </w:pPr>
      <w:bookmarkStart w:id="50" w:name="_Toc410808348"/>
      <w:r w:rsidRPr="00A51EF2">
        <w:rPr>
          <w:rFonts w:eastAsia="Times New Roman"/>
          <w:lang w:val="en-US" w:eastAsia="ru-RU"/>
        </w:rPr>
        <w:t>Funds deployed</w:t>
      </w:r>
      <w:bookmarkEnd w:id="50"/>
    </w:p>
    <w:p w14:paraId="174247A5" w14:textId="722E7FA9" w:rsidR="0085148C" w:rsidRPr="00E76C59" w:rsidRDefault="0085148C"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 xml:space="preserve">VAP had the </w:t>
      </w:r>
      <w:r w:rsidR="00C75F43" w:rsidRPr="00E76C59">
        <w:rPr>
          <w:rFonts w:ascii="Arial" w:hAnsi="Arial" w:cs="Arial"/>
          <w:sz w:val="20"/>
          <w:szCs w:val="20"/>
          <w:lang w:val="en-US" w:eastAsia="de-CH"/>
        </w:rPr>
        <w:t xml:space="preserve">original </w:t>
      </w:r>
      <w:r w:rsidRPr="00E76C59">
        <w:rPr>
          <w:rFonts w:ascii="Arial" w:hAnsi="Arial" w:cs="Arial"/>
          <w:sz w:val="20"/>
          <w:szCs w:val="20"/>
          <w:lang w:val="en-US" w:eastAsia="de-CH"/>
        </w:rPr>
        <w:t xml:space="preserve">budget of </w:t>
      </w:r>
      <w:r w:rsidR="00C75F43" w:rsidRPr="00022637">
        <w:rPr>
          <w:rFonts w:ascii="Arial" w:hAnsi="Arial" w:cs="Arial"/>
          <w:sz w:val="20"/>
          <w:szCs w:val="20"/>
          <w:lang w:val="en-US" w:eastAsia="de-CH"/>
        </w:rPr>
        <w:t>3 248 927</w:t>
      </w:r>
      <w:r w:rsidR="005E680C" w:rsidRPr="00022637">
        <w:rPr>
          <w:rFonts w:ascii="Arial" w:hAnsi="Arial" w:cs="Arial"/>
          <w:sz w:val="20"/>
          <w:szCs w:val="20"/>
          <w:lang w:val="en-US" w:eastAsia="de-CH"/>
        </w:rPr>
        <w:t xml:space="preserve"> </w:t>
      </w:r>
      <w:r w:rsidRPr="00E76C59">
        <w:rPr>
          <w:rFonts w:ascii="Arial" w:hAnsi="Arial" w:cs="Arial"/>
          <w:sz w:val="20"/>
          <w:szCs w:val="20"/>
          <w:lang w:val="en-US" w:eastAsia="de-CH"/>
        </w:rPr>
        <w:t xml:space="preserve">CHF distributed to cover all expenses with </w:t>
      </w:r>
      <w:r w:rsidR="00C75F43" w:rsidRPr="00E76C59">
        <w:rPr>
          <w:rFonts w:ascii="Arial" w:hAnsi="Arial" w:cs="Arial"/>
          <w:sz w:val="20"/>
          <w:szCs w:val="20"/>
          <w:lang w:val="en-US" w:eastAsia="de-CH"/>
        </w:rPr>
        <w:t>29,7</w:t>
      </w:r>
      <w:r w:rsidRPr="00E76C59">
        <w:rPr>
          <w:rFonts w:ascii="Arial" w:hAnsi="Arial" w:cs="Arial"/>
          <w:sz w:val="20"/>
          <w:szCs w:val="20"/>
          <w:lang w:val="en-US" w:eastAsia="de-CH"/>
        </w:rPr>
        <w:t>% for the Administered Project funds aimed at direct spending for project activities.</w:t>
      </w:r>
      <w:r w:rsidR="005E680C" w:rsidRPr="00E76C59">
        <w:rPr>
          <w:rFonts w:ascii="Arial" w:hAnsi="Arial" w:cs="Arial"/>
          <w:sz w:val="20"/>
          <w:szCs w:val="20"/>
          <w:lang w:val="en-US" w:eastAsia="de-CH"/>
        </w:rPr>
        <w:t xml:space="preserve"> </w:t>
      </w:r>
      <w:r w:rsidRPr="00E76C59">
        <w:rPr>
          <w:rFonts w:ascii="Arial" w:hAnsi="Arial" w:cs="Arial"/>
          <w:sz w:val="20"/>
          <w:szCs w:val="20"/>
          <w:lang w:val="en-US" w:eastAsia="de-CH"/>
        </w:rPr>
        <w:t>Part 4 also included grants pool in the amount of 400 000 CHF.</w:t>
      </w:r>
      <w:r w:rsidR="005E680C" w:rsidRPr="00E76C59">
        <w:rPr>
          <w:rFonts w:ascii="Arial" w:hAnsi="Arial" w:cs="Arial"/>
          <w:sz w:val="20"/>
          <w:szCs w:val="20"/>
          <w:lang w:val="en-US" w:eastAsia="de-CH"/>
        </w:rPr>
        <w:t xml:space="preserve"> </w:t>
      </w:r>
      <w:r w:rsidR="0034384E" w:rsidRPr="00E76C59">
        <w:rPr>
          <w:rFonts w:ascii="Arial" w:hAnsi="Arial" w:cs="Arial"/>
          <w:sz w:val="20"/>
          <w:szCs w:val="20"/>
          <w:lang w:val="en-US" w:eastAsia="de-CH"/>
        </w:rPr>
        <w:t>Grant component was not designed as a regular infrastructure improvement program, but rather as a facility for LSGs to practice the Community engagement Model in full.</w:t>
      </w:r>
      <w:r w:rsidR="005E680C" w:rsidRPr="00E76C59">
        <w:rPr>
          <w:rFonts w:ascii="Arial" w:hAnsi="Arial" w:cs="Arial"/>
          <w:sz w:val="20"/>
          <w:szCs w:val="20"/>
          <w:lang w:val="en-US" w:eastAsia="de-CH"/>
        </w:rPr>
        <w:t xml:space="preserve"> </w:t>
      </w:r>
      <w:r w:rsidRPr="00E76C59">
        <w:rPr>
          <w:rFonts w:ascii="Arial" w:hAnsi="Arial" w:cs="Arial"/>
          <w:sz w:val="20"/>
          <w:szCs w:val="20"/>
          <w:lang w:val="en-US" w:eastAsia="de-CH"/>
        </w:rPr>
        <w:t>Due to the consulting and to a large extent TA nature of the Project</w:t>
      </w:r>
      <w:r w:rsidR="0034384E" w:rsidRPr="00E76C59">
        <w:rPr>
          <w:rFonts w:ascii="Arial" w:hAnsi="Arial" w:cs="Arial"/>
          <w:sz w:val="20"/>
          <w:szCs w:val="20"/>
          <w:lang w:val="en-US" w:eastAsia="de-CH"/>
        </w:rPr>
        <w:t xml:space="preserve"> a significant part of the VAP budget was spent for compensations for consulting, trainings, TA for capacity building for different targeted audience at various levels.</w:t>
      </w:r>
      <w:r w:rsidR="005E680C" w:rsidRPr="00E76C59">
        <w:rPr>
          <w:rFonts w:ascii="Arial" w:hAnsi="Arial" w:cs="Arial"/>
          <w:sz w:val="20"/>
          <w:szCs w:val="20"/>
          <w:lang w:val="en-US" w:eastAsia="de-CH"/>
        </w:rPr>
        <w:t xml:space="preserve"> </w:t>
      </w:r>
    </w:p>
    <w:p w14:paraId="6A75CA06" w14:textId="5E25839E" w:rsidR="00C75F43" w:rsidRPr="00E76C59" w:rsidRDefault="00C75F43"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 xml:space="preserve">In 2014 budget was increased drastically due to additional funding from the SDC in the amount of 500,000 CHF for support additional 10 municipalities in improvements through implementation of locally initiated projects; and additional funding from DFID to double the number of </w:t>
      </w:r>
      <w:r w:rsidR="003770EF">
        <w:rPr>
          <w:rFonts w:ascii="Arial" w:hAnsi="Arial" w:cs="Arial"/>
          <w:sz w:val="20"/>
          <w:szCs w:val="20"/>
          <w:lang w:val="en-US" w:eastAsia="de-CH"/>
        </w:rPr>
        <w:t>target</w:t>
      </w:r>
      <w:r w:rsidRPr="00E76C59">
        <w:rPr>
          <w:rFonts w:ascii="Arial" w:hAnsi="Arial" w:cs="Arial"/>
          <w:sz w:val="20"/>
          <w:szCs w:val="20"/>
          <w:lang w:val="en-US" w:eastAsia="de-CH"/>
        </w:rPr>
        <w:t xml:space="preserve"> municipalities and volume of activities. The overall budget of Phase I became 5,063,926</w:t>
      </w:r>
      <w:r w:rsidR="005E680C" w:rsidRPr="00E76C59">
        <w:rPr>
          <w:rFonts w:ascii="Arial" w:hAnsi="Arial" w:cs="Arial"/>
          <w:sz w:val="20"/>
          <w:szCs w:val="20"/>
          <w:lang w:val="en-US" w:eastAsia="de-CH"/>
        </w:rPr>
        <w:t xml:space="preserve"> </w:t>
      </w:r>
      <w:r w:rsidRPr="00E76C59">
        <w:rPr>
          <w:rFonts w:ascii="Arial" w:hAnsi="Arial" w:cs="Arial"/>
          <w:sz w:val="20"/>
          <w:szCs w:val="20"/>
          <w:lang w:val="en-US" w:eastAsia="de-CH"/>
        </w:rPr>
        <w:t xml:space="preserve">CHF. </w:t>
      </w:r>
    </w:p>
    <w:p w14:paraId="20E0DBAD" w14:textId="41C2EB77" w:rsidR="0034384E" w:rsidRPr="00E76C59" w:rsidRDefault="00C75F43"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In 2014 spending of the budget had some delays mainly due to grants disbursement</w:t>
      </w:r>
      <w:r w:rsidR="009A195C">
        <w:rPr>
          <w:rFonts w:ascii="Arial" w:hAnsi="Arial" w:cs="Arial"/>
          <w:sz w:val="20"/>
          <w:szCs w:val="20"/>
          <w:lang w:val="en-US" w:eastAsia="de-CH"/>
        </w:rPr>
        <w:t xml:space="preserve"> </w:t>
      </w:r>
      <w:r w:rsidRPr="00E76C59">
        <w:rPr>
          <w:rFonts w:ascii="Arial" w:hAnsi="Arial" w:cs="Arial"/>
          <w:sz w:val="20"/>
          <w:szCs w:val="20"/>
          <w:lang w:val="en-US" w:eastAsia="de-CH"/>
        </w:rPr>
        <w:t>reasoned by complexity and timely procurement process</w:t>
      </w:r>
      <w:r w:rsidR="00315581" w:rsidRPr="00E76C59">
        <w:rPr>
          <w:rFonts w:ascii="Arial" w:hAnsi="Arial" w:cs="Arial"/>
          <w:sz w:val="20"/>
          <w:szCs w:val="20"/>
          <w:lang w:val="en-US" w:eastAsia="de-CH"/>
        </w:rPr>
        <w:t xml:space="preserve"> under the small grant program</w:t>
      </w:r>
      <w:r w:rsidRPr="00E76C59">
        <w:rPr>
          <w:rFonts w:ascii="Arial" w:hAnsi="Arial" w:cs="Arial"/>
          <w:sz w:val="20"/>
          <w:szCs w:val="20"/>
          <w:lang w:val="en-US" w:eastAsia="de-CH"/>
        </w:rPr>
        <w:t>.</w:t>
      </w:r>
      <w:r w:rsidR="005E680C" w:rsidRPr="00E76C59">
        <w:rPr>
          <w:rFonts w:ascii="Arial" w:hAnsi="Arial" w:cs="Arial"/>
          <w:sz w:val="20"/>
          <w:szCs w:val="20"/>
          <w:lang w:val="en-US" w:eastAsia="de-CH"/>
        </w:rPr>
        <w:t xml:space="preserve"> </w:t>
      </w:r>
      <w:r w:rsidRPr="00E76C59">
        <w:rPr>
          <w:rFonts w:ascii="Arial" w:hAnsi="Arial" w:cs="Arial"/>
          <w:sz w:val="20"/>
          <w:szCs w:val="20"/>
          <w:lang w:val="en-US" w:eastAsia="de-CH"/>
        </w:rPr>
        <w:t xml:space="preserve">Another reason was the task to deliver to the new </w:t>
      </w:r>
      <w:r w:rsidR="003770EF">
        <w:rPr>
          <w:rFonts w:ascii="Arial" w:hAnsi="Arial" w:cs="Arial"/>
          <w:sz w:val="20"/>
          <w:szCs w:val="20"/>
          <w:lang w:val="en-US" w:eastAsia="de-CH"/>
        </w:rPr>
        <w:t>target</w:t>
      </w:r>
      <w:r w:rsidRPr="00E76C59">
        <w:rPr>
          <w:rFonts w:ascii="Arial" w:hAnsi="Arial" w:cs="Arial"/>
          <w:sz w:val="20"/>
          <w:szCs w:val="20"/>
          <w:lang w:val="en-US" w:eastAsia="de-CH"/>
        </w:rPr>
        <w:t xml:space="preserve"> municipalities the same volume </w:t>
      </w:r>
      <w:r w:rsidR="009A195C">
        <w:rPr>
          <w:rFonts w:ascii="Arial" w:hAnsi="Arial" w:cs="Arial"/>
          <w:sz w:val="20"/>
          <w:szCs w:val="20"/>
          <w:lang w:val="en-US" w:eastAsia="de-CH"/>
        </w:rPr>
        <w:t>of TA</w:t>
      </w:r>
      <w:r w:rsidRPr="00E76C59">
        <w:rPr>
          <w:rFonts w:ascii="Arial" w:hAnsi="Arial" w:cs="Arial"/>
          <w:sz w:val="20"/>
          <w:szCs w:val="20"/>
          <w:lang w:val="en-US" w:eastAsia="de-CH"/>
        </w:rPr>
        <w:t xml:space="preserve"> during a short period of time.</w:t>
      </w:r>
      <w:r w:rsidR="005E680C" w:rsidRPr="00E76C59">
        <w:rPr>
          <w:rFonts w:ascii="Arial" w:hAnsi="Arial" w:cs="Arial"/>
          <w:sz w:val="20"/>
          <w:szCs w:val="20"/>
          <w:lang w:val="en-US" w:eastAsia="de-CH"/>
        </w:rPr>
        <w:t xml:space="preserve"> </w:t>
      </w:r>
    </w:p>
    <w:p w14:paraId="1D22E6F2" w14:textId="4E73D958" w:rsidR="0034384E" w:rsidRPr="00022637" w:rsidRDefault="0034384E" w:rsidP="00022637">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E76C59">
        <w:rPr>
          <w:rFonts w:ascii="Arial" w:hAnsi="Arial" w:cs="Arial"/>
          <w:sz w:val="20"/>
          <w:szCs w:val="20"/>
          <w:lang w:val="en-US" w:eastAsia="de-CH"/>
        </w:rPr>
        <w:t>By the mid of the last implementation year of the Phase I</w:t>
      </w:r>
      <w:r w:rsidR="0091654A" w:rsidRPr="00E76C59">
        <w:rPr>
          <w:rFonts w:ascii="Arial" w:hAnsi="Arial" w:cs="Arial"/>
          <w:sz w:val="20"/>
          <w:szCs w:val="20"/>
          <w:lang w:val="en-US" w:eastAsia="de-CH"/>
        </w:rPr>
        <w:t xml:space="preserve"> VA</w:t>
      </w:r>
      <w:r w:rsidR="00A40A00" w:rsidRPr="00E76C59">
        <w:rPr>
          <w:rFonts w:ascii="Arial" w:hAnsi="Arial" w:cs="Arial"/>
          <w:sz w:val="20"/>
          <w:szCs w:val="20"/>
          <w:lang w:val="en-US" w:eastAsia="de-CH"/>
        </w:rPr>
        <w:t>P</w:t>
      </w:r>
      <w:r w:rsidR="0091654A" w:rsidRPr="00E76C59">
        <w:rPr>
          <w:rFonts w:ascii="Arial" w:hAnsi="Arial" w:cs="Arial"/>
          <w:sz w:val="20"/>
          <w:szCs w:val="20"/>
          <w:lang w:val="en-US" w:eastAsia="de-CH"/>
        </w:rPr>
        <w:t xml:space="preserve"> spent</w:t>
      </w:r>
      <w:r w:rsidR="00A40A00" w:rsidRPr="00022637">
        <w:rPr>
          <w:rFonts w:ascii="Arial" w:hAnsi="Arial" w:cs="Arial"/>
          <w:sz w:val="20"/>
          <w:szCs w:val="20"/>
          <w:lang w:val="en-US" w:eastAsia="de-CH"/>
        </w:rPr>
        <w:t xml:space="preserve"> 3</w:t>
      </w:r>
      <w:r w:rsidR="00C34041" w:rsidRPr="00022637">
        <w:rPr>
          <w:rFonts w:ascii="Arial" w:hAnsi="Arial" w:cs="Arial"/>
          <w:sz w:val="20"/>
          <w:szCs w:val="20"/>
          <w:lang w:val="en-US" w:eastAsia="de-CH"/>
        </w:rPr>
        <w:t> 366 364</w:t>
      </w:r>
      <w:r w:rsidR="00A40A00" w:rsidRPr="00022637">
        <w:rPr>
          <w:rFonts w:ascii="Arial" w:hAnsi="Arial" w:cs="Arial"/>
          <w:sz w:val="20"/>
          <w:szCs w:val="20"/>
          <w:lang w:val="en-US" w:eastAsia="de-CH"/>
        </w:rPr>
        <w:t xml:space="preserve"> CHF and the</w:t>
      </w:r>
      <w:r w:rsidRPr="00E76C59">
        <w:rPr>
          <w:rFonts w:ascii="Arial" w:hAnsi="Arial" w:cs="Arial"/>
          <w:sz w:val="20"/>
          <w:szCs w:val="20"/>
          <w:lang w:val="en-US" w:eastAsia="de-CH"/>
        </w:rPr>
        <w:t xml:space="preserve"> overall balance was </w:t>
      </w:r>
      <w:r w:rsidR="001D1865" w:rsidRPr="00E76C59">
        <w:rPr>
          <w:rFonts w:ascii="Arial" w:hAnsi="Arial" w:cs="Arial"/>
          <w:sz w:val="20"/>
          <w:szCs w:val="20"/>
          <w:lang w:val="en-US" w:eastAsia="de-CH"/>
        </w:rPr>
        <w:t>3</w:t>
      </w:r>
      <w:r w:rsidR="00315581" w:rsidRPr="00E76C59">
        <w:rPr>
          <w:rFonts w:ascii="Arial" w:hAnsi="Arial" w:cs="Arial"/>
          <w:sz w:val="20"/>
          <w:szCs w:val="20"/>
          <w:lang w:val="en-US" w:eastAsia="de-CH"/>
        </w:rPr>
        <w:t>4</w:t>
      </w:r>
      <w:r w:rsidR="001D1865" w:rsidRPr="00E76C59">
        <w:rPr>
          <w:rFonts w:ascii="Arial" w:hAnsi="Arial" w:cs="Arial"/>
          <w:sz w:val="20"/>
          <w:szCs w:val="20"/>
          <w:lang w:val="en-US" w:eastAsia="de-CH"/>
        </w:rPr>
        <w:t>%.</w:t>
      </w:r>
      <w:r w:rsidRPr="00E76C59">
        <w:rPr>
          <w:rFonts w:ascii="Arial" w:hAnsi="Arial" w:cs="Arial"/>
          <w:sz w:val="20"/>
          <w:szCs w:val="20"/>
          <w:lang w:val="en-US" w:eastAsia="de-CH"/>
        </w:rPr>
        <w:t xml:space="preserve"> In phase II a similar approach to budget distribution will be applied, though the portion of the Part 4 will be increased </w:t>
      </w:r>
      <w:r w:rsidR="001D1865" w:rsidRPr="00E76C59">
        <w:rPr>
          <w:rFonts w:ascii="Arial" w:hAnsi="Arial" w:cs="Arial"/>
          <w:sz w:val="20"/>
          <w:szCs w:val="20"/>
          <w:lang w:val="en-US" w:eastAsia="de-CH"/>
        </w:rPr>
        <w:t xml:space="preserve">above </w:t>
      </w:r>
      <w:r w:rsidR="0090267A">
        <w:rPr>
          <w:rFonts w:ascii="Arial" w:hAnsi="Arial" w:cs="Arial"/>
          <w:sz w:val="20"/>
          <w:szCs w:val="20"/>
          <w:lang w:val="en-US" w:eastAsia="de-CH"/>
        </w:rPr>
        <w:t>4</w:t>
      </w:r>
      <w:r w:rsidR="00315581" w:rsidRPr="00E76C59">
        <w:rPr>
          <w:rFonts w:ascii="Arial" w:hAnsi="Arial" w:cs="Arial"/>
          <w:sz w:val="20"/>
          <w:szCs w:val="20"/>
          <w:lang w:val="en-US" w:eastAsia="de-CH"/>
        </w:rPr>
        <w:t>0</w:t>
      </w:r>
      <w:r w:rsidR="001D1865" w:rsidRPr="00E76C59">
        <w:rPr>
          <w:rFonts w:ascii="Arial" w:hAnsi="Arial" w:cs="Arial"/>
          <w:sz w:val="20"/>
          <w:szCs w:val="20"/>
          <w:lang w:val="en-US" w:eastAsia="de-CH"/>
        </w:rPr>
        <w:t>%</w:t>
      </w:r>
      <w:r w:rsidRPr="00E76C59">
        <w:rPr>
          <w:rFonts w:ascii="Arial" w:hAnsi="Arial" w:cs="Arial"/>
          <w:sz w:val="20"/>
          <w:szCs w:val="20"/>
          <w:lang w:val="en-US" w:eastAsia="de-CH"/>
        </w:rPr>
        <w:t>.</w:t>
      </w:r>
    </w:p>
    <w:p w14:paraId="5556DFA7" w14:textId="4F0124A2" w:rsidR="009C174B" w:rsidRPr="0030031E" w:rsidRDefault="009C174B" w:rsidP="00464AE2">
      <w:pPr>
        <w:pStyle w:val="Heading1"/>
        <w:numPr>
          <w:ilvl w:val="0"/>
          <w:numId w:val="23"/>
        </w:numPr>
        <w:rPr>
          <w:lang w:val="en-US" w:eastAsia="de-CH"/>
        </w:rPr>
      </w:pPr>
      <w:bookmarkStart w:id="51" w:name="_Toc410808349"/>
      <w:r w:rsidRPr="0030031E">
        <w:rPr>
          <w:lang w:val="en-US" w:eastAsia="de-CH"/>
        </w:rPr>
        <w:t>Goal and Tasks</w:t>
      </w:r>
      <w:r w:rsidR="00644717" w:rsidRPr="0030031E">
        <w:rPr>
          <w:lang w:val="en-US" w:eastAsia="de-CH"/>
        </w:rPr>
        <w:t xml:space="preserve"> and Theory of change of VAP</w:t>
      </w:r>
      <w:bookmarkEnd w:id="51"/>
    </w:p>
    <w:p w14:paraId="00CEE011" w14:textId="6062092B" w:rsidR="009C174B" w:rsidRPr="00D77C14" w:rsidRDefault="00F738B1"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Within the 10-year prospective</w:t>
      </w:r>
      <w:r w:rsidR="001E0818" w:rsidRPr="00D77C14">
        <w:rPr>
          <w:rFonts w:ascii="Arial" w:hAnsi="Arial" w:cs="Arial"/>
          <w:sz w:val="20"/>
          <w:szCs w:val="20"/>
          <w:lang w:val="en-US" w:eastAsia="de-CH"/>
        </w:rPr>
        <w:t>,</w:t>
      </w:r>
      <w:r w:rsidRPr="00D77C14">
        <w:rPr>
          <w:rFonts w:ascii="Arial" w:hAnsi="Arial" w:cs="Arial"/>
          <w:sz w:val="20"/>
          <w:szCs w:val="20"/>
          <w:lang w:val="en-US" w:eastAsia="de-CH"/>
        </w:rPr>
        <w:t xml:space="preserve"> f</w:t>
      </w:r>
      <w:r w:rsidR="0000447A" w:rsidRPr="00D77C14">
        <w:rPr>
          <w:rFonts w:ascii="Arial" w:hAnsi="Arial" w:cs="Arial"/>
          <w:sz w:val="20"/>
          <w:szCs w:val="20"/>
          <w:lang w:val="en-US" w:eastAsia="de-CH"/>
        </w:rPr>
        <w:t>ollowing the lessons learned</w:t>
      </w:r>
      <w:r w:rsidR="001E0818" w:rsidRPr="00D77C14">
        <w:rPr>
          <w:rFonts w:ascii="Arial" w:hAnsi="Arial" w:cs="Arial"/>
          <w:sz w:val="20"/>
          <w:szCs w:val="20"/>
          <w:lang w:val="en-US" w:eastAsia="de-CH"/>
        </w:rPr>
        <w:t xml:space="preserve"> from Phase I implementation</w:t>
      </w:r>
      <w:r w:rsidR="000510B2" w:rsidRPr="00D77C14">
        <w:rPr>
          <w:rFonts w:ascii="Arial" w:hAnsi="Arial" w:cs="Arial"/>
          <w:sz w:val="20"/>
          <w:szCs w:val="20"/>
          <w:lang w:val="en-US" w:eastAsia="de-CH"/>
        </w:rPr>
        <w:t xml:space="preserve">, </w:t>
      </w:r>
      <w:r w:rsidR="001E0818" w:rsidRPr="00D77C14">
        <w:rPr>
          <w:rFonts w:ascii="Arial" w:hAnsi="Arial" w:cs="Arial"/>
          <w:sz w:val="20"/>
          <w:szCs w:val="20"/>
          <w:lang w:val="en-US" w:eastAsia="de-CH"/>
        </w:rPr>
        <w:t xml:space="preserve">and </w:t>
      </w:r>
      <w:r w:rsidR="000510B2" w:rsidRPr="00D77C14">
        <w:rPr>
          <w:rFonts w:ascii="Arial" w:hAnsi="Arial" w:cs="Arial"/>
          <w:sz w:val="20"/>
          <w:szCs w:val="20"/>
          <w:lang w:val="en-US" w:eastAsia="de-CH"/>
        </w:rPr>
        <w:t>based on</w:t>
      </w:r>
      <w:r w:rsidR="0000447A" w:rsidRPr="00D77C14">
        <w:rPr>
          <w:rFonts w:ascii="Arial" w:hAnsi="Arial" w:cs="Arial"/>
          <w:sz w:val="20"/>
          <w:szCs w:val="20"/>
          <w:lang w:val="en-US" w:eastAsia="de-CH"/>
        </w:rPr>
        <w:t xml:space="preserve"> results of the VAP’s external review for Phase I, Phase II will be focused on further geographic rolling out the MODEL</w:t>
      </w:r>
      <w:r w:rsidR="001E0818" w:rsidRPr="00D77C14">
        <w:rPr>
          <w:rFonts w:ascii="Arial" w:hAnsi="Arial" w:cs="Arial"/>
          <w:sz w:val="20"/>
          <w:szCs w:val="20"/>
          <w:lang w:val="en-US" w:eastAsia="de-CH"/>
        </w:rPr>
        <w:t xml:space="preserve"> of community engagement in local budgetary process</w:t>
      </w:r>
      <w:r w:rsidR="0000447A" w:rsidRPr="00D77C14">
        <w:rPr>
          <w:rFonts w:ascii="Arial" w:hAnsi="Arial" w:cs="Arial"/>
          <w:sz w:val="20"/>
          <w:szCs w:val="20"/>
          <w:lang w:val="en-US" w:eastAsia="de-CH"/>
        </w:rPr>
        <w:t xml:space="preserve"> </w:t>
      </w:r>
      <w:r w:rsidR="009C174B" w:rsidRPr="00D77C14">
        <w:rPr>
          <w:rFonts w:ascii="Arial" w:hAnsi="Arial" w:cs="Arial"/>
          <w:sz w:val="20"/>
          <w:szCs w:val="20"/>
          <w:lang w:val="en-US" w:eastAsia="de-CH"/>
        </w:rPr>
        <w:t xml:space="preserve">to </w:t>
      </w:r>
      <w:r w:rsidR="000242C2">
        <w:rPr>
          <w:rFonts w:ascii="Arial" w:hAnsi="Arial" w:cs="Arial"/>
          <w:sz w:val="20"/>
          <w:szCs w:val="20"/>
          <w:lang w:val="en-US" w:eastAsia="de-CH"/>
        </w:rPr>
        <w:t xml:space="preserve">ensure that </w:t>
      </w:r>
      <w:r w:rsidR="000242C2">
        <w:rPr>
          <w:rFonts w:ascii="Arial" w:hAnsi="Arial" w:cs="Arial"/>
          <w:b/>
          <w:sz w:val="20"/>
          <w:szCs w:val="20"/>
          <w:lang w:val="en-US" w:eastAsia="de-CH"/>
        </w:rPr>
        <w:t>public finances are managed in a more transparent and effective mode through greatly increased accountability and citizen participation in the decision making process</w:t>
      </w:r>
      <w:r w:rsidR="009C174B" w:rsidRPr="00D77C14">
        <w:rPr>
          <w:rFonts w:ascii="Arial" w:hAnsi="Arial" w:cs="Arial"/>
          <w:sz w:val="20"/>
          <w:szCs w:val="20"/>
          <w:lang w:val="en-US" w:eastAsia="de-CH"/>
        </w:rPr>
        <w:t>.</w:t>
      </w:r>
      <w:r w:rsidR="00D77C14" w:rsidRPr="00D77C14">
        <w:rPr>
          <w:rFonts w:ascii="Arial" w:hAnsi="Arial" w:cs="Arial"/>
          <w:sz w:val="20"/>
          <w:szCs w:val="20"/>
          <w:lang w:val="en-US" w:eastAsia="de-CH"/>
        </w:rPr>
        <w:t xml:space="preserve"> </w:t>
      </w:r>
      <w:r w:rsidRPr="00D77C14">
        <w:rPr>
          <w:rFonts w:ascii="Arial" w:hAnsi="Arial" w:cs="Arial"/>
          <w:sz w:val="20"/>
          <w:szCs w:val="20"/>
          <w:lang w:val="en-US" w:eastAsia="de-CH"/>
        </w:rPr>
        <w:t xml:space="preserve">The overall </w:t>
      </w:r>
      <w:r w:rsidR="000242C2">
        <w:rPr>
          <w:rFonts w:ascii="Arial" w:hAnsi="Arial" w:cs="Arial"/>
          <w:sz w:val="20"/>
          <w:szCs w:val="20"/>
          <w:lang w:val="en-US" w:eastAsia="de-CH"/>
        </w:rPr>
        <w:t>program focus</w:t>
      </w:r>
      <w:r w:rsidRPr="00D77C14">
        <w:rPr>
          <w:rFonts w:ascii="Arial" w:hAnsi="Arial" w:cs="Arial"/>
          <w:sz w:val="20"/>
          <w:szCs w:val="20"/>
          <w:lang w:val="en-US" w:eastAsia="de-CH"/>
        </w:rPr>
        <w:t xml:space="preserve"> will remain, though </w:t>
      </w:r>
      <w:r w:rsidRPr="00D77C14">
        <w:rPr>
          <w:rFonts w:ascii="Arial" w:hAnsi="Arial" w:cs="Arial"/>
          <w:sz w:val="20"/>
          <w:szCs w:val="20"/>
          <w:lang w:val="en-US" w:eastAsia="de-CH"/>
        </w:rPr>
        <w:lastRenderedPageBreak/>
        <w:t xml:space="preserve">the VAP will shift to the new oblasts to implement the same Model of community engagement. </w:t>
      </w:r>
      <w:r w:rsidR="00DD31AE" w:rsidRPr="00D77C14">
        <w:rPr>
          <w:rFonts w:ascii="Arial" w:hAnsi="Arial" w:cs="Arial"/>
          <w:sz w:val="20"/>
          <w:szCs w:val="20"/>
          <w:lang w:val="en-US" w:eastAsia="de-CH"/>
        </w:rPr>
        <w:t>And continue National level work to ensure adequate legal framework and environment for the Model application.</w:t>
      </w:r>
    </w:p>
    <w:p w14:paraId="248AB8BB" w14:textId="78DDA9D5" w:rsidR="00DD31AE" w:rsidRPr="00650B69" w:rsidRDefault="00DD31AE"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 xml:space="preserve">The theory of change behind VAP is based on </w:t>
      </w:r>
      <w:r w:rsidRPr="00650B69">
        <w:rPr>
          <w:rFonts w:ascii="Arial" w:hAnsi="Arial" w:cs="Arial"/>
          <w:sz w:val="20"/>
          <w:szCs w:val="20"/>
          <w:lang w:val="en-US" w:eastAsia="de-CH"/>
        </w:rPr>
        <w:t>wealth of global evidence demonstrating that according to, countries with higher levels of budget transparency will achieve better human development outcomes than less transparent countries (according to the International Budget Partnership (2011). Local government reforms coupled with citizens participation promotes higher efficiency, better public service, greater transparency and, eventually, economic growth (Musgrave, 1958).</w:t>
      </w:r>
    </w:p>
    <w:p w14:paraId="4E30A725" w14:textId="7AC4C9E0" w:rsidR="00DD31AE" w:rsidRPr="00D77C14" w:rsidRDefault="00A44338"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D77C14">
        <w:rPr>
          <w:rFonts w:ascii="Arial" w:hAnsi="Arial" w:cs="Arial"/>
          <w:sz w:val="20"/>
          <w:szCs w:val="20"/>
          <w:lang w:val="en-US" w:eastAsia="de-CH"/>
        </w:rPr>
        <w:t xml:space="preserve">Accountability of LSGs to local communities means, first of all, that LSGs </w:t>
      </w:r>
      <w:r w:rsidR="008532F8" w:rsidRPr="00D77C14">
        <w:rPr>
          <w:rFonts w:ascii="Arial" w:hAnsi="Arial" w:cs="Arial"/>
          <w:sz w:val="20"/>
          <w:szCs w:val="20"/>
          <w:lang w:val="en-US" w:eastAsia="de-CH"/>
        </w:rPr>
        <w:t>provide for adequate living conditions in municipalities. Within the overall level of urbanization, social and economic development adequacy of conditions has to be consistent with</w:t>
      </w:r>
      <w:r w:rsidR="00D92BF2" w:rsidRPr="00D77C14">
        <w:rPr>
          <w:rFonts w:ascii="Arial" w:hAnsi="Arial" w:cs="Arial"/>
          <w:sz w:val="20"/>
          <w:szCs w:val="20"/>
          <w:lang w:val="en-US" w:eastAsia="de-CH"/>
        </w:rPr>
        <w:t xml:space="preserve"> </w:t>
      </w:r>
      <w:r w:rsidR="008532F8" w:rsidRPr="00D77C14">
        <w:rPr>
          <w:rFonts w:ascii="Arial" w:hAnsi="Arial" w:cs="Arial"/>
          <w:sz w:val="20"/>
          <w:szCs w:val="20"/>
          <w:lang w:val="en-US" w:eastAsia="de-CH"/>
        </w:rPr>
        <w:t>standards</w:t>
      </w:r>
      <w:r w:rsidR="00D92BF2" w:rsidRPr="00D77C14">
        <w:rPr>
          <w:rFonts w:ascii="Arial" w:hAnsi="Arial" w:cs="Arial"/>
          <w:sz w:val="20"/>
          <w:szCs w:val="20"/>
          <w:lang w:val="en-US" w:eastAsia="de-CH"/>
        </w:rPr>
        <w:t xml:space="preserve"> (if exist, at least ensure safe for life conditions) and with expectations of the majority of residents living in a given municipality.</w:t>
      </w:r>
      <w:r w:rsidR="00D77C14" w:rsidRPr="00D77C14">
        <w:rPr>
          <w:rFonts w:ascii="Arial" w:hAnsi="Arial" w:cs="Arial"/>
          <w:sz w:val="20"/>
          <w:szCs w:val="20"/>
          <w:lang w:val="en-US" w:eastAsia="de-CH"/>
        </w:rPr>
        <w:t xml:space="preserve"> </w:t>
      </w:r>
      <w:r w:rsidR="00D92BF2" w:rsidRPr="00D77C14">
        <w:rPr>
          <w:rFonts w:ascii="Arial" w:hAnsi="Arial" w:cs="Arial"/>
          <w:sz w:val="20"/>
          <w:szCs w:val="20"/>
          <w:lang w:val="en-US" w:eastAsia="de-CH"/>
        </w:rPr>
        <w:t>LSGs</w:t>
      </w:r>
      <w:r w:rsidR="00D77C14" w:rsidRPr="00D77C14">
        <w:rPr>
          <w:rFonts w:ascii="Arial" w:hAnsi="Arial" w:cs="Arial"/>
          <w:sz w:val="20"/>
          <w:szCs w:val="20"/>
          <w:lang w:val="en-US" w:eastAsia="de-CH"/>
        </w:rPr>
        <w:t xml:space="preserve"> </w:t>
      </w:r>
      <w:r w:rsidR="00D92BF2" w:rsidRPr="00D77C14">
        <w:rPr>
          <w:rFonts w:ascii="Arial" w:hAnsi="Arial" w:cs="Arial"/>
          <w:sz w:val="20"/>
          <w:szCs w:val="20"/>
          <w:lang w:val="en-US" w:eastAsia="de-CH"/>
        </w:rPr>
        <w:t>in Kyrgyzstan represent public officials located closely to local communities in comparison with any other public institution/official governance structure and it is logical to expect that LSGs should listen to concerns of local communities and respond to them, to satisfy needs of residents in any given municipality.</w:t>
      </w:r>
      <w:r w:rsidR="00D77C14" w:rsidRPr="00D77C14">
        <w:rPr>
          <w:rFonts w:ascii="Arial" w:hAnsi="Arial" w:cs="Arial"/>
          <w:sz w:val="20"/>
          <w:szCs w:val="20"/>
          <w:lang w:val="en-US" w:eastAsia="de-CH"/>
        </w:rPr>
        <w:t xml:space="preserve"> </w:t>
      </w:r>
      <w:r w:rsidR="00D92BF2" w:rsidRPr="00D77C14">
        <w:rPr>
          <w:rFonts w:ascii="Arial" w:hAnsi="Arial" w:cs="Arial"/>
          <w:sz w:val="20"/>
          <w:szCs w:val="20"/>
          <w:lang w:val="en-US" w:eastAsia="de-CH"/>
        </w:rPr>
        <w:t>It should be the primary focus of LSGs to respond to citizens needs instead of being focused on responses to the state bodies (Central government officials and structures).</w:t>
      </w:r>
      <w:r w:rsidR="00D77C14" w:rsidRPr="00D77C14">
        <w:rPr>
          <w:rFonts w:ascii="Arial" w:hAnsi="Arial" w:cs="Arial"/>
          <w:sz w:val="20"/>
          <w:szCs w:val="20"/>
          <w:lang w:val="en-US" w:eastAsia="de-CH"/>
        </w:rPr>
        <w:t xml:space="preserve"> </w:t>
      </w:r>
      <w:r w:rsidR="00D92BF2" w:rsidRPr="00D77C14">
        <w:rPr>
          <w:rFonts w:ascii="Arial" w:hAnsi="Arial" w:cs="Arial"/>
          <w:sz w:val="20"/>
          <w:szCs w:val="20"/>
          <w:lang w:val="en-US" w:eastAsia="de-CH"/>
        </w:rPr>
        <w:t>To focus Kyrgyz LSGs on accountability to local communities the following pre-requisites are needed:</w:t>
      </w:r>
    </w:p>
    <w:p w14:paraId="3F06498B" w14:textId="3C03D3D9" w:rsidR="00D92BF2" w:rsidRPr="00650B69" w:rsidRDefault="00D92BF2"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should be obliged of being accountable to local communities, of engaging residents in the local budgetary process;</w:t>
      </w:r>
    </w:p>
    <w:p w14:paraId="60551B43" w14:textId="17A6BD71" w:rsidR="00D92BF2" w:rsidRPr="00650B69" w:rsidRDefault="00D92BF2"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w:t>
      </w:r>
      <w:r w:rsidR="00DF6C38" w:rsidRPr="00650B69">
        <w:rPr>
          <w:rFonts w:ascii="Arial" w:hAnsi="Arial" w:cs="Arial"/>
          <w:bCs/>
          <w:color w:val="000000"/>
          <w:sz w:val="20"/>
          <w:szCs w:val="20"/>
          <w:lang w:val="en-US" w:eastAsia="ru-RU"/>
        </w:rPr>
        <w:t xml:space="preserve"> </w:t>
      </w:r>
      <w:r w:rsidR="009D7778" w:rsidRPr="00650B69">
        <w:rPr>
          <w:rFonts w:ascii="Arial" w:hAnsi="Arial" w:cs="Arial"/>
          <w:bCs/>
          <w:color w:val="000000"/>
          <w:sz w:val="20"/>
          <w:szCs w:val="20"/>
          <w:lang w:val="en-US" w:eastAsia="ru-RU"/>
        </w:rPr>
        <w:t>should be fully authorized to perform to be accountable, i.e. independently decide on local budget allocations to meet expectations of local communities;</w:t>
      </w:r>
    </w:p>
    <w:p w14:paraId="27E502BC" w14:textId="0AD15B4B" w:rsidR="009D7778" w:rsidRPr="00650B69" w:rsidRDefault="009D7778"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should have predictable and sufficient revenues of local budgets to undertake on addressing concerns of local communities;</w:t>
      </w:r>
    </w:p>
    <w:p w14:paraId="3F6708B9" w14:textId="77777777" w:rsidR="009D7778" w:rsidRPr="00650B69" w:rsidRDefault="009D7778"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should have relevant knowledge and capacities to engage residents in budgetary process;</w:t>
      </w:r>
    </w:p>
    <w:p w14:paraId="72BE550A" w14:textId="16FE39B2" w:rsidR="009D7778" w:rsidRPr="00650B69" w:rsidRDefault="009D7778"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should have capacities to plan performance and budgets to respond citizens’ need on a per with performance of regular services;</w:t>
      </w:r>
    </w:p>
    <w:p w14:paraId="41669210" w14:textId="5C18CC2A" w:rsidR="009D7778" w:rsidRPr="00650B69" w:rsidRDefault="009D7778"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should be motivated by the Central Government for accountability to local communities, for responding citizens needs and thus improving living conditions in municipalities in the country and strengthening trust among residents towards the public sector in general;</w:t>
      </w:r>
    </w:p>
    <w:p w14:paraId="621D6F71" w14:textId="7F12710B" w:rsidR="009D7778" w:rsidRPr="00650B69" w:rsidRDefault="00C7358F"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LSGs need citizen participation.</w:t>
      </w:r>
    </w:p>
    <w:p w14:paraId="3A507A77" w14:textId="082CE0EF" w:rsidR="00C7358F" w:rsidRPr="00650B69" w:rsidRDefault="00C7358F" w:rsidP="00C7358F">
      <w:pPr>
        <w:widowControl w:val="0"/>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Thus, LSGs will become accountable if there is an adequate enabling environment (legislation, enforcement, practices), if they have sufficient capacities (rights, authorities, funds and skilled staff) and if accountability is required by local communities willing to participate in the decision-making process.</w:t>
      </w:r>
      <w:r w:rsidR="00D77C14">
        <w:rPr>
          <w:rFonts w:ascii="Arial" w:hAnsi="Arial" w:cs="Arial"/>
          <w:bCs/>
          <w:color w:val="000000"/>
          <w:sz w:val="20"/>
          <w:szCs w:val="20"/>
          <w:lang w:val="en-US" w:eastAsia="ru-RU"/>
        </w:rPr>
        <w:t xml:space="preserve"> </w:t>
      </w:r>
      <w:r w:rsidRPr="00650B69">
        <w:rPr>
          <w:rFonts w:ascii="Arial" w:hAnsi="Arial" w:cs="Arial"/>
          <w:bCs/>
          <w:color w:val="000000"/>
          <w:sz w:val="20"/>
          <w:szCs w:val="20"/>
          <w:lang w:val="en-US" w:eastAsia="ru-RU"/>
        </w:rPr>
        <w:t>For this:</w:t>
      </w:r>
    </w:p>
    <w:p w14:paraId="022EA4EB" w14:textId="5B485704" w:rsidR="00570F3A" w:rsidRPr="00650B69" w:rsidRDefault="00570F3A"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Citizens need</w:t>
      </w:r>
      <w:r w:rsidR="00D77C14">
        <w:rPr>
          <w:rFonts w:ascii="Arial" w:hAnsi="Arial" w:cs="Arial"/>
          <w:bCs/>
          <w:color w:val="000000"/>
          <w:sz w:val="20"/>
          <w:szCs w:val="20"/>
          <w:lang w:val="en-US" w:eastAsia="ru-RU"/>
        </w:rPr>
        <w:t xml:space="preserve"> </w:t>
      </w:r>
      <w:r w:rsidRPr="00650B69">
        <w:rPr>
          <w:rFonts w:ascii="Arial" w:hAnsi="Arial" w:cs="Arial"/>
          <w:bCs/>
          <w:color w:val="000000"/>
          <w:sz w:val="20"/>
          <w:szCs w:val="20"/>
          <w:lang w:val="en-US" w:eastAsia="ru-RU"/>
        </w:rPr>
        <w:t>relevant enabling environment to demand budget transparency and accountability from LSGs;</w:t>
      </w:r>
    </w:p>
    <w:p w14:paraId="75FF08A7" w14:textId="249231D4" w:rsidR="009D7778" w:rsidRPr="00650B69" w:rsidRDefault="009D7778"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Citizens should be aware of their rights to demand accountability from LSGs, to be engaged into budgetary process;</w:t>
      </w:r>
    </w:p>
    <w:p w14:paraId="108AC29A" w14:textId="77777777" w:rsidR="00C7358F" w:rsidRPr="00650B69" w:rsidRDefault="00C7358F"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Citizens should be willing to participate and know how to do it;</w:t>
      </w:r>
    </w:p>
    <w:p w14:paraId="6676237B" w14:textId="6E785393" w:rsidR="00C7358F" w:rsidRPr="00650B69" w:rsidRDefault="00C7358F" w:rsidP="00464AE2">
      <w:pPr>
        <w:pStyle w:val="ListParagraph"/>
        <w:widowControl w:val="0"/>
        <w:numPr>
          <w:ilvl w:val="0"/>
          <w:numId w:val="18"/>
        </w:numPr>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Citizens need to have feedbacks from LSGs.</w:t>
      </w:r>
    </w:p>
    <w:p w14:paraId="52796E49" w14:textId="0C1512BE" w:rsidR="00570F3A" w:rsidRPr="00650B69" w:rsidRDefault="00570F3A" w:rsidP="00570F3A">
      <w:pPr>
        <w:widowControl w:val="0"/>
        <w:autoSpaceDE w:val="0"/>
        <w:autoSpaceDN w:val="0"/>
        <w:adjustRightInd w:val="0"/>
        <w:spacing w:before="120" w:after="0" w:line="240" w:lineRule="auto"/>
        <w:jc w:val="both"/>
        <w:rPr>
          <w:rFonts w:ascii="Arial" w:hAnsi="Arial" w:cs="Arial"/>
          <w:bCs/>
          <w:color w:val="000000"/>
          <w:sz w:val="20"/>
          <w:szCs w:val="20"/>
          <w:lang w:val="en-US" w:eastAsia="ru-RU"/>
        </w:rPr>
      </w:pPr>
      <w:r w:rsidRPr="00650B69">
        <w:rPr>
          <w:rFonts w:ascii="Arial" w:hAnsi="Arial" w:cs="Arial"/>
          <w:bCs/>
          <w:color w:val="000000"/>
          <w:sz w:val="20"/>
          <w:szCs w:val="20"/>
          <w:lang w:val="en-US" w:eastAsia="ru-RU"/>
        </w:rPr>
        <w:t>Thus, citizens will participate in the budgetary process and demand for accountability from LSGs if it is legally enabled, and citizens are aware of the legal provisions. Participation will be sustainable and efficient only if it is productive, i.e. if LSGs listen to citizen’s needs and respond by achieving tangible results improving living conditions.</w:t>
      </w:r>
      <w:r w:rsidR="00D77C14">
        <w:rPr>
          <w:rFonts w:ascii="Arial" w:hAnsi="Arial" w:cs="Arial"/>
          <w:bCs/>
          <w:color w:val="000000"/>
          <w:sz w:val="20"/>
          <w:szCs w:val="20"/>
          <w:lang w:val="en-US" w:eastAsia="ru-RU"/>
        </w:rPr>
        <w:t xml:space="preserve"> </w:t>
      </w:r>
    </w:p>
    <w:p w14:paraId="645B8BE4" w14:textId="0A55DD45" w:rsidR="00570F3A" w:rsidRPr="00570F3A" w:rsidRDefault="00570F3A" w:rsidP="00570F3A">
      <w:pPr>
        <w:widowControl w:val="0"/>
        <w:autoSpaceDE w:val="0"/>
        <w:autoSpaceDN w:val="0"/>
        <w:adjustRightInd w:val="0"/>
        <w:spacing w:before="120" w:after="0" w:line="240" w:lineRule="auto"/>
        <w:jc w:val="both"/>
        <w:rPr>
          <w:rFonts w:ascii="Arial" w:hAnsi="Arial" w:cs="Arial"/>
          <w:bCs/>
          <w:color w:val="000000"/>
          <w:sz w:val="20"/>
          <w:szCs w:val="20"/>
          <w:highlight w:val="cyan"/>
          <w:lang w:val="en-US" w:eastAsia="ru-RU"/>
        </w:rPr>
      </w:pPr>
      <w:r w:rsidRPr="00650B69">
        <w:rPr>
          <w:rFonts w:ascii="Arial" w:hAnsi="Arial" w:cs="Arial"/>
          <w:bCs/>
          <w:color w:val="000000"/>
          <w:sz w:val="20"/>
          <w:szCs w:val="20"/>
          <w:lang w:val="en-US" w:eastAsia="ru-RU"/>
        </w:rPr>
        <w:t>Accountability is a two</w:t>
      </w:r>
      <w:r w:rsidRPr="00570F3A">
        <w:rPr>
          <w:rFonts w:ascii="Arial" w:hAnsi="Arial" w:cs="Arial"/>
          <w:bCs/>
          <w:color w:val="000000"/>
          <w:sz w:val="20"/>
          <w:szCs w:val="20"/>
          <w:lang w:val="en-US" w:eastAsia="ru-RU"/>
        </w:rPr>
        <w:t>-way traffic</w:t>
      </w:r>
      <w:r>
        <w:rPr>
          <w:rFonts w:ascii="Arial" w:hAnsi="Arial" w:cs="Arial"/>
          <w:bCs/>
          <w:color w:val="000000"/>
          <w:sz w:val="20"/>
          <w:szCs w:val="20"/>
          <w:lang w:val="en-US" w:eastAsia="ru-RU"/>
        </w:rPr>
        <w:t xml:space="preserve"> and requires both parties participation, which should be regulated by norms.</w:t>
      </w:r>
      <w:r w:rsidR="00D77C14">
        <w:rPr>
          <w:rFonts w:ascii="Arial" w:hAnsi="Arial" w:cs="Arial"/>
          <w:bCs/>
          <w:color w:val="000000"/>
          <w:sz w:val="20"/>
          <w:szCs w:val="20"/>
          <w:lang w:val="en-US" w:eastAsia="ru-RU"/>
        </w:rPr>
        <w:t xml:space="preserve"> </w:t>
      </w:r>
      <w:r>
        <w:rPr>
          <w:rFonts w:ascii="Arial" w:hAnsi="Arial" w:cs="Arial"/>
          <w:bCs/>
          <w:color w:val="000000"/>
          <w:sz w:val="20"/>
          <w:szCs w:val="20"/>
          <w:lang w:val="en-US" w:eastAsia="ru-RU"/>
        </w:rPr>
        <w:t>Norms are legislation, policies, public opinion, perception, which depends a lot the status of the area of regulation, on practical results of norms’ enforcement.</w:t>
      </w:r>
      <w:r w:rsidR="00D77C14">
        <w:rPr>
          <w:rFonts w:ascii="Arial" w:hAnsi="Arial" w:cs="Arial"/>
          <w:bCs/>
          <w:color w:val="000000"/>
          <w:sz w:val="20"/>
          <w:szCs w:val="20"/>
          <w:lang w:val="en-US" w:eastAsia="ru-RU"/>
        </w:rPr>
        <w:t xml:space="preserve"> </w:t>
      </w:r>
      <w:r>
        <w:rPr>
          <w:rFonts w:ascii="Arial" w:hAnsi="Arial" w:cs="Arial"/>
          <w:bCs/>
          <w:color w:val="000000"/>
          <w:sz w:val="20"/>
          <w:szCs w:val="20"/>
          <w:lang w:val="en-US" w:eastAsia="ru-RU"/>
        </w:rPr>
        <w:t xml:space="preserve">Thus, the more local communities participate in the budgetary process; require LSGs accountability even under the existing “pro” norms there will be more arguments to further development of national policy and legislation towards accountability of LSGs and strengthening citizen participation, which in its turn should result in </w:t>
      </w:r>
      <w:r w:rsidR="002D15BB">
        <w:rPr>
          <w:rFonts w:ascii="Arial" w:hAnsi="Arial" w:cs="Arial"/>
          <w:bCs/>
          <w:color w:val="000000"/>
          <w:sz w:val="20"/>
          <w:szCs w:val="20"/>
          <w:lang w:val="en-US" w:eastAsia="ru-RU"/>
        </w:rPr>
        <w:t>stronger capacity of LSGs and more concerns addressed on the local level, in more communities having improvements in living conditions in their municipalities.</w:t>
      </w:r>
    </w:p>
    <w:p w14:paraId="42A04DBC" w14:textId="70811597" w:rsidR="009C174B" w:rsidRDefault="009C174B" w:rsidP="00D77C14">
      <w:pPr>
        <w:shd w:val="clear" w:color="auto" w:fill="FFFFFF" w:themeFill="background1"/>
        <w:tabs>
          <w:tab w:val="left" w:pos="851"/>
        </w:tabs>
        <w:spacing w:before="120" w:after="0" w:line="240" w:lineRule="auto"/>
        <w:jc w:val="both"/>
        <w:rPr>
          <w:rFonts w:ascii="Arial" w:hAnsi="Arial" w:cs="Arial"/>
          <w:sz w:val="20"/>
          <w:szCs w:val="20"/>
          <w:lang w:val="en-US" w:eastAsia="de-CH"/>
        </w:rPr>
      </w:pPr>
      <w:r w:rsidRPr="00F32A50">
        <w:rPr>
          <w:rFonts w:ascii="Arial" w:hAnsi="Arial" w:cs="Arial"/>
          <w:sz w:val="20"/>
          <w:szCs w:val="20"/>
          <w:lang w:val="en-US" w:eastAsia="de-CH"/>
        </w:rPr>
        <w:t xml:space="preserve">Below is a picture visualizing </w:t>
      </w:r>
      <w:r w:rsidRPr="00D77C14">
        <w:rPr>
          <w:rFonts w:ascii="Arial" w:hAnsi="Arial" w:cs="Arial"/>
          <w:b/>
          <w:sz w:val="20"/>
          <w:szCs w:val="20"/>
          <w:lang w:val="en-US" w:eastAsia="de-CH"/>
        </w:rPr>
        <w:t>theory of change of VAP</w:t>
      </w:r>
      <w:r w:rsidRPr="00F32A50">
        <w:rPr>
          <w:rFonts w:ascii="Arial" w:hAnsi="Arial" w:cs="Arial"/>
          <w:sz w:val="20"/>
          <w:szCs w:val="20"/>
          <w:lang w:val="en-US" w:eastAsia="de-CH"/>
        </w:rPr>
        <w:t>.</w:t>
      </w:r>
      <w:r w:rsidR="005E680C" w:rsidRPr="00F32A50">
        <w:rPr>
          <w:rFonts w:ascii="Arial" w:hAnsi="Arial" w:cs="Arial"/>
          <w:sz w:val="20"/>
          <w:szCs w:val="20"/>
          <w:lang w:val="en-US" w:eastAsia="de-CH"/>
        </w:rPr>
        <w:t xml:space="preserve"> </w:t>
      </w:r>
      <w:r w:rsidRPr="00F32A50">
        <w:rPr>
          <w:rFonts w:ascii="Arial" w:hAnsi="Arial" w:cs="Arial"/>
          <w:sz w:val="20"/>
          <w:szCs w:val="20"/>
          <w:lang w:val="en-US" w:eastAsia="de-CH"/>
        </w:rPr>
        <w:t>This picture contains the current status overview, summary of the Intervention strategy and expected long-term results towards the Impact of VAP.</w:t>
      </w:r>
      <w:r w:rsidR="005E680C" w:rsidRPr="00F32A50">
        <w:rPr>
          <w:rFonts w:ascii="Arial" w:hAnsi="Arial" w:cs="Arial"/>
          <w:sz w:val="20"/>
          <w:szCs w:val="20"/>
          <w:lang w:val="en-US" w:eastAsia="de-CH"/>
        </w:rPr>
        <w:t xml:space="preserve"> </w:t>
      </w:r>
    </w:p>
    <w:p w14:paraId="50B01405" w14:textId="6096D359" w:rsidR="002F2319" w:rsidRDefault="00D77C14" w:rsidP="00D77C14">
      <w:pPr>
        <w:spacing w:before="120" w:after="0" w:line="240" w:lineRule="auto"/>
        <w:ind w:left="-709"/>
        <w:rPr>
          <w:rFonts w:ascii="Arial" w:hAnsi="Arial" w:cs="Arial"/>
          <w:sz w:val="20"/>
          <w:szCs w:val="20"/>
          <w:lang w:val="en-US"/>
        </w:rPr>
      </w:pPr>
      <w:r w:rsidRPr="00683106">
        <w:rPr>
          <w:b/>
        </w:rPr>
        <w:object w:dxaOrig="14430" w:dyaOrig="10410" w14:anchorId="64735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7pt;height:345.6pt" o:ole="">
            <v:imagedata r:id="rId13" o:title=""/>
          </v:shape>
          <o:OLEObject Type="Embed" ProgID="Visio.Drawing.15" ShapeID="_x0000_i1025" DrawAspect="Content" ObjectID="_1485676638" r:id="rId14"/>
        </w:object>
      </w:r>
    </w:p>
    <w:p w14:paraId="35190EC7" w14:textId="022DE521" w:rsidR="00122806" w:rsidRPr="00D72F49" w:rsidRDefault="00650B69" w:rsidP="00650B69">
      <w:pPr>
        <w:spacing w:after="0" w:line="240" w:lineRule="auto"/>
        <w:rPr>
          <w:rFonts w:ascii="Arial" w:hAnsi="Arial" w:cs="Arial"/>
          <w:b/>
          <w:i/>
          <w:sz w:val="20"/>
          <w:szCs w:val="20"/>
          <w:lang w:val="en-US"/>
        </w:rPr>
      </w:pPr>
      <w:r w:rsidRPr="00D72F49">
        <w:rPr>
          <w:b/>
          <w:i/>
          <w:lang w:val="en-US"/>
        </w:rPr>
        <w:t>P</w:t>
      </w:r>
      <w:r w:rsidR="00122806" w:rsidRPr="00D72F49">
        <w:rPr>
          <w:b/>
          <w:i/>
          <w:lang w:val="en-US"/>
        </w:rPr>
        <w:t>icture 1. T</w:t>
      </w:r>
      <w:r w:rsidR="00122806" w:rsidRPr="00D72F49">
        <w:rPr>
          <w:rFonts w:ascii="Arial" w:hAnsi="Arial" w:cs="Arial"/>
          <w:b/>
          <w:i/>
          <w:sz w:val="20"/>
          <w:szCs w:val="20"/>
          <w:lang w:val="en-US"/>
        </w:rPr>
        <w:t>heory of change of VAP</w:t>
      </w:r>
    </w:p>
    <w:p w14:paraId="75F70AC9" w14:textId="77777777" w:rsidR="00BE4CBC" w:rsidRPr="00D72F49" w:rsidRDefault="00BE4CBC" w:rsidP="00650B69">
      <w:pPr>
        <w:spacing w:after="0" w:line="240" w:lineRule="auto"/>
        <w:rPr>
          <w:lang w:val="en-US"/>
        </w:rPr>
      </w:pPr>
    </w:p>
    <w:p w14:paraId="544E7D83" w14:textId="45476DDF" w:rsidR="004D7F09" w:rsidRPr="00D77C14" w:rsidRDefault="000D753C" w:rsidP="00D77C14">
      <w:pPr>
        <w:widowControl w:val="0"/>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 xml:space="preserve">To </w:t>
      </w:r>
      <w:r w:rsidR="000978E6" w:rsidRPr="00D77C14">
        <w:rPr>
          <w:rFonts w:ascii="Arial" w:hAnsi="Arial" w:cs="Arial"/>
          <w:bCs/>
          <w:color w:val="000000"/>
          <w:sz w:val="20"/>
          <w:szCs w:val="20"/>
          <w:lang w:val="en-US" w:eastAsia="ru-RU"/>
        </w:rPr>
        <w:t xml:space="preserve">prove the theory and </w:t>
      </w:r>
      <w:r w:rsidRPr="00D77C14">
        <w:rPr>
          <w:rFonts w:ascii="Arial" w:hAnsi="Arial" w:cs="Arial"/>
          <w:bCs/>
          <w:color w:val="000000"/>
          <w:sz w:val="20"/>
          <w:szCs w:val="20"/>
          <w:lang w:val="en-US" w:eastAsia="ru-RU"/>
        </w:rPr>
        <w:t>succeed in achieving the preconditions VAP</w:t>
      </w:r>
      <w:r w:rsidR="00804566" w:rsidRPr="00D77C14">
        <w:rPr>
          <w:rFonts w:ascii="Arial" w:hAnsi="Arial" w:cs="Arial"/>
          <w:bCs/>
          <w:color w:val="000000"/>
          <w:sz w:val="20"/>
          <w:szCs w:val="20"/>
          <w:lang w:val="en-US" w:eastAsia="ru-RU"/>
        </w:rPr>
        <w:t xml:space="preserve"> is designed to work</w:t>
      </w:r>
      <w:r w:rsidRPr="00D77C14">
        <w:rPr>
          <w:rFonts w:ascii="Arial" w:hAnsi="Arial" w:cs="Arial"/>
          <w:bCs/>
          <w:color w:val="000000"/>
          <w:sz w:val="20"/>
          <w:szCs w:val="20"/>
          <w:lang w:val="en-US" w:eastAsia="ru-RU"/>
        </w:rPr>
        <w:t xml:space="preserve"> with LSGs and Local communities</w:t>
      </w:r>
      <w:r w:rsidR="00D72F49" w:rsidRPr="00D77C14">
        <w:rPr>
          <w:rFonts w:ascii="Arial" w:hAnsi="Arial" w:cs="Arial"/>
          <w:bCs/>
          <w:color w:val="000000"/>
          <w:sz w:val="20"/>
          <w:szCs w:val="20"/>
          <w:lang w:val="en-US" w:eastAsia="ru-RU"/>
        </w:rPr>
        <w:t>;</w:t>
      </w:r>
      <w:r w:rsidRPr="00D77C14">
        <w:rPr>
          <w:rFonts w:ascii="Arial" w:hAnsi="Arial" w:cs="Arial"/>
          <w:bCs/>
          <w:color w:val="000000"/>
          <w:sz w:val="20"/>
          <w:szCs w:val="20"/>
          <w:lang w:val="en-US" w:eastAsia="ru-RU"/>
        </w:rPr>
        <w:t xml:space="preserve"> through this work</w:t>
      </w:r>
      <w:r w:rsidR="00CA6202" w:rsidRPr="00D77C14">
        <w:rPr>
          <w:rFonts w:ascii="Arial" w:hAnsi="Arial" w:cs="Arial"/>
          <w:bCs/>
          <w:color w:val="000000"/>
          <w:sz w:val="20"/>
          <w:szCs w:val="20"/>
          <w:lang w:val="en-US" w:eastAsia="ru-RU"/>
        </w:rPr>
        <w:t xml:space="preserve"> (in addition to overall expertise on decentralization)</w:t>
      </w:r>
      <w:r w:rsidRPr="00D77C14">
        <w:rPr>
          <w:rFonts w:ascii="Arial" w:hAnsi="Arial" w:cs="Arial"/>
          <w:bCs/>
          <w:color w:val="000000"/>
          <w:sz w:val="20"/>
          <w:szCs w:val="20"/>
          <w:lang w:val="en-US" w:eastAsia="ru-RU"/>
        </w:rPr>
        <w:t xml:space="preserve"> gaps in legislation </w:t>
      </w:r>
      <w:r w:rsidR="00804566" w:rsidRPr="00D77C14">
        <w:rPr>
          <w:rFonts w:ascii="Arial" w:hAnsi="Arial" w:cs="Arial"/>
          <w:bCs/>
          <w:color w:val="000000"/>
          <w:sz w:val="20"/>
          <w:szCs w:val="20"/>
          <w:lang w:val="en-US" w:eastAsia="ru-RU"/>
        </w:rPr>
        <w:t>are being</w:t>
      </w:r>
      <w:r w:rsidR="00CA6202" w:rsidRPr="00D77C14">
        <w:rPr>
          <w:rFonts w:ascii="Arial" w:hAnsi="Arial" w:cs="Arial"/>
          <w:bCs/>
          <w:color w:val="000000"/>
          <w:sz w:val="20"/>
          <w:szCs w:val="20"/>
          <w:lang w:val="en-US" w:eastAsia="ru-RU"/>
        </w:rPr>
        <w:t xml:space="preserve"> identified and addressed. VAP’s</w:t>
      </w:r>
      <w:r w:rsidR="00804566" w:rsidRPr="00D77C14">
        <w:rPr>
          <w:rFonts w:ascii="Arial" w:hAnsi="Arial" w:cs="Arial"/>
          <w:bCs/>
          <w:color w:val="000000"/>
          <w:sz w:val="20"/>
          <w:szCs w:val="20"/>
          <w:lang w:val="en-US" w:eastAsia="ru-RU"/>
        </w:rPr>
        <w:t xml:space="preserve"> interventions in the National </w:t>
      </w:r>
      <w:r w:rsidR="00CA6202" w:rsidRPr="00D77C14">
        <w:rPr>
          <w:rFonts w:ascii="Arial" w:hAnsi="Arial" w:cs="Arial"/>
          <w:bCs/>
          <w:color w:val="000000"/>
          <w:sz w:val="20"/>
          <w:szCs w:val="20"/>
          <w:lang w:val="en-US" w:eastAsia="ru-RU"/>
        </w:rPr>
        <w:t>policy developments should result in implementations on the local level.</w:t>
      </w:r>
      <w:r w:rsidR="00D77C14" w:rsidRPr="00D77C14">
        <w:rPr>
          <w:rFonts w:ascii="Arial" w:hAnsi="Arial" w:cs="Arial"/>
          <w:bCs/>
          <w:color w:val="000000"/>
          <w:sz w:val="20"/>
          <w:szCs w:val="20"/>
          <w:lang w:val="en-US" w:eastAsia="ru-RU"/>
        </w:rPr>
        <w:t xml:space="preserve"> </w:t>
      </w:r>
      <w:r w:rsidR="00CA6202" w:rsidRPr="00D77C14">
        <w:rPr>
          <w:rFonts w:ascii="Arial" w:hAnsi="Arial" w:cs="Arial"/>
          <w:bCs/>
          <w:color w:val="000000"/>
          <w:sz w:val="20"/>
          <w:szCs w:val="20"/>
          <w:lang w:val="en-US" w:eastAsia="ru-RU"/>
        </w:rPr>
        <w:t>This will ensure long-term results of the investments</w:t>
      </w:r>
      <w:r w:rsidR="0042416B" w:rsidRPr="00D77C14">
        <w:rPr>
          <w:rFonts w:ascii="Arial" w:hAnsi="Arial" w:cs="Arial"/>
          <w:bCs/>
          <w:color w:val="000000"/>
          <w:sz w:val="20"/>
          <w:szCs w:val="20"/>
          <w:lang w:val="en-US" w:eastAsia="ru-RU"/>
        </w:rPr>
        <w:t>.</w:t>
      </w:r>
      <w:r w:rsidR="00E202F9" w:rsidRPr="00D77C14">
        <w:rPr>
          <w:rFonts w:ascii="Arial" w:hAnsi="Arial" w:cs="Arial"/>
          <w:bCs/>
          <w:color w:val="000000"/>
          <w:sz w:val="20"/>
          <w:szCs w:val="20"/>
          <w:lang w:val="en-US" w:eastAsia="ru-RU"/>
        </w:rPr>
        <w:t xml:space="preserve"> This approach was used for design and during implementation of the Phase I, which had 3 components to work on</w:t>
      </w:r>
      <w:r w:rsidR="00804566" w:rsidRPr="00D77C14">
        <w:rPr>
          <w:rFonts w:ascii="Arial" w:hAnsi="Arial" w:cs="Arial"/>
          <w:bCs/>
          <w:color w:val="000000"/>
          <w:sz w:val="20"/>
          <w:szCs w:val="20"/>
          <w:lang w:val="en-US" w:eastAsia="ru-RU"/>
        </w:rPr>
        <w:t>:</w:t>
      </w:r>
    </w:p>
    <w:p w14:paraId="66C1D657" w14:textId="093E5E68" w:rsidR="00E202F9" w:rsidRPr="00D77C14" w:rsidRDefault="00E202F9" w:rsidP="00464AE2">
      <w:pPr>
        <w:pStyle w:val="ListParagraph"/>
        <w:widowControl w:val="0"/>
        <w:numPr>
          <w:ilvl w:val="0"/>
          <w:numId w:val="21"/>
        </w:numPr>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Community development to participate in the budgetary process (</w:t>
      </w:r>
      <w:r w:rsidR="0083659C" w:rsidRPr="00D77C14">
        <w:rPr>
          <w:rFonts w:ascii="Arial" w:hAnsi="Arial" w:cs="Arial"/>
          <w:bCs/>
          <w:color w:val="000000"/>
          <w:sz w:val="20"/>
          <w:szCs w:val="20"/>
          <w:lang w:val="en-US" w:eastAsia="ru-RU"/>
        </w:rPr>
        <w:t xml:space="preserve">Community engagement in budgetary process implementation </w:t>
      </w:r>
      <w:r w:rsidRPr="00D77C14">
        <w:rPr>
          <w:rFonts w:ascii="Arial" w:hAnsi="Arial" w:cs="Arial"/>
          <w:bCs/>
          <w:color w:val="000000"/>
          <w:sz w:val="20"/>
          <w:szCs w:val="20"/>
          <w:lang w:val="en-US" w:eastAsia="ru-RU"/>
        </w:rPr>
        <w:t>on the level of target municipalities –in Issyk-Kul and Jalal-Abad oblasts)</w:t>
      </w:r>
    </w:p>
    <w:p w14:paraId="16D862B0" w14:textId="7CA0D74E" w:rsidR="00E202F9" w:rsidRPr="00D77C14" w:rsidRDefault="00E202F9" w:rsidP="00464AE2">
      <w:pPr>
        <w:pStyle w:val="ListParagraph"/>
        <w:widowControl w:val="0"/>
        <w:numPr>
          <w:ilvl w:val="0"/>
          <w:numId w:val="21"/>
        </w:numPr>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 xml:space="preserve">LSG capacity development to engage communities in the local decision-making process, including budgeting </w:t>
      </w:r>
      <w:r w:rsidR="0083659C" w:rsidRPr="00D77C14">
        <w:rPr>
          <w:rFonts w:ascii="Arial" w:hAnsi="Arial" w:cs="Arial"/>
          <w:bCs/>
          <w:color w:val="000000"/>
          <w:sz w:val="20"/>
          <w:szCs w:val="20"/>
          <w:lang w:val="en-US" w:eastAsia="ru-RU"/>
        </w:rPr>
        <w:t xml:space="preserve">(Community engagement in budgetary process implementation </w:t>
      </w:r>
      <w:r w:rsidRPr="00D77C14">
        <w:rPr>
          <w:rFonts w:ascii="Arial" w:hAnsi="Arial" w:cs="Arial"/>
          <w:bCs/>
          <w:color w:val="000000"/>
          <w:sz w:val="20"/>
          <w:szCs w:val="20"/>
          <w:lang w:val="en-US" w:eastAsia="ru-RU"/>
        </w:rPr>
        <w:t>on the level of municipalities–in Issyk-Kul and Jalal-Abad oblasts)</w:t>
      </w:r>
    </w:p>
    <w:p w14:paraId="178FBCF2" w14:textId="68EF54DF" w:rsidR="00E202F9" w:rsidRPr="00D77C14" w:rsidRDefault="00E202F9" w:rsidP="00464AE2">
      <w:pPr>
        <w:pStyle w:val="ListParagraph"/>
        <w:widowControl w:val="0"/>
        <w:numPr>
          <w:ilvl w:val="0"/>
          <w:numId w:val="21"/>
        </w:numPr>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National legislation improvement to enhance decentralization</w:t>
      </w:r>
    </w:p>
    <w:p w14:paraId="7C1EBDCA" w14:textId="5A86A00C" w:rsidR="00E202F9" w:rsidRPr="00D77C14" w:rsidRDefault="00E202F9" w:rsidP="00D77C14">
      <w:pPr>
        <w:widowControl w:val="0"/>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Phase II is</w:t>
      </w:r>
      <w:r w:rsidR="00804566" w:rsidRPr="00D77C14">
        <w:rPr>
          <w:rFonts w:ascii="Arial" w:hAnsi="Arial" w:cs="Arial"/>
          <w:bCs/>
          <w:color w:val="000000"/>
          <w:sz w:val="20"/>
          <w:szCs w:val="20"/>
          <w:lang w:val="en-US" w:eastAsia="ru-RU"/>
        </w:rPr>
        <w:t xml:space="preserve"> mostly</w:t>
      </w:r>
      <w:r w:rsidRPr="00D77C14">
        <w:rPr>
          <w:rFonts w:ascii="Arial" w:hAnsi="Arial" w:cs="Arial"/>
          <w:bCs/>
          <w:color w:val="000000"/>
          <w:sz w:val="20"/>
          <w:szCs w:val="20"/>
          <w:lang w:val="en-US" w:eastAsia="ru-RU"/>
        </w:rPr>
        <w:t xml:space="preserve"> the continuation of the Phase I with a different geography on the community and LSG level; it is also a continuation of the National policy dialogue, though with more decentralization and as a result budget transparency and accountability of LSGs to local communities focuses.</w:t>
      </w:r>
      <w:r w:rsidR="00D77C14" w:rsidRPr="00D77C14">
        <w:rPr>
          <w:rFonts w:ascii="Arial" w:hAnsi="Arial" w:cs="Arial"/>
          <w:bCs/>
          <w:color w:val="000000"/>
          <w:sz w:val="20"/>
          <w:szCs w:val="20"/>
          <w:lang w:val="en-US" w:eastAsia="ru-RU"/>
        </w:rPr>
        <w:t xml:space="preserve"> </w:t>
      </w:r>
      <w:r w:rsidRPr="00D77C14">
        <w:rPr>
          <w:rFonts w:ascii="Arial" w:hAnsi="Arial" w:cs="Arial"/>
          <w:bCs/>
          <w:color w:val="000000"/>
          <w:sz w:val="20"/>
          <w:szCs w:val="20"/>
          <w:lang w:val="en-US" w:eastAsia="ru-RU"/>
        </w:rPr>
        <w:t>Thus, being a continuation of the intervention under the 10-year project the national policy dialogue will be integrated into the same component focused on LSG’s capacities improvement.</w:t>
      </w:r>
      <w:r w:rsidR="00D77C14" w:rsidRPr="00D77C14">
        <w:rPr>
          <w:rFonts w:ascii="Arial" w:hAnsi="Arial" w:cs="Arial"/>
          <w:bCs/>
          <w:color w:val="000000"/>
          <w:sz w:val="20"/>
          <w:szCs w:val="20"/>
          <w:lang w:val="en-US" w:eastAsia="ru-RU"/>
        </w:rPr>
        <w:t xml:space="preserve"> </w:t>
      </w:r>
      <w:r w:rsidRPr="00D77C14">
        <w:rPr>
          <w:rFonts w:ascii="Arial" w:hAnsi="Arial" w:cs="Arial"/>
          <w:bCs/>
          <w:color w:val="000000"/>
          <w:sz w:val="20"/>
          <w:szCs w:val="20"/>
          <w:lang w:val="en-US" w:eastAsia="ru-RU"/>
        </w:rPr>
        <w:t>Thus, the following two components are proposed for Phase II covering the period from April 2015 till March 2019:</w:t>
      </w:r>
    </w:p>
    <w:p w14:paraId="68295D7E" w14:textId="2267C6FA" w:rsidR="00E202F9" w:rsidRPr="00D77C14" w:rsidRDefault="0083659C" w:rsidP="00464AE2">
      <w:pPr>
        <w:pStyle w:val="ListParagraph"/>
        <w:widowControl w:val="0"/>
        <w:numPr>
          <w:ilvl w:val="0"/>
          <w:numId w:val="22"/>
        </w:numPr>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Citizen</w:t>
      </w:r>
      <w:r w:rsidR="000242C2">
        <w:rPr>
          <w:rFonts w:ascii="Arial" w:hAnsi="Arial" w:cs="Arial"/>
          <w:bCs/>
          <w:color w:val="000000"/>
          <w:sz w:val="20"/>
          <w:szCs w:val="20"/>
          <w:lang w:val="en-US" w:eastAsia="ru-RU"/>
        </w:rPr>
        <w:t xml:space="preserve">s’ engagement and responsibility in local decision making is strengthened </w:t>
      </w:r>
      <w:r w:rsidRPr="00D77C14">
        <w:rPr>
          <w:rFonts w:ascii="Arial" w:hAnsi="Arial" w:cs="Arial"/>
          <w:bCs/>
          <w:color w:val="000000"/>
          <w:sz w:val="20"/>
          <w:szCs w:val="20"/>
          <w:lang w:val="en-US" w:eastAsia="ru-RU"/>
        </w:rPr>
        <w:t xml:space="preserve"> (Community engagement in budgetary process implementation on the level of municipalities in Chui, Naryn and Osh oblasts);</w:t>
      </w:r>
    </w:p>
    <w:p w14:paraId="1FB5F973" w14:textId="2E6D61B7" w:rsidR="0083659C" w:rsidRPr="00D77C14" w:rsidRDefault="0083659C" w:rsidP="00464AE2">
      <w:pPr>
        <w:pStyle w:val="ListParagraph"/>
        <w:widowControl w:val="0"/>
        <w:numPr>
          <w:ilvl w:val="0"/>
          <w:numId w:val="22"/>
        </w:numPr>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LSGs’</w:t>
      </w:r>
      <w:r w:rsidR="00F113F5" w:rsidRPr="00D77C14">
        <w:rPr>
          <w:rFonts w:ascii="Arial" w:hAnsi="Arial" w:cs="Arial"/>
          <w:bCs/>
          <w:color w:val="000000"/>
          <w:sz w:val="20"/>
          <w:szCs w:val="20"/>
          <w:lang w:val="en-US" w:eastAsia="ru-RU"/>
        </w:rPr>
        <w:t xml:space="preserve"> </w:t>
      </w:r>
      <w:r w:rsidR="000242C2">
        <w:rPr>
          <w:rFonts w:ascii="Arial" w:hAnsi="Arial" w:cs="Arial"/>
          <w:bCs/>
          <w:color w:val="000000"/>
          <w:sz w:val="20"/>
          <w:szCs w:val="20"/>
          <w:lang w:val="en-US" w:eastAsia="ru-RU"/>
        </w:rPr>
        <w:t>responsiveness to civic initiatives is increased</w:t>
      </w:r>
      <w:r w:rsidRPr="00D77C14">
        <w:rPr>
          <w:rFonts w:ascii="Arial" w:hAnsi="Arial" w:cs="Arial"/>
          <w:bCs/>
          <w:color w:val="000000"/>
          <w:sz w:val="20"/>
          <w:szCs w:val="20"/>
          <w:lang w:val="en-US" w:eastAsia="ru-RU"/>
        </w:rPr>
        <w:t>.</w:t>
      </w:r>
    </w:p>
    <w:p w14:paraId="75CD1676" w14:textId="73DE6432" w:rsidR="00B710A4" w:rsidRPr="00D77C14" w:rsidRDefault="0042416B" w:rsidP="00D77C14">
      <w:pPr>
        <w:widowControl w:val="0"/>
        <w:autoSpaceDE w:val="0"/>
        <w:autoSpaceDN w:val="0"/>
        <w:adjustRightInd w:val="0"/>
        <w:spacing w:before="120" w:after="0" w:line="240" w:lineRule="auto"/>
        <w:jc w:val="both"/>
        <w:rPr>
          <w:rFonts w:ascii="Arial" w:hAnsi="Arial" w:cs="Arial"/>
          <w:bCs/>
          <w:color w:val="000000"/>
          <w:sz w:val="20"/>
          <w:szCs w:val="20"/>
          <w:lang w:val="en-US" w:eastAsia="ru-RU"/>
        </w:rPr>
      </w:pPr>
      <w:r w:rsidRPr="00D77C14">
        <w:rPr>
          <w:rFonts w:ascii="Arial" w:hAnsi="Arial" w:cs="Arial"/>
          <w:bCs/>
          <w:color w:val="000000"/>
          <w:sz w:val="20"/>
          <w:szCs w:val="20"/>
          <w:lang w:val="en-US" w:eastAsia="ru-RU"/>
        </w:rPr>
        <w:t xml:space="preserve">Objectives </w:t>
      </w:r>
      <w:r w:rsidR="00F113F5" w:rsidRPr="00D77C14">
        <w:rPr>
          <w:rFonts w:ascii="Arial" w:hAnsi="Arial" w:cs="Arial"/>
          <w:bCs/>
          <w:color w:val="000000"/>
          <w:sz w:val="20"/>
          <w:szCs w:val="20"/>
          <w:lang w:val="en-US" w:eastAsia="ru-RU"/>
        </w:rPr>
        <w:t xml:space="preserve">for the Phase II </w:t>
      </w:r>
      <w:r w:rsidRPr="00D77C14">
        <w:rPr>
          <w:rFonts w:ascii="Arial" w:hAnsi="Arial" w:cs="Arial"/>
          <w:bCs/>
          <w:color w:val="000000"/>
          <w:sz w:val="20"/>
          <w:szCs w:val="20"/>
          <w:lang w:val="en-US" w:eastAsia="ru-RU"/>
        </w:rPr>
        <w:t xml:space="preserve">are set to follow the theory of change to </w:t>
      </w:r>
      <w:r w:rsidR="000978E6" w:rsidRPr="00D77C14">
        <w:rPr>
          <w:rFonts w:ascii="Arial" w:hAnsi="Arial" w:cs="Arial"/>
          <w:bCs/>
          <w:color w:val="000000"/>
          <w:sz w:val="20"/>
          <w:szCs w:val="20"/>
          <w:lang w:val="en-US" w:eastAsia="ru-RU"/>
        </w:rPr>
        <w:t xml:space="preserve">input into achievement of </w:t>
      </w:r>
      <w:r w:rsidRPr="00D77C14">
        <w:rPr>
          <w:rFonts w:ascii="Arial" w:hAnsi="Arial" w:cs="Arial"/>
          <w:bCs/>
          <w:color w:val="000000"/>
          <w:sz w:val="20"/>
          <w:szCs w:val="20"/>
          <w:lang w:val="en-US" w:eastAsia="ru-RU"/>
        </w:rPr>
        <w:t>the</w:t>
      </w:r>
      <w:r w:rsidR="000978E6" w:rsidRPr="00D77C14">
        <w:rPr>
          <w:rFonts w:ascii="Arial" w:hAnsi="Arial" w:cs="Arial"/>
          <w:bCs/>
          <w:color w:val="000000"/>
          <w:sz w:val="20"/>
          <w:szCs w:val="20"/>
          <w:lang w:val="en-US" w:eastAsia="ru-RU"/>
        </w:rPr>
        <w:t xml:space="preserve"> VAP</w:t>
      </w:r>
      <w:r w:rsidRPr="00D77C14">
        <w:rPr>
          <w:rFonts w:ascii="Arial" w:hAnsi="Arial" w:cs="Arial"/>
          <w:bCs/>
          <w:color w:val="000000"/>
          <w:sz w:val="20"/>
          <w:szCs w:val="20"/>
          <w:lang w:val="en-US" w:eastAsia="ru-RU"/>
        </w:rPr>
        <w:t xml:space="preserve"> main goal</w:t>
      </w:r>
      <w:r w:rsidR="00F113F5" w:rsidRPr="00D77C14">
        <w:rPr>
          <w:rFonts w:ascii="Arial" w:hAnsi="Arial" w:cs="Arial"/>
          <w:bCs/>
          <w:color w:val="000000"/>
          <w:sz w:val="20"/>
          <w:szCs w:val="20"/>
          <w:lang w:val="en-US" w:eastAsia="ru-RU"/>
        </w:rPr>
        <w:t xml:space="preserve"> with a 10-year prospective and to respond lessons learned during the Phase I.</w:t>
      </w:r>
      <w:r w:rsidR="00D77C14" w:rsidRPr="00D77C14">
        <w:rPr>
          <w:rFonts w:ascii="Arial" w:hAnsi="Arial" w:cs="Arial"/>
          <w:bCs/>
          <w:color w:val="000000"/>
          <w:sz w:val="20"/>
          <w:szCs w:val="20"/>
          <w:lang w:val="en-US" w:eastAsia="ru-RU"/>
        </w:rPr>
        <w:t xml:space="preserve"> </w:t>
      </w:r>
    </w:p>
    <w:p w14:paraId="7D6E15F2" w14:textId="77777777" w:rsidR="00616419" w:rsidRPr="00616419" w:rsidRDefault="00616419" w:rsidP="00464AE2">
      <w:pPr>
        <w:pStyle w:val="ListParagraph"/>
        <w:keepNext/>
        <w:keepLines/>
        <w:numPr>
          <w:ilvl w:val="0"/>
          <w:numId w:val="22"/>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52" w:name="_Toc410804227"/>
      <w:bookmarkStart w:id="53" w:name="_Toc410807494"/>
      <w:bookmarkStart w:id="54" w:name="_Toc410807552"/>
      <w:bookmarkStart w:id="55" w:name="_Toc410808084"/>
      <w:bookmarkStart w:id="56" w:name="_Toc410808350"/>
      <w:bookmarkEnd w:id="52"/>
      <w:bookmarkEnd w:id="53"/>
      <w:bookmarkEnd w:id="54"/>
      <w:bookmarkEnd w:id="55"/>
      <w:bookmarkEnd w:id="56"/>
    </w:p>
    <w:p w14:paraId="38E1975B" w14:textId="77777777" w:rsidR="00616419" w:rsidRPr="00616419" w:rsidRDefault="00616419" w:rsidP="00464AE2">
      <w:pPr>
        <w:pStyle w:val="ListParagraph"/>
        <w:keepNext/>
        <w:keepLines/>
        <w:numPr>
          <w:ilvl w:val="0"/>
          <w:numId w:val="22"/>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57" w:name="_Toc410807495"/>
      <w:bookmarkStart w:id="58" w:name="_Toc410807553"/>
      <w:bookmarkStart w:id="59" w:name="_Toc410808085"/>
      <w:bookmarkStart w:id="60" w:name="_Toc410808351"/>
      <w:bookmarkEnd w:id="57"/>
      <w:bookmarkEnd w:id="58"/>
      <w:bookmarkEnd w:id="59"/>
      <w:bookmarkEnd w:id="60"/>
    </w:p>
    <w:p w14:paraId="3E6A0E44" w14:textId="1F1AF80E" w:rsidR="00644717" w:rsidRPr="00D72F49" w:rsidRDefault="00644717" w:rsidP="00464AE2">
      <w:pPr>
        <w:pStyle w:val="Heading2"/>
        <w:numPr>
          <w:ilvl w:val="1"/>
          <w:numId w:val="22"/>
        </w:numPr>
        <w:rPr>
          <w:lang w:val="en-US"/>
        </w:rPr>
      </w:pPr>
      <w:bookmarkStart w:id="61" w:name="_Toc410808352"/>
      <w:r w:rsidRPr="00D72F49">
        <w:rPr>
          <w:lang w:val="en-US" w:eastAsia="de-CH"/>
        </w:rPr>
        <w:t>Outcome 1. Citizen</w:t>
      </w:r>
      <w:r w:rsidR="000242C2">
        <w:rPr>
          <w:lang w:val="en-US" w:eastAsia="de-CH"/>
        </w:rPr>
        <w:t xml:space="preserve">s’ engagement and responsibility in local decision making is strengthened </w:t>
      </w:r>
      <w:bookmarkEnd w:id="61"/>
    </w:p>
    <w:p w14:paraId="019D1184" w14:textId="229123BC" w:rsidR="003A6B37" w:rsidRPr="00D72F49" w:rsidRDefault="003A6B37" w:rsidP="00CF5E32">
      <w:pPr>
        <w:pStyle w:val="BodyTextIndent"/>
        <w:tabs>
          <w:tab w:val="clear" w:pos="1134"/>
          <w:tab w:val="left" w:pos="851"/>
        </w:tabs>
        <w:spacing w:before="120" w:after="120"/>
        <w:ind w:left="0" w:firstLine="0"/>
        <w:rPr>
          <w:rFonts w:cs="Arial"/>
          <w:sz w:val="20"/>
          <w:lang w:val="en-US"/>
        </w:rPr>
      </w:pPr>
      <w:r w:rsidRPr="00D72F49">
        <w:rPr>
          <w:rFonts w:cs="Arial"/>
          <w:sz w:val="20"/>
          <w:lang w:val="en-US"/>
        </w:rPr>
        <w:t>Over 200 local concerns will be addressed by LSGs in at least 27 municipalities in Chui, Naryn and Osh oblasts.</w:t>
      </w:r>
      <w:r w:rsidR="00D77C14">
        <w:rPr>
          <w:rFonts w:cs="Arial"/>
          <w:sz w:val="20"/>
          <w:lang w:val="en-US"/>
        </w:rPr>
        <w:t xml:space="preserve"> </w:t>
      </w:r>
      <w:r w:rsidRPr="00D72F49">
        <w:rPr>
          <w:rFonts w:cs="Arial"/>
          <w:sz w:val="20"/>
          <w:lang w:val="en-US"/>
        </w:rPr>
        <w:t>This will be the result of or less than 30 000 residents participation in the decision making process.</w:t>
      </w:r>
      <w:r w:rsidR="00D77C14">
        <w:rPr>
          <w:rFonts w:cs="Arial"/>
          <w:sz w:val="20"/>
          <w:lang w:val="en-US"/>
        </w:rPr>
        <w:t xml:space="preserve"> </w:t>
      </w:r>
      <w:r w:rsidRPr="00D72F49">
        <w:rPr>
          <w:rFonts w:cs="Arial"/>
          <w:sz w:val="20"/>
          <w:lang w:val="en-US"/>
        </w:rPr>
        <w:t>Over 600 trained residents will be engaged in budgetary process and jointly with LSGs develop JAPs to address local concerns and respond to citizens’ needs.</w:t>
      </w:r>
      <w:r w:rsidR="00D77C14">
        <w:rPr>
          <w:rFonts w:cs="Arial"/>
          <w:sz w:val="20"/>
          <w:lang w:val="en-US"/>
        </w:rPr>
        <w:t xml:space="preserve"> </w:t>
      </w:r>
      <w:r w:rsidRPr="00D72F49">
        <w:rPr>
          <w:rFonts w:cs="Arial"/>
          <w:sz w:val="20"/>
          <w:lang w:val="en-US"/>
        </w:rPr>
        <w:t>Over 27 M&amp;E groups will unite pro-active trained residents to demand LSGs to be accountable for addressing local concerns, for being transparent in budget process, for</w:t>
      </w:r>
      <w:r w:rsidR="00D77C14">
        <w:rPr>
          <w:rFonts w:cs="Arial"/>
          <w:sz w:val="20"/>
          <w:lang w:val="en-US"/>
        </w:rPr>
        <w:t xml:space="preserve"> </w:t>
      </w:r>
      <w:r w:rsidRPr="00D72F49">
        <w:rPr>
          <w:rFonts w:cs="Arial"/>
          <w:sz w:val="20"/>
          <w:lang w:val="en-US"/>
        </w:rPr>
        <w:t>planning performance improvements based on results of public assessments by these Groups.</w:t>
      </w:r>
    </w:p>
    <w:p w14:paraId="2A87D887" w14:textId="6FD2182C" w:rsidR="003A6B37" w:rsidRPr="00D72F49" w:rsidRDefault="00A02265" w:rsidP="00CF5E32">
      <w:pPr>
        <w:pStyle w:val="BodyTextIndent"/>
        <w:tabs>
          <w:tab w:val="clear" w:pos="1134"/>
          <w:tab w:val="left" w:pos="851"/>
        </w:tabs>
        <w:spacing w:before="120" w:after="120"/>
        <w:ind w:left="0" w:firstLine="0"/>
        <w:rPr>
          <w:rFonts w:cs="Arial"/>
          <w:sz w:val="20"/>
          <w:lang w:val="en-US"/>
        </w:rPr>
      </w:pPr>
      <w:r w:rsidRPr="00D72F49">
        <w:rPr>
          <w:rFonts w:cs="Arial"/>
          <w:sz w:val="20"/>
          <w:lang w:val="en-US"/>
        </w:rPr>
        <w:t xml:space="preserve">Citizen </w:t>
      </w:r>
      <w:r w:rsidR="003A6B37" w:rsidRPr="00D72F49">
        <w:rPr>
          <w:rFonts w:cs="Arial"/>
          <w:sz w:val="20"/>
          <w:lang w:val="en-US"/>
        </w:rPr>
        <w:t>Participation will take place in at least 27 municipalities in the three pilot oblasts, disseminated and institutionalized through Model local community Charter and other Model instruments.</w:t>
      </w:r>
    </w:p>
    <w:p w14:paraId="41269961" w14:textId="3D79417C" w:rsidR="00A02265" w:rsidRPr="0030031E" w:rsidRDefault="00A02265" w:rsidP="00CF5E32">
      <w:pPr>
        <w:pStyle w:val="BodyTextIndent"/>
        <w:tabs>
          <w:tab w:val="clear" w:pos="1134"/>
          <w:tab w:val="left" w:pos="851"/>
        </w:tabs>
        <w:spacing w:before="120" w:after="120"/>
        <w:ind w:left="0" w:firstLine="0"/>
        <w:rPr>
          <w:rFonts w:cs="Arial"/>
          <w:sz w:val="20"/>
          <w:lang w:val="en-US"/>
        </w:rPr>
      </w:pPr>
      <w:r w:rsidRPr="00D72F49">
        <w:rPr>
          <w:rFonts w:cs="Arial"/>
          <w:sz w:val="20"/>
          <w:lang w:val="en-US"/>
        </w:rPr>
        <w:t>Regional NGOs. CSOs and mass media will be more decentralization and budget transparency educated and pro-active for further promotion of the Model replication.</w:t>
      </w:r>
    </w:p>
    <w:p w14:paraId="3D43B092" w14:textId="0F0263D4" w:rsidR="00595262" w:rsidRPr="006B017B" w:rsidRDefault="006B017B" w:rsidP="00CF5E32">
      <w:pPr>
        <w:pStyle w:val="BodyTextIndent"/>
        <w:tabs>
          <w:tab w:val="clear" w:pos="1134"/>
          <w:tab w:val="left" w:pos="851"/>
        </w:tabs>
        <w:spacing w:before="120" w:after="120"/>
        <w:ind w:left="0" w:firstLine="0"/>
        <w:rPr>
          <w:rFonts w:cs="Arial"/>
          <w:sz w:val="20"/>
          <w:lang w:val="en-US"/>
        </w:rPr>
      </w:pPr>
      <w:r>
        <w:rPr>
          <w:rFonts w:cs="Arial"/>
          <w:sz w:val="20"/>
          <w:lang w:val="en-US"/>
        </w:rPr>
        <w:t>Champions from Issyk-Kul and Jalal-Abad oblasts will be sharing their best practices and lessons learned.</w:t>
      </w:r>
    </w:p>
    <w:p w14:paraId="6BF6ACBD" w14:textId="7097FF7B" w:rsidR="00CF5E32" w:rsidRPr="00D72F49" w:rsidRDefault="00383386" w:rsidP="00464AE2">
      <w:pPr>
        <w:pStyle w:val="Heading3"/>
        <w:numPr>
          <w:ilvl w:val="2"/>
          <w:numId w:val="22"/>
        </w:numPr>
        <w:rPr>
          <w:lang w:val="en-US" w:eastAsia="de-CH"/>
        </w:rPr>
      </w:pPr>
      <w:r w:rsidRPr="00D72F49">
        <w:rPr>
          <w:lang w:val="en-US"/>
        </w:rPr>
        <w:t>Output 1.1.</w:t>
      </w:r>
      <w:r w:rsidR="00CF5E32" w:rsidRPr="00D72F49">
        <w:rPr>
          <w:lang w:val="en-US"/>
        </w:rPr>
        <w:t xml:space="preserve"> </w:t>
      </w:r>
      <w:r w:rsidR="00CF5E32" w:rsidRPr="00D72F49">
        <w:rPr>
          <w:lang w:val="en-US" w:eastAsia="de-CH"/>
        </w:rPr>
        <w:t>Community driven budgetary framework is in place and functio</w:t>
      </w:r>
      <w:r w:rsidR="000242C2">
        <w:rPr>
          <w:lang w:val="en-US" w:eastAsia="de-CH"/>
        </w:rPr>
        <w:t>nal</w:t>
      </w:r>
      <w:r w:rsidR="00CF5E32" w:rsidRPr="00D72F49">
        <w:rPr>
          <w:lang w:val="en-US" w:eastAsia="de-CH"/>
        </w:rPr>
        <w:t xml:space="preserve"> </w:t>
      </w:r>
    </w:p>
    <w:p w14:paraId="69F63FED" w14:textId="763D1B31" w:rsidR="00A02265" w:rsidRPr="00D72F49" w:rsidRDefault="00CB700B" w:rsidP="00CF5E32">
      <w:pPr>
        <w:pStyle w:val="BodyTextIndent"/>
        <w:tabs>
          <w:tab w:val="clear" w:pos="1134"/>
          <w:tab w:val="left" w:pos="851"/>
        </w:tabs>
        <w:spacing w:before="120" w:after="120"/>
        <w:ind w:left="0" w:firstLine="0"/>
        <w:rPr>
          <w:rFonts w:cs="Arial"/>
          <w:sz w:val="20"/>
          <w:lang w:val="en-US" w:eastAsia="ru-RU"/>
        </w:rPr>
      </w:pPr>
      <w:r w:rsidRPr="00D72F49">
        <w:rPr>
          <w:rFonts w:cs="Arial"/>
          <w:sz w:val="20"/>
          <w:lang w:val="en-US" w:eastAsia="ru-RU"/>
        </w:rPr>
        <w:t xml:space="preserve">27 municipalities in Chui, Naryn and Osh oblasts </w:t>
      </w:r>
      <w:r w:rsidR="003558BC" w:rsidRPr="00D72F49">
        <w:rPr>
          <w:rFonts w:cs="Arial"/>
          <w:sz w:val="20"/>
          <w:lang w:val="en-US" w:eastAsia="ru-RU"/>
        </w:rPr>
        <w:t xml:space="preserve">will </w:t>
      </w:r>
      <w:r w:rsidRPr="00D72F49">
        <w:rPr>
          <w:rFonts w:cs="Arial"/>
          <w:sz w:val="20"/>
          <w:lang w:val="en-US" w:eastAsia="ru-RU"/>
        </w:rPr>
        <w:t>implement the Model of community engagement in the budgetary process at the local level.</w:t>
      </w:r>
      <w:r w:rsidR="00D77C14">
        <w:rPr>
          <w:rFonts w:cs="Arial"/>
          <w:sz w:val="20"/>
          <w:lang w:val="en-US" w:eastAsia="ru-RU"/>
        </w:rPr>
        <w:t xml:space="preserve"> </w:t>
      </w:r>
      <w:r w:rsidRPr="00D72F49">
        <w:rPr>
          <w:rFonts w:cs="Arial"/>
          <w:sz w:val="20"/>
          <w:lang w:val="en-US" w:eastAsia="ru-RU"/>
        </w:rPr>
        <w:t>Thus,</w:t>
      </w:r>
      <w:r w:rsidR="003558BC" w:rsidRPr="00D72F49">
        <w:rPr>
          <w:rFonts w:cs="Arial"/>
          <w:sz w:val="20"/>
          <w:lang w:val="en-US" w:eastAsia="ru-RU"/>
        </w:rPr>
        <w:t xml:space="preserve"> over</w:t>
      </w:r>
      <w:r w:rsidR="00D77C14">
        <w:rPr>
          <w:rFonts w:cs="Arial"/>
          <w:sz w:val="20"/>
          <w:lang w:val="en-US" w:eastAsia="ru-RU"/>
        </w:rPr>
        <w:t xml:space="preserve"> </w:t>
      </w:r>
      <w:r w:rsidR="003558BC" w:rsidRPr="00D72F49">
        <w:rPr>
          <w:rFonts w:cs="Arial"/>
          <w:sz w:val="20"/>
          <w:lang w:val="en-US" w:eastAsia="ru-RU"/>
        </w:rPr>
        <w:t>20 000 residents in target municipalities will be engaged by trained LSGs in the local decision-making process through conduct of PRAs, public meetings, planning sessions</w:t>
      </w:r>
      <w:r w:rsidR="00AE009E" w:rsidRPr="00D72F49">
        <w:rPr>
          <w:rFonts w:cs="Arial"/>
          <w:sz w:val="20"/>
          <w:lang w:val="en-US" w:eastAsia="ru-RU"/>
        </w:rPr>
        <w:t>.</w:t>
      </w:r>
      <w:r w:rsidR="00D77C14">
        <w:rPr>
          <w:rFonts w:cs="Arial"/>
          <w:sz w:val="20"/>
          <w:lang w:val="en-US" w:eastAsia="ru-RU"/>
        </w:rPr>
        <w:t xml:space="preserve"> </w:t>
      </w:r>
      <w:r w:rsidR="00D211AA" w:rsidRPr="00D72F49">
        <w:rPr>
          <w:rFonts w:cs="Arial"/>
          <w:sz w:val="20"/>
          <w:lang w:val="en-US" w:eastAsia="ru-RU"/>
        </w:rPr>
        <w:t>In over 30 municipalities, residents will voice their concerns to LSGs</w:t>
      </w:r>
      <w:r w:rsidR="001D100A">
        <w:rPr>
          <w:rFonts w:cs="Arial"/>
          <w:sz w:val="20"/>
          <w:lang w:val="en-US" w:eastAsia="ru-RU"/>
        </w:rPr>
        <w:t>;</w:t>
      </w:r>
      <w:r w:rsidR="00D211AA" w:rsidRPr="00D72F49">
        <w:rPr>
          <w:rFonts w:cs="Arial"/>
          <w:sz w:val="20"/>
          <w:lang w:val="en-US" w:eastAsia="ru-RU"/>
        </w:rPr>
        <w:t xml:space="preserve"> identify priorit</w:t>
      </w:r>
      <w:r w:rsidR="001D100A">
        <w:rPr>
          <w:rFonts w:cs="Arial"/>
          <w:sz w:val="20"/>
          <w:lang w:val="en-US" w:eastAsia="ru-RU"/>
        </w:rPr>
        <w:t>ies</w:t>
      </w:r>
      <w:r w:rsidR="00D211AA" w:rsidRPr="00D72F49">
        <w:rPr>
          <w:rFonts w:cs="Arial"/>
          <w:sz w:val="20"/>
          <w:lang w:val="en-US" w:eastAsia="ru-RU"/>
        </w:rPr>
        <w:t>.</w:t>
      </w:r>
      <w:r w:rsidR="00D77C14">
        <w:rPr>
          <w:rFonts w:cs="Arial"/>
          <w:sz w:val="20"/>
          <w:lang w:val="en-US" w:eastAsia="ru-RU"/>
        </w:rPr>
        <w:t xml:space="preserve"> </w:t>
      </w:r>
      <w:r w:rsidR="00AE009E" w:rsidRPr="00D72F49">
        <w:rPr>
          <w:rFonts w:cs="Arial"/>
          <w:sz w:val="20"/>
          <w:lang w:val="en-US" w:eastAsia="ru-RU"/>
        </w:rPr>
        <w:t>At least 27 Jo</w:t>
      </w:r>
      <w:r w:rsidR="00D211AA" w:rsidRPr="00D72F49">
        <w:rPr>
          <w:rFonts w:cs="Arial"/>
          <w:sz w:val="20"/>
          <w:lang w:val="en-US" w:eastAsia="ru-RU"/>
        </w:rPr>
        <w:t xml:space="preserve">int action plans (JAPs) will be </w:t>
      </w:r>
      <w:r w:rsidR="00AE009E" w:rsidRPr="00D72F49">
        <w:rPr>
          <w:rFonts w:cs="Arial"/>
          <w:sz w:val="20"/>
          <w:lang w:val="en-US" w:eastAsia="ru-RU"/>
        </w:rPr>
        <w:t xml:space="preserve">developed by </w:t>
      </w:r>
      <w:r w:rsidR="00D211AA" w:rsidRPr="00D72F49">
        <w:rPr>
          <w:rFonts w:cs="Arial"/>
          <w:sz w:val="20"/>
          <w:lang w:val="en-US" w:eastAsia="ru-RU"/>
        </w:rPr>
        <w:t>at least</w:t>
      </w:r>
      <w:r w:rsidR="00AE009E" w:rsidRPr="00D72F49">
        <w:rPr>
          <w:rFonts w:cs="Arial"/>
          <w:sz w:val="20"/>
          <w:lang w:val="en-US" w:eastAsia="ru-RU"/>
        </w:rPr>
        <w:t xml:space="preserve"> 60 Initiative Groups to address local concerns.</w:t>
      </w:r>
    </w:p>
    <w:p w14:paraId="321C3005" w14:textId="0C3F5C00" w:rsidR="00AE009E" w:rsidRPr="00D72F49" w:rsidRDefault="00D211AA" w:rsidP="00CF5E32">
      <w:pPr>
        <w:pStyle w:val="BodyTextIndent"/>
        <w:tabs>
          <w:tab w:val="clear" w:pos="1134"/>
          <w:tab w:val="left" w:pos="851"/>
        </w:tabs>
        <w:spacing w:before="120" w:after="120"/>
        <w:ind w:left="0" w:firstLine="0"/>
        <w:rPr>
          <w:rFonts w:cs="Arial"/>
          <w:sz w:val="20"/>
          <w:lang w:val="en-US" w:eastAsia="ru-RU"/>
        </w:rPr>
      </w:pPr>
      <w:r w:rsidRPr="00D72F49">
        <w:rPr>
          <w:rFonts w:cs="Arial"/>
          <w:sz w:val="20"/>
          <w:lang w:val="en-US" w:eastAsia="ru-RU"/>
        </w:rPr>
        <w:t>Over 250 municipalities in the new pilot oblasts will have an access to information on Model application to compete for financial support in addressing local concerns through the VAP grant mechanism.</w:t>
      </w:r>
      <w:r w:rsidR="00D77C14">
        <w:rPr>
          <w:rFonts w:cs="Arial"/>
          <w:sz w:val="20"/>
          <w:lang w:val="en-US" w:eastAsia="ru-RU"/>
        </w:rPr>
        <w:t xml:space="preserve"> </w:t>
      </w:r>
      <w:r w:rsidRPr="00D72F49">
        <w:rPr>
          <w:rFonts w:cs="Arial"/>
          <w:sz w:val="20"/>
          <w:lang w:val="en-US" w:eastAsia="ru-RU"/>
        </w:rPr>
        <w:t>All municipalities will be introduced to the Joint action panning with a perspective for furthering into SIAPs under the PSI.</w:t>
      </w:r>
    </w:p>
    <w:p w14:paraId="350F38B2" w14:textId="585E4F7C" w:rsidR="00D211AA" w:rsidRPr="00D72F49" w:rsidRDefault="00D211AA" w:rsidP="00CF5E32">
      <w:pPr>
        <w:pStyle w:val="BodyTextIndent"/>
        <w:tabs>
          <w:tab w:val="clear" w:pos="1134"/>
          <w:tab w:val="left" w:pos="851"/>
        </w:tabs>
        <w:spacing w:before="120" w:after="120"/>
        <w:ind w:left="0" w:firstLine="0"/>
        <w:rPr>
          <w:rFonts w:cs="Arial"/>
          <w:sz w:val="20"/>
          <w:lang w:val="en-US" w:eastAsia="ru-RU"/>
        </w:rPr>
      </w:pPr>
      <w:r w:rsidRPr="00D72F49">
        <w:rPr>
          <w:rFonts w:cs="Arial"/>
          <w:sz w:val="20"/>
          <w:lang w:val="en-US" w:eastAsia="ru-RU"/>
        </w:rPr>
        <w:t>Local communities, CSOs and NGOs will be aware of their rights for access to public information and participation in the budgetary process at the local level.</w:t>
      </w:r>
      <w:r w:rsidR="00D77C14">
        <w:rPr>
          <w:rFonts w:cs="Arial"/>
          <w:sz w:val="20"/>
          <w:lang w:val="en-US" w:eastAsia="ru-RU"/>
        </w:rPr>
        <w:t xml:space="preserve"> </w:t>
      </w:r>
      <w:r w:rsidRPr="00D72F49">
        <w:rPr>
          <w:rFonts w:cs="Arial"/>
          <w:sz w:val="20"/>
          <w:lang w:val="en-US" w:eastAsia="ru-RU"/>
        </w:rPr>
        <w:t xml:space="preserve">They will be encouraged to participate in three relevant Competitions for further promoting best practices of participatory budgeting, participation in local </w:t>
      </w:r>
      <w:r w:rsidR="001D100A" w:rsidRPr="00D72F49">
        <w:rPr>
          <w:rFonts w:cs="Arial"/>
          <w:sz w:val="20"/>
          <w:lang w:val="en-US" w:eastAsia="ru-RU"/>
        </w:rPr>
        <w:t>decision-making</w:t>
      </w:r>
      <w:r w:rsidRPr="00D72F49">
        <w:rPr>
          <w:rFonts w:cs="Arial"/>
          <w:sz w:val="20"/>
          <w:lang w:val="en-US" w:eastAsia="ru-RU"/>
        </w:rPr>
        <w:t xml:space="preserve"> process, addressing local concerns in partnership with LSGs.</w:t>
      </w:r>
    </w:p>
    <w:p w14:paraId="59CC664F" w14:textId="108BBCFC" w:rsidR="00D211AA" w:rsidRPr="00D72F49" w:rsidRDefault="007C25A7" w:rsidP="00CF5E32">
      <w:pPr>
        <w:pStyle w:val="BodyTextIndent"/>
        <w:tabs>
          <w:tab w:val="clear" w:pos="1134"/>
          <w:tab w:val="left" w:pos="851"/>
        </w:tabs>
        <w:spacing w:before="120" w:after="120"/>
        <w:ind w:left="0" w:firstLine="0"/>
        <w:rPr>
          <w:rFonts w:cs="Arial"/>
          <w:sz w:val="20"/>
          <w:lang w:val="en-US" w:eastAsia="ru-RU"/>
        </w:rPr>
      </w:pPr>
      <w:r w:rsidRPr="00D72F49">
        <w:rPr>
          <w:rFonts w:cs="Arial"/>
          <w:sz w:val="20"/>
          <w:lang w:val="en-US" w:eastAsia="ru-RU"/>
        </w:rPr>
        <w:t xml:space="preserve">VAP shall focus intervention on strengthening community engagement process in the three </w:t>
      </w:r>
      <w:r w:rsidR="00F64687" w:rsidRPr="00D72F49">
        <w:rPr>
          <w:rFonts w:cs="Arial"/>
          <w:sz w:val="20"/>
          <w:lang w:val="en-US" w:eastAsia="ru-RU"/>
        </w:rPr>
        <w:t>oblasts in</w:t>
      </w:r>
      <w:r w:rsidRPr="00D72F49">
        <w:rPr>
          <w:rFonts w:cs="Arial"/>
          <w:sz w:val="20"/>
          <w:lang w:val="en-US" w:eastAsia="ru-RU"/>
        </w:rPr>
        <w:t xml:space="preserve"> general with a focus on identification of local priorities through PRAs and community engagement in the planning activities of LSGs to address priority concerns.</w:t>
      </w:r>
      <w:r w:rsidR="00D77C14">
        <w:rPr>
          <w:rFonts w:cs="Arial"/>
          <w:sz w:val="20"/>
          <w:lang w:val="en-US" w:eastAsia="ru-RU"/>
        </w:rPr>
        <w:t xml:space="preserve"> </w:t>
      </w:r>
      <w:r w:rsidRPr="00D72F49">
        <w:rPr>
          <w:rFonts w:cs="Arial"/>
          <w:sz w:val="20"/>
          <w:lang w:val="en-US" w:eastAsia="ru-RU"/>
        </w:rPr>
        <w:t>It will focus on public awareness’ about local finances, rights and means to participate in the local decision making process.</w:t>
      </w:r>
      <w:r w:rsidR="00D77C14">
        <w:rPr>
          <w:rFonts w:cs="Arial"/>
          <w:sz w:val="20"/>
          <w:lang w:val="en-US" w:eastAsia="ru-RU"/>
        </w:rPr>
        <w:t xml:space="preserve"> </w:t>
      </w:r>
      <w:r w:rsidRPr="00D72F49">
        <w:rPr>
          <w:rFonts w:cs="Arial"/>
          <w:sz w:val="20"/>
          <w:lang w:val="en-US" w:eastAsia="ru-RU"/>
        </w:rPr>
        <w:t>Thus, municipalities in the three pilot oblasts will be advanced in citizen participation and planning for further PSI’s TA on improvement of SAIPs based on local needs.</w:t>
      </w:r>
      <w:r w:rsidR="00D77C14">
        <w:rPr>
          <w:rFonts w:cs="Arial"/>
          <w:sz w:val="20"/>
          <w:lang w:val="en-US" w:eastAsia="ru-RU"/>
        </w:rPr>
        <w:t xml:space="preserve"> </w:t>
      </w:r>
    </w:p>
    <w:p w14:paraId="405FC4A4" w14:textId="3571D551" w:rsidR="00CF5E32" w:rsidRPr="00D72F49" w:rsidRDefault="00383386" w:rsidP="00464AE2">
      <w:pPr>
        <w:pStyle w:val="Heading3"/>
        <w:numPr>
          <w:ilvl w:val="2"/>
          <w:numId w:val="22"/>
        </w:numPr>
        <w:rPr>
          <w:lang w:val="en-US" w:eastAsia="ru-RU"/>
        </w:rPr>
      </w:pPr>
      <w:r w:rsidRPr="00D72F49">
        <w:rPr>
          <w:lang w:val="en-US" w:eastAsia="ru-RU"/>
        </w:rPr>
        <w:t>Output 1</w:t>
      </w:r>
      <w:r w:rsidR="00CF5E32" w:rsidRPr="00D72F49">
        <w:rPr>
          <w:lang w:val="en-US" w:eastAsia="ru-RU"/>
        </w:rPr>
        <w:t xml:space="preserve">.2. Citizens </w:t>
      </w:r>
      <w:r w:rsidR="000242C2">
        <w:rPr>
          <w:lang w:val="en-US" w:eastAsia="ru-RU"/>
        </w:rPr>
        <w:t>driven monitoring and evaluation system for LSGs is introduced</w:t>
      </w:r>
    </w:p>
    <w:p w14:paraId="118BEDB8" w14:textId="7739982F" w:rsidR="00CF5E32" w:rsidRPr="00D72F49" w:rsidRDefault="00205107" w:rsidP="00205107">
      <w:pPr>
        <w:spacing w:after="0" w:line="240" w:lineRule="auto"/>
        <w:jc w:val="both"/>
        <w:rPr>
          <w:rFonts w:ascii="Arial" w:eastAsia="Times New Roman" w:hAnsi="Arial" w:cs="Arial"/>
          <w:sz w:val="20"/>
          <w:szCs w:val="20"/>
          <w:lang w:val="en-US" w:eastAsia="de-CH"/>
        </w:rPr>
      </w:pPr>
      <w:r w:rsidRPr="00D72F49">
        <w:rPr>
          <w:rFonts w:ascii="Arial" w:eastAsia="Times New Roman" w:hAnsi="Arial" w:cs="Arial"/>
          <w:sz w:val="20"/>
          <w:szCs w:val="20"/>
          <w:lang w:val="en-US" w:eastAsia="de-CH"/>
        </w:rPr>
        <w:t xml:space="preserve">Over 200 residents in target municipalities of </w:t>
      </w:r>
      <w:r w:rsidR="00B82A8C" w:rsidRPr="00D72F49">
        <w:rPr>
          <w:rFonts w:ascii="Arial" w:eastAsia="Times New Roman" w:hAnsi="Arial" w:cs="Arial"/>
          <w:sz w:val="20"/>
          <w:szCs w:val="20"/>
          <w:lang w:val="en-US" w:eastAsia="de-CH"/>
        </w:rPr>
        <w:t>Chui, Naryn and Osh oblasts will be</w:t>
      </w:r>
      <w:r w:rsidRPr="00D72F49">
        <w:rPr>
          <w:rFonts w:ascii="Arial" w:eastAsia="Times New Roman" w:hAnsi="Arial" w:cs="Arial"/>
          <w:sz w:val="20"/>
          <w:szCs w:val="20"/>
          <w:lang w:val="en-US" w:eastAsia="de-CH"/>
        </w:rPr>
        <w:t xml:space="preserve"> trained and will form Monitoring and Evaluation Groups to monitor implementation of the JAPs, to assess LSGs performance, to influence living conditions in their communities through demand for improvements.</w:t>
      </w:r>
      <w:r w:rsidR="00D77C14">
        <w:rPr>
          <w:rFonts w:ascii="Arial" w:eastAsia="Times New Roman" w:hAnsi="Arial" w:cs="Arial"/>
          <w:sz w:val="20"/>
          <w:szCs w:val="20"/>
          <w:lang w:val="en-US" w:eastAsia="de-CH"/>
        </w:rPr>
        <w:t xml:space="preserve"> </w:t>
      </w:r>
    </w:p>
    <w:p w14:paraId="402B5A18" w14:textId="77777777" w:rsidR="00CF5E32" w:rsidRPr="00D72F49" w:rsidRDefault="00CF5E32" w:rsidP="00CF5E32">
      <w:pPr>
        <w:pStyle w:val="BodyTextIndent"/>
        <w:tabs>
          <w:tab w:val="clear" w:pos="1134"/>
          <w:tab w:val="left" w:pos="426"/>
        </w:tabs>
        <w:spacing w:before="120" w:after="120"/>
        <w:ind w:left="0" w:firstLine="0"/>
        <w:rPr>
          <w:rFonts w:cs="Arial"/>
          <w:sz w:val="20"/>
          <w:lang w:val="en-US"/>
        </w:rPr>
      </w:pPr>
      <w:r w:rsidRPr="00D72F49">
        <w:rPr>
          <w:rFonts w:cs="Arial"/>
          <w:sz w:val="20"/>
          <w:lang w:val="en-US"/>
        </w:rPr>
        <w:t>The Project shall promote implication of legal requirements of public assessments in local or state legal acts/regulations to ensure sustainability and to be consistent with the country system.</w:t>
      </w:r>
    </w:p>
    <w:p w14:paraId="5A2C1F7B" w14:textId="272880E3" w:rsidR="00CF5E32" w:rsidRPr="00D72F49" w:rsidRDefault="00CF5E32" w:rsidP="00CF5E32">
      <w:pPr>
        <w:pStyle w:val="Default"/>
        <w:jc w:val="both"/>
        <w:rPr>
          <w:rFonts w:ascii="Arial" w:hAnsi="Arial" w:cs="Arial"/>
          <w:b/>
          <w:i/>
          <w:sz w:val="20"/>
          <w:szCs w:val="20"/>
          <w:lang w:val="en-US" w:eastAsia="de-CH"/>
        </w:rPr>
      </w:pPr>
      <w:r w:rsidRPr="00D72F49">
        <w:rPr>
          <w:rFonts w:ascii="Arial" w:hAnsi="Arial" w:cs="Arial"/>
          <w:sz w:val="20"/>
          <w:lang w:val="en-US" w:eastAsia="ru-RU"/>
        </w:rPr>
        <w:t>This Model will be promoted, disseminated for replication throughout targets and further</w:t>
      </w:r>
      <w:r w:rsidR="00205107" w:rsidRPr="00D72F49">
        <w:rPr>
          <w:rFonts w:ascii="Arial" w:hAnsi="Arial" w:cs="Arial"/>
          <w:sz w:val="20"/>
          <w:lang w:val="en-US" w:eastAsia="ru-RU"/>
        </w:rPr>
        <w:t xml:space="preserve"> in the relevant three oblasts</w:t>
      </w:r>
      <w:r w:rsidRPr="00D72F49">
        <w:rPr>
          <w:rFonts w:ascii="Arial" w:hAnsi="Arial" w:cs="Arial"/>
          <w:sz w:val="20"/>
          <w:lang w:val="en-US" w:eastAsia="ru-RU"/>
        </w:rPr>
        <w:t>. Legal formation of Initiative Groups will ensure sustainability of the community engagement model operation and will not encourage formation of units duplicating or substituting existing systems.</w:t>
      </w:r>
    </w:p>
    <w:p w14:paraId="208F9D25" w14:textId="2AED7975" w:rsidR="00CF5E32" w:rsidRPr="00D72F49" w:rsidRDefault="00CF5E32" w:rsidP="00CF5E32">
      <w:pPr>
        <w:pStyle w:val="BodyTextIndent"/>
        <w:tabs>
          <w:tab w:val="clear" w:pos="1134"/>
          <w:tab w:val="left" w:pos="426"/>
        </w:tabs>
        <w:spacing w:before="120" w:after="120"/>
        <w:ind w:left="0" w:firstLine="0"/>
        <w:rPr>
          <w:rFonts w:cs="Arial"/>
          <w:sz w:val="20"/>
          <w:lang w:val="en-US"/>
        </w:rPr>
      </w:pPr>
      <w:r w:rsidRPr="00D72F49">
        <w:rPr>
          <w:rFonts w:cs="Arial"/>
          <w:color w:val="000000"/>
          <w:sz w:val="20"/>
          <w:lang w:val="en-US" w:eastAsia="ru-RU"/>
        </w:rPr>
        <w:t xml:space="preserve">It is </w:t>
      </w:r>
      <w:r w:rsidR="00205107" w:rsidRPr="00D72F49">
        <w:rPr>
          <w:rFonts w:cs="Arial"/>
          <w:color w:val="000000"/>
          <w:sz w:val="20"/>
          <w:lang w:val="en-US" w:eastAsia="ru-RU"/>
        </w:rPr>
        <w:t>important</w:t>
      </w:r>
      <w:r w:rsidRPr="00D72F49">
        <w:rPr>
          <w:rFonts w:cs="Arial"/>
          <w:color w:val="000000"/>
          <w:sz w:val="20"/>
          <w:lang w:val="en-US" w:eastAsia="ru-RU"/>
        </w:rPr>
        <w:t xml:space="preserve"> to mention that the Initiative groups and M&amp;E Groups promoted by the VAP are intended to go along with and assist Local Councils in their performance of monitoring and oversight functions, thus inputting into capacity of LSG as a whole.</w:t>
      </w:r>
      <w:r w:rsidRPr="00D72F49">
        <w:rPr>
          <w:rFonts w:cs="Arial"/>
          <w:sz w:val="20"/>
          <w:lang w:val="en-US"/>
        </w:rPr>
        <w:t xml:space="preserve"> </w:t>
      </w:r>
    </w:p>
    <w:p w14:paraId="57E54D85" w14:textId="71866E29" w:rsidR="00205107" w:rsidRPr="00D72F49" w:rsidRDefault="00205107" w:rsidP="00CF5E32">
      <w:pPr>
        <w:pStyle w:val="BodyTextIndent"/>
        <w:tabs>
          <w:tab w:val="clear" w:pos="1134"/>
          <w:tab w:val="left" w:pos="426"/>
        </w:tabs>
        <w:spacing w:before="120" w:after="120"/>
        <w:ind w:left="0" w:firstLine="0"/>
        <w:rPr>
          <w:rFonts w:cs="Arial"/>
          <w:sz w:val="20"/>
          <w:lang w:val="en-US"/>
        </w:rPr>
      </w:pPr>
      <w:r w:rsidRPr="00D72F49">
        <w:rPr>
          <w:rFonts w:cs="Arial"/>
          <w:sz w:val="20"/>
          <w:lang w:val="en-US"/>
        </w:rPr>
        <w:t>M&amp;E groups will develop capacities for further potential use under the PSI to perform public monitoring of local services delivery.</w:t>
      </w:r>
      <w:r w:rsidR="00D77C14">
        <w:rPr>
          <w:rFonts w:cs="Arial"/>
          <w:sz w:val="20"/>
          <w:lang w:val="en-US"/>
        </w:rPr>
        <w:t xml:space="preserve"> </w:t>
      </w:r>
      <w:r w:rsidRPr="00D72F49">
        <w:rPr>
          <w:rFonts w:cs="Arial"/>
          <w:sz w:val="20"/>
          <w:lang w:val="en-US"/>
        </w:rPr>
        <w:t>However, PSI will need to input additional interventions into the groups’ capacity development to perform monitoring against service standards.</w:t>
      </w:r>
    </w:p>
    <w:p w14:paraId="184B2120" w14:textId="1E3368FA" w:rsidR="00644717" w:rsidRPr="00A946A7" w:rsidRDefault="00644717" w:rsidP="00464AE2">
      <w:pPr>
        <w:pStyle w:val="Heading2"/>
        <w:numPr>
          <w:ilvl w:val="1"/>
          <w:numId w:val="22"/>
        </w:numPr>
        <w:rPr>
          <w:lang w:val="en-US" w:eastAsia="ru-RU"/>
        </w:rPr>
      </w:pPr>
      <w:bookmarkStart w:id="62" w:name="_Toc410808353"/>
      <w:r w:rsidRPr="00A946A7">
        <w:rPr>
          <w:lang w:val="en-US" w:eastAsia="ru-RU"/>
        </w:rPr>
        <w:lastRenderedPageBreak/>
        <w:t>Outcome 2. LSGs</w:t>
      </w:r>
      <w:r w:rsidR="004C69F1">
        <w:rPr>
          <w:lang w:val="en-US" w:eastAsia="ru-RU"/>
        </w:rPr>
        <w:t xml:space="preserve">’ responsiveness to civic initiatives is increased </w:t>
      </w:r>
      <w:bookmarkEnd w:id="62"/>
    </w:p>
    <w:p w14:paraId="0CE8C12C" w14:textId="4DB76726" w:rsidR="007C156B" w:rsidRPr="00A946A7" w:rsidRDefault="00510363" w:rsidP="004408AA">
      <w:pPr>
        <w:spacing w:before="120" w:after="120" w:line="240" w:lineRule="auto"/>
        <w:jc w:val="both"/>
        <w:rPr>
          <w:rFonts w:ascii="Arial" w:hAnsi="Arial" w:cs="Arial"/>
          <w:sz w:val="20"/>
          <w:szCs w:val="20"/>
          <w:lang w:val="en-US"/>
        </w:rPr>
      </w:pPr>
      <w:r w:rsidRPr="00A946A7">
        <w:rPr>
          <w:rFonts w:ascii="Arial" w:hAnsi="Arial" w:cs="Arial"/>
          <w:sz w:val="20"/>
          <w:szCs w:val="20"/>
          <w:lang w:val="en-US"/>
        </w:rPr>
        <w:t>Over 5</w:t>
      </w:r>
      <w:r w:rsidR="006E3ED8" w:rsidRPr="00A946A7">
        <w:rPr>
          <w:rFonts w:ascii="Arial" w:hAnsi="Arial" w:cs="Arial"/>
          <w:sz w:val="20"/>
          <w:szCs w:val="20"/>
          <w:lang w:val="en-US"/>
        </w:rPr>
        <w:t xml:space="preserve">0 000 residents will benefit from improvements of living conditions performed by LSGs in respond to citizens’ needs through: implementation of at least 50 small infrastructure projects designed jointly with local communities and selected by residents; through </w:t>
      </w:r>
      <w:r w:rsidRPr="00A946A7">
        <w:rPr>
          <w:rFonts w:ascii="Arial" w:hAnsi="Arial" w:cs="Arial"/>
          <w:sz w:val="20"/>
          <w:szCs w:val="20"/>
          <w:lang w:val="en-US"/>
        </w:rPr>
        <w:t>allocating funds to address local concerns voiced by residents during at least 50 public budget hearings.</w:t>
      </w:r>
    </w:p>
    <w:p w14:paraId="20169331" w14:textId="3CDAD91B" w:rsidR="00510363" w:rsidRPr="00A946A7" w:rsidRDefault="00510363" w:rsidP="004408AA">
      <w:pPr>
        <w:spacing w:before="120" w:after="120" w:line="240" w:lineRule="auto"/>
        <w:jc w:val="both"/>
        <w:rPr>
          <w:rFonts w:ascii="Arial" w:hAnsi="Arial" w:cs="Arial"/>
          <w:sz w:val="20"/>
          <w:szCs w:val="20"/>
          <w:lang w:val="en-US"/>
        </w:rPr>
      </w:pPr>
      <w:r w:rsidRPr="00A946A7">
        <w:rPr>
          <w:rFonts w:ascii="Arial" w:hAnsi="Arial" w:cs="Arial"/>
          <w:sz w:val="20"/>
          <w:szCs w:val="20"/>
          <w:lang w:val="en-US"/>
        </w:rPr>
        <w:t>National legislation and policy framework are improved to fully support LSG accountability to local communities, budget transparency as an element of decentralization.</w:t>
      </w:r>
      <w:r w:rsidR="00D77C14">
        <w:rPr>
          <w:rFonts w:ascii="Arial" w:hAnsi="Arial" w:cs="Arial"/>
          <w:sz w:val="20"/>
          <w:szCs w:val="20"/>
          <w:lang w:val="en-US"/>
        </w:rPr>
        <w:t xml:space="preserve"> </w:t>
      </w:r>
      <w:r w:rsidRPr="00A946A7">
        <w:rPr>
          <w:rFonts w:ascii="Arial" w:hAnsi="Arial" w:cs="Arial"/>
          <w:sz w:val="20"/>
          <w:szCs w:val="20"/>
          <w:lang w:val="en-US"/>
        </w:rPr>
        <w:t>LSGs servants are being guided by SALSGIR and trained through SPS to be transparent and accountable to local communities.</w:t>
      </w:r>
    </w:p>
    <w:p w14:paraId="45AF7557" w14:textId="1A13F451" w:rsidR="00CF5E32" w:rsidRPr="00A946A7" w:rsidRDefault="00383386" w:rsidP="00464AE2">
      <w:pPr>
        <w:pStyle w:val="Heading3"/>
        <w:numPr>
          <w:ilvl w:val="2"/>
          <w:numId w:val="22"/>
        </w:numPr>
        <w:rPr>
          <w:lang w:val="en-US"/>
        </w:rPr>
      </w:pPr>
      <w:r w:rsidRPr="00A946A7">
        <w:rPr>
          <w:lang w:val="en-US"/>
        </w:rPr>
        <w:t xml:space="preserve">Output </w:t>
      </w:r>
      <w:r w:rsidR="00CF5E32" w:rsidRPr="00A946A7">
        <w:rPr>
          <w:lang w:val="en-US"/>
        </w:rPr>
        <w:t>2.1. LSG</w:t>
      </w:r>
      <w:r w:rsidR="004C69F1">
        <w:rPr>
          <w:lang w:val="en-US"/>
        </w:rPr>
        <w:t>’</w:t>
      </w:r>
      <w:r w:rsidR="00CF5E32" w:rsidRPr="00A946A7">
        <w:rPr>
          <w:lang w:val="en-US"/>
        </w:rPr>
        <w:t xml:space="preserve">s </w:t>
      </w:r>
      <w:r w:rsidR="004C69F1">
        <w:rPr>
          <w:lang w:val="en-US"/>
        </w:rPr>
        <w:t>governing framework reoriented towards citizens participation</w:t>
      </w:r>
    </w:p>
    <w:p w14:paraId="0FFD0110" w14:textId="30EBFF86" w:rsidR="00510363" w:rsidRPr="00A946A7" w:rsidRDefault="00EC4E4E" w:rsidP="00CF5E32">
      <w:pPr>
        <w:spacing w:before="120" w:after="120" w:line="240" w:lineRule="auto"/>
        <w:jc w:val="both"/>
        <w:rPr>
          <w:rFonts w:ascii="Arial" w:hAnsi="Arial" w:cs="Arial"/>
          <w:sz w:val="20"/>
          <w:szCs w:val="20"/>
          <w:lang w:val="en-US"/>
        </w:rPr>
      </w:pPr>
      <w:r w:rsidRPr="00A946A7">
        <w:rPr>
          <w:rFonts w:ascii="Arial" w:hAnsi="Arial" w:cs="Arial"/>
          <w:sz w:val="20"/>
          <w:szCs w:val="20"/>
          <w:lang w:val="en-US"/>
        </w:rPr>
        <w:t>Residents of over 27 municipalities in Chui, Naryn and Osh oblasts will have access to public information.</w:t>
      </w:r>
      <w:r w:rsidR="00D77C14">
        <w:rPr>
          <w:rFonts w:ascii="Arial" w:hAnsi="Arial" w:cs="Arial"/>
          <w:sz w:val="20"/>
          <w:szCs w:val="20"/>
          <w:lang w:val="en-US"/>
        </w:rPr>
        <w:t xml:space="preserve"> </w:t>
      </w:r>
      <w:r w:rsidRPr="00A946A7">
        <w:rPr>
          <w:rFonts w:ascii="Arial" w:hAnsi="Arial" w:cs="Arial"/>
          <w:sz w:val="20"/>
          <w:szCs w:val="20"/>
          <w:lang w:val="en-US"/>
        </w:rPr>
        <w:t>This access will be provided by trained LSGs using various tools, including over 50 Information Boards for publicizing budgetary information, plans and reports on LSGs responds to local concerns, etc.</w:t>
      </w:r>
    </w:p>
    <w:p w14:paraId="57500CD3" w14:textId="6D360EBB" w:rsidR="00EC4E4E" w:rsidRPr="00A946A7" w:rsidRDefault="00EC4E4E" w:rsidP="00CF5E32">
      <w:pPr>
        <w:spacing w:before="120" w:after="120" w:line="240" w:lineRule="auto"/>
        <w:jc w:val="both"/>
        <w:rPr>
          <w:rFonts w:ascii="Arial" w:hAnsi="Arial" w:cs="Arial"/>
          <w:sz w:val="20"/>
          <w:szCs w:val="20"/>
          <w:lang w:val="en-US"/>
        </w:rPr>
      </w:pPr>
      <w:r w:rsidRPr="00A946A7">
        <w:rPr>
          <w:rFonts w:ascii="Arial" w:hAnsi="Arial" w:cs="Arial"/>
          <w:sz w:val="20"/>
          <w:szCs w:val="20"/>
          <w:lang w:val="en-US"/>
        </w:rPr>
        <w:t>Over 4 000 residents of Chui, Naryn and Osh oblast municipalities will participate in public budget hearings to discuss local revenues and expenditures, to ask for allocation of funds to address specific issues of local communities, vulnerable groups.</w:t>
      </w:r>
    </w:p>
    <w:p w14:paraId="369AD6FA" w14:textId="12466648" w:rsidR="00EC4E4E" w:rsidRPr="00A946A7" w:rsidRDefault="00EC4E4E" w:rsidP="00CF5E32">
      <w:pPr>
        <w:spacing w:before="120" w:after="120" w:line="240" w:lineRule="auto"/>
        <w:jc w:val="both"/>
        <w:rPr>
          <w:rFonts w:ascii="Arial" w:hAnsi="Arial" w:cs="Arial"/>
          <w:sz w:val="20"/>
          <w:szCs w:val="20"/>
          <w:lang w:val="en-US"/>
        </w:rPr>
      </w:pPr>
      <w:r w:rsidRPr="00A946A7">
        <w:rPr>
          <w:rFonts w:ascii="Arial" w:hAnsi="Arial" w:cs="Arial"/>
          <w:sz w:val="20"/>
          <w:szCs w:val="20"/>
          <w:lang w:val="en-US"/>
        </w:rPr>
        <w:t>250 municipalities will be encouraged to conduct public budget hearings and participate in the relevant Competition.</w:t>
      </w:r>
    </w:p>
    <w:p w14:paraId="31CE94ED" w14:textId="5313FD9D" w:rsidR="00EC4E4E" w:rsidRPr="00A946A7" w:rsidRDefault="00EC4E4E" w:rsidP="00CF5E32">
      <w:pPr>
        <w:spacing w:before="120" w:after="120" w:line="240" w:lineRule="auto"/>
        <w:jc w:val="both"/>
        <w:rPr>
          <w:rFonts w:ascii="Arial" w:hAnsi="Arial" w:cs="Arial"/>
          <w:sz w:val="20"/>
          <w:szCs w:val="20"/>
          <w:lang w:val="en-US"/>
        </w:rPr>
      </w:pPr>
      <w:r w:rsidRPr="00A946A7">
        <w:rPr>
          <w:rFonts w:ascii="Arial" w:hAnsi="Arial" w:cs="Arial"/>
          <w:sz w:val="20"/>
          <w:szCs w:val="20"/>
          <w:lang w:val="en-US"/>
        </w:rPr>
        <w:t>All rural and small urban municipalities in the three oblasts will be trained on public hearing conduct.</w:t>
      </w:r>
      <w:r w:rsidR="00D77C14">
        <w:rPr>
          <w:rFonts w:ascii="Arial" w:hAnsi="Arial" w:cs="Arial"/>
          <w:sz w:val="20"/>
          <w:szCs w:val="20"/>
          <w:lang w:val="en-US"/>
        </w:rPr>
        <w:t xml:space="preserve"> </w:t>
      </w:r>
      <w:r w:rsidRPr="00A946A7">
        <w:rPr>
          <w:rFonts w:ascii="Arial" w:hAnsi="Arial" w:cs="Arial"/>
          <w:sz w:val="20"/>
          <w:szCs w:val="20"/>
          <w:lang w:val="en-US"/>
        </w:rPr>
        <w:t>VAP will promote budget hearing in the respective regions.</w:t>
      </w:r>
      <w:r w:rsidR="00D77C14">
        <w:rPr>
          <w:rFonts w:ascii="Arial" w:hAnsi="Arial" w:cs="Arial"/>
          <w:sz w:val="20"/>
          <w:szCs w:val="20"/>
          <w:lang w:val="en-US"/>
        </w:rPr>
        <w:t xml:space="preserve"> </w:t>
      </w:r>
      <w:r w:rsidRPr="00A946A7">
        <w:rPr>
          <w:rFonts w:ascii="Arial" w:hAnsi="Arial" w:cs="Arial"/>
          <w:sz w:val="20"/>
          <w:szCs w:val="20"/>
          <w:lang w:val="en-US"/>
        </w:rPr>
        <w:t xml:space="preserve">Trained LSGs and skilled in conduct of budget hearings will be well equipped to conduct other types of public hearings, including hearings on service improvements, on tariffs for local services, registers of local services as others under the PSI. </w:t>
      </w:r>
    </w:p>
    <w:p w14:paraId="7D02515F" w14:textId="188AFB6A" w:rsidR="00CF5E32" w:rsidRPr="009B7247" w:rsidRDefault="00383386" w:rsidP="00464AE2">
      <w:pPr>
        <w:pStyle w:val="Heading3"/>
        <w:numPr>
          <w:ilvl w:val="2"/>
          <w:numId w:val="22"/>
        </w:numPr>
        <w:rPr>
          <w:lang w:val="en-US"/>
        </w:rPr>
      </w:pPr>
      <w:r w:rsidRPr="009B7247">
        <w:rPr>
          <w:lang w:val="en-US"/>
        </w:rPr>
        <w:t xml:space="preserve">Output 2.2. </w:t>
      </w:r>
      <w:r w:rsidR="004C69F1">
        <w:rPr>
          <w:lang w:val="en-US"/>
        </w:rPr>
        <w:t xml:space="preserve">Budget management practices of LSGs’ legislative and executives are strengthened </w:t>
      </w:r>
    </w:p>
    <w:p w14:paraId="5AB7C080" w14:textId="1BE0D668" w:rsidR="00B90570" w:rsidRPr="009B7247" w:rsidRDefault="00903ACF" w:rsidP="00CF5E32">
      <w:pPr>
        <w:spacing w:before="60" w:after="60" w:line="240" w:lineRule="auto"/>
        <w:jc w:val="both"/>
        <w:rPr>
          <w:rFonts w:ascii="Arial" w:hAnsi="Arial" w:cs="Arial"/>
          <w:sz w:val="20"/>
          <w:szCs w:val="20"/>
          <w:lang w:val="en-US"/>
        </w:rPr>
      </w:pPr>
      <w:r w:rsidRPr="009B7247">
        <w:rPr>
          <w:rFonts w:ascii="Arial" w:hAnsi="Arial" w:cs="Arial"/>
          <w:sz w:val="20"/>
          <w:szCs w:val="20"/>
          <w:lang w:val="en-US"/>
        </w:rPr>
        <w:t>Over 50 million soms will be available on a competitive basis to 250 LSGs in Chui, Osh and Naryn oblasts respond citizens’ needs.</w:t>
      </w:r>
      <w:r w:rsidR="00D77C14">
        <w:rPr>
          <w:rFonts w:ascii="Arial" w:hAnsi="Arial" w:cs="Arial"/>
          <w:sz w:val="20"/>
          <w:szCs w:val="20"/>
          <w:lang w:val="en-US"/>
        </w:rPr>
        <w:t xml:space="preserve"> </w:t>
      </w:r>
      <w:r w:rsidRPr="009B7247">
        <w:rPr>
          <w:rFonts w:ascii="Arial" w:hAnsi="Arial" w:cs="Arial"/>
          <w:sz w:val="20"/>
          <w:szCs w:val="20"/>
          <w:lang w:val="en-US"/>
        </w:rPr>
        <w:t>To be qualified for competing LSGs will need to prove application of knowledge gained through VAP’s trainings on management, governance, financial management, community engagement, local needs based planning, investments management through implementation of the Model as a whole, or at least the most critical parts of it reflecting capacity of LSGs to be accountable to residents.</w:t>
      </w:r>
    </w:p>
    <w:p w14:paraId="2A513621" w14:textId="178E0A23" w:rsidR="00903ACF" w:rsidRPr="009A597B" w:rsidRDefault="00903ACF" w:rsidP="00CF5E32">
      <w:pPr>
        <w:spacing w:before="60" w:after="60" w:line="240" w:lineRule="auto"/>
        <w:jc w:val="both"/>
        <w:rPr>
          <w:rFonts w:ascii="Arial" w:hAnsi="Arial" w:cs="Arial"/>
          <w:sz w:val="20"/>
          <w:szCs w:val="20"/>
          <w:lang w:val="en-US"/>
        </w:rPr>
      </w:pPr>
      <w:r w:rsidRPr="009A597B">
        <w:rPr>
          <w:rFonts w:ascii="Arial" w:hAnsi="Arial" w:cs="Arial"/>
          <w:sz w:val="20"/>
          <w:szCs w:val="20"/>
          <w:lang w:val="en-US"/>
        </w:rPr>
        <w:t>It is expected that with over 25% increased level of knowledge LSGs will address at least 5</w:t>
      </w:r>
      <w:r w:rsidR="00BB79EA">
        <w:rPr>
          <w:rFonts w:ascii="Arial" w:hAnsi="Arial" w:cs="Arial"/>
          <w:sz w:val="20"/>
          <w:szCs w:val="20"/>
          <w:lang w:val="en-US"/>
        </w:rPr>
        <w:t>4</w:t>
      </w:r>
      <w:r w:rsidRPr="009A597B">
        <w:rPr>
          <w:rFonts w:ascii="Arial" w:hAnsi="Arial" w:cs="Arial"/>
          <w:sz w:val="20"/>
          <w:szCs w:val="20"/>
          <w:lang w:val="en-US"/>
        </w:rPr>
        <w:t xml:space="preserve"> local concerns of residents living in municipalities of the three oblasts through implementation of the improvement projects.</w:t>
      </w:r>
      <w:r w:rsidR="00D77C14">
        <w:rPr>
          <w:rFonts w:ascii="Arial" w:hAnsi="Arial" w:cs="Arial"/>
          <w:sz w:val="20"/>
          <w:szCs w:val="20"/>
          <w:lang w:val="en-US"/>
        </w:rPr>
        <w:t xml:space="preserve"> </w:t>
      </w:r>
    </w:p>
    <w:p w14:paraId="234CBD4B" w14:textId="549AD6C4" w:rsidR="00903ACF" w:rsidRPr="009A597B" w:rsidRDefault="00903ACF" w:rsidP="00CF5E32">
      <w:pPr>
        <w:spacing w:before="60" w:after="60" w:line="240" w:lineRule="auto"/>
        <w:jc w:val="both"/>
        <w:rPr>
          <w:rFonts w:ascii="Arial" w:hAnsi="Arial" w:cs="Arial"/>
          <w:sz w:val="20"/>
          <w:szCs w:val="20"/>
          <w:lang w:val="en-US"/>
        </w:rPr>
      </w:pPr>
      <w:r w:rsidRPr="009A597B">
        <w:rPr>
          <w:rFonts w:ascii="Arial" w:hAnsi="Arial" w:cs="Arial"/>
          <w:sz w:val="20"/>
          <w:szCs w:val="20"/>
          <w:lang w:val="en-US"/>
        </w:rPr>
        <w:t xml:space="preserve">The most successful LSGs will have a platform to share practices and inspire others to be more accountable and active in community engagement in budgetary process through peer-to-peer tools, like internal study tours, </w:t>
      </w:r>
      <w:r w:rsidR="006E7E95" w:rsidRPr="009A597B">
        <w:rPr>
          <w:rFonts w:ascii="Arial" w:hAnsi="Arial" w:cs="Arial"/>
          <w:sz w:val="20"/>
          <w:szCs w:val="20"/>
          <w:lang w:val="en-US"/>
        </w:rPr>
        <w:t>publications in the Municipality magazine available to all municipalities in Kyrgyzstan and to the Central Government officials, Parliament members and other important National level partners.</w:t>
      </w:r>
      <w:r w:rsidR="00D77C14">
        <w:rPr>
          <w:rFonts w:ascii="Arial" w:hAnsi="Arial" w:cs="Arial"/>
          <w:sz w:val="20"/>
          <w:szCs w:val="20"/>
          <w:lang w:val="en-US"/>
        </w:rPr>
        <w:t xml:space="preserve"> </w:t>
      </w:r>
      <w:r w:rsidR="006E7E95" w:rsidRPr="009A597B">
        <w:rPr>
          <w:rFonts w:ascii="Arial" w:hAnsi="Arial" w:cs="Arial"/>
          <w:sz w:val="20"/>
          <w:szCs w:val="20"/>
          <w:lang w:val="en-US"/>
        </w:rPr>
        <w:t xml:space="preserve">It is expected that practices of Chui, Naryn and Osh municipalities will disseminated by Magazine publication of 1000 copies quarterly. </w:t>
      </w:r>
    </w:p>
    <w:p w14:paraId="4502A98E" w14:textId="65732814" w:rsidR="006E7E95" w:rsidRPr="009A597B" w:rsidRDefault="006E7E95" w:rsidP="00CF5E32">
      <w:pPr>
        <w:spacing w:before="60" w:after="60" w:line="240" w:lineRule="auto"/>
        <w:jc w:val="both"/>
        <w:rPr>
          <w:rFonts w:ascii="Arial" w:hAnsi="Arial" w:cs="Arial"/>
          <w:sz w:val="20"/>
          <w:szCs w:val="20"/>
          <w:lang w:val="en-US"/>
        </w:rPr>
      </w:pPr>
      <w:r w:rsidRPr="009A597B">
        <w:rPr>
          <w:rFonts w:ascii="Arial" w:hAnsi="Arial" w:cs="Arial"/>
          <w:sz w:val="20"/>
          <w:szCs w:val="20"/>
          <w:lang w:val="en-US"/>
        </w:rPr>
        <w:t>Taking into account the 10-years nature of the project VAP will also support with some trainings and information dissemination municipalities of Jalal-Abad and Issyk-Kul oblasts to inform on relevant policy news, practices of the new target municipalities and to ensure better information exchange among LSGs, to have larger number of Model practicing municipalities to have the critical mass for sustainability of the community driven framework.</w:t>
      </w:r>
    </w:p>
    <w:p w14:paraId="7D41EECD" w14:textId="240F6252" w:rsidR="006E7E95" w:rsidRPr="009A597B" w:rsidRDefault="006E7E95" w:rsidP="00CF5E32">
      <w:pPr>
        <w:spacing w:before="60" w:after="60" w:line="240" w:lineRule="auto"/>
        <w:jc w:val="both"/>
        <w:rPr>
          <w:rFonts w:ascii="Arial" w:hAnsi="Arial" w:cs="Arial"/>
          <w:sz w:val="20"/>
          <w:szCs w:val="20"/>
          <w:lang w:val="en-US"/>
        </w:rPr>
      </w:pPr>
      <w:r w:rsidRPr="009A597B">
        <w:rPr>
          <w:rFonts w:ascii="Arial" w:hAnsi="Arial" w:cs="Arial"/>
          <w:sz w:val="20"/>
          <w:szCs w:val="20"/>
          <w:lang w:val="en-US"/>
        </w:rPr>
        <w:t>Contacts with municipalities in Issyk-Kul and Jalal-Abad oblast shall provide VAP with evidences of the Model sustainability in a mid-term prospective, shall reveal shortcomings and thus potential risks</w:t>
      </w:r>
      <w:r w:rsidR="00D77C14">
        <w:rPr>
          <w:rFonts w:ascii="Arial" w:hAnsi="Arial" w:cs="Arial"/>
          <w:sz w:val="20"/>
          <w:szCs w:val="20"/>
          <w:lang w:val="en-US"/>
        </w:rPr>
        <w:t xml:space="preserve"> </w:t>
      </w:r>
      <w:r w:rsidRPr="009A597B">
        <w:rPr>
          <w:rFonts w:ascii="Arial" w:hAnsi="Arial" w:cs="Arial"/>
          <w:sz w:val="20"/>
          <w:szCs w:val="20"/>
          <w:lang w:val="en-US"/>
        </w:rPr>
        <w:t>to be mitigated during the Phase II in three other oblasts and incorporated into lessons learned</w:t>
      </w:r>
      <w:r w:rsidR="009A597B" w:rsidRPr="009A597B">
        <w:rPr>
          <w:rFonts w:ascii="Arial" w:hAnsi="Arial" w:cs="Arial"/>
          <w:sz w:val="20"/>
          <w:szCs w:val="20"/>
          <w:lang w:val="en-US"/>
        </w:rPr>
        <w:t xml:space="preserve"> for design and implementation of the Exit Phase.</w:t>
      </w:r>
    </w:p>
    <w:p w14:paraId="1945D4A0" w14:textId="7212BE47" w:rsidR="009A597B" w:rsidRPr="009A597B" w:rsidRDefault="009A597B" w:rsidP="00CF5E32">
      <w:pPr>
        <w:spacing w:before="60" w:after="60" w:line="240" w:lineRule="auto"/>
        <w:jc w:val="both"/>
        <w:rPr>
          <w:rFonts w:ascii="Arial" w:hAnsi="Arial" w:cs="Arial"/>
          <w:sz w:val="20"/>
          <w:szCs w:val="20"/>
          <w:lang w:val="en-US"/>
        </w:rPr>
      </w:pPr>
      <w:r w:rsidRPr="009A597B">
        <w:rPr>
          <w:rFonts w:ascii="Arial" w:hAnsi="Arial" w:cs="Arial"/>
          <w:sz w:val="20"/>
          <w:szCs w:val="20"/>
          <w:lang w:val="en-US"/>
        </w:rPr>
        <w:t>Such operation and information from in Issyk-Kul and Jalal-Abad oblasts supported by PSI will also provide additional incentives for VAP target municipalities to become advanced for further focus on local service delivery with PSI’s support.</w:t>
      </w:r>
      <w:r w:rsidR="00D77C14">
        <w:rPr>
          <w:rFonts w:ascii="Arial" w:hAnsi="Arial" w:cs="Arial"/>
          <w:sz w:val="20"/>
          <w:szCs w:val="20"/>
          <w:lang w:val="en-US"/>
        </w:rPr>
        <w:t xml:space="preserve"> </w:t>
      </w:r>
      <w:r w:rsidRPr="009A597B">
        <w:rPr>
          <w:rFonts w:ascii="Arial" w:hAnsi="Arial" w:cs="Arial"/>
          <w:sz w:val="20"/>
          <w:szCs w:val="20"/>
          <w:lang w:val="en-US"/>
        </w:rPr>
        <w:t>It is expected that PSI will provide VAP with relevant information to be publicized in the Municipalitet magazine.</w:t>
      </w:r>
    </w:p>
    <w:p w14:paraId="24683CD9" w14:textId="35AD4F0F" w:rsidR="00CF5E32" w:rsidRPr="00985381" w:rsidRDefault="00383386" w:rsidP="00464AE2">
      <w:pPr>
        <w:pStyle w:val="Heading3"/>
        <w:numPr>
          <w:ilvl w:val="2"/>
          <w:numId w:val="22"/>
        </w:numPr>
        <w:rPr>
          <w:lang w:val="en-US"/>
        </w:rPr>
      </w:pPr>
      <w:r w:rsidRPr="00985381">
        <w:rPr>
          <w:lang w:val="en-US"/>
        </w:rPr>
        <w:lastRenderedPageBreak/>
        <w:t xml:space="preserve">Output </w:t>
      </w:r>
      <w:r w:rsidR="00CF5E32" w:rsidRPr="00985381">
        <w:rPr>
          <w:lang w:val="en-US"/>
        </w:rPr>
        <w:t>2.3 National decentralization polic</w:t>
      </w:r>
      <w:r w:rsidR="004C69F1">
        <w:rPr>
          <w:lang w:val="en-US"/>
        </w:rPr>
        <w:t>ies are modified and enforced through advocacy and lobbying</w:t>
      </w:r>
      <w:r w:rsidR="00CF5E32" w:rsidRPr="00985381">
        <w:rPr>
          <w:lang w:val="en-US"/>
        </w:rPr>
        <w:t xml:space="preserve"> </w:t>
      </w:r>
    </w:p>
    <w:p w14:paraId="6178FB2F" w14:textId="1C7CFE75" w:rsidR="001A3D3D" w:rsidRPr="00985381" w:rsidRDefault="001A3D3D" w:rsidP="00CF5E32">
      <w:pPr>
        <w:spacing w:line="240" w:lineRule="auto"/>
        <w:jc w:val="both"/>
        <w:rPr>
          <w:rFonts w:ascii="Arial" w:hAnsi="Arial" w:cs="Arial"/>
          <w:sz w:val="20"/>
          <w:szCs w:val="20"/>
          <w:lang w:val="en-US"/>
        </w:rPr>
      </w:pPr>
      <w:r w:rsidRPr="00985381">
        <w:rPr>
          <w:rFonts w:ascii="Arial" w:hAnsi="Arial" w:cs="Arial"/>
          <w:sz w:val="20"/>
          <w:szCs w:val="20"/>
          <w:lang w:val="en-US"/>
        </w:rPr>
        <w:t xml:space="preserve">VAP expects </w:t>
      </w:r>
      <w:r w:rsidR="00A34D55" w:rsidRPr="00985381">
        <w:rPr>
          <w:rFonts w:ascii="Arial" w:hAnsi="Arial" w:cs="Arial"/>
          <w:sz w:val="20"/>
          <w:szCs w:val="20"/>
          <w:lang w:val="en-US"/>
        </w:rPr>
        <w:t>to ensure sustainability of the decentralization agenda, its further development through various pieces of legislation and policies, as well as implementation and enforcement.</w:t>
      </w:r>
      <w:r w:rsidR="00D77C14">
        <w:rPr>
          <w:rFonts w:ascii="Arial" w:hAnsi="Arial" w:cs="Arial"/>
          <w:sz w:val="20"/>
          <w:szCs w:val="20"/>
          <w:lang w:val="en-US"/>
        </w:rPr>
        <w:t xml:space="preserve"> </w:t>
      </w:r>
      <w:r w:rsidR="00A34D55" w:rsidRPr="00985381">
        <w:rPr>
          <w:rFonts w:ascii="Arial" w:hAnsi="Arial" w:cs="Arial"/>
          <w:sz w:val="20"/>
          <w:szCs w:val="20"/>
          <w:lang w:val="en-US"/>
        </w:rPr>
        <w:t>VAP expects t achieve the following during the Phase two prior to the Exit Phase focused primarily on advancing legislation</w:t>
      </w:r>
      <w:r w:rsidR="00A93A99" w:rsidRPr="00985381">
        <w:rPr>
          <w:rFonts w:ascii="Arial" w:hAnsi="Arial" w:cs="Arial"/>
          <w:sz w:val="20"/>
          <w:szCs w:val="20"/>
          <w:lang w:val="en-US"/>
        </w:rPr>
        <w:t xml:space="preserve"> institutionalizing the Model, enhancing proper environment and introducing obligatory for LSGs budget transparency and community engagement in local decision-making process.</w:t>
      </w:r>
    </w:p>
    <w:p w14:paraId="4F847EED" w14:textId="6B41369F" w:rsidR="00E0180F" w:rsidRPr="00985381" w:rsidRDefault="00E0180F" w:rsidP="00CF5E32">
      <w:pPr>
        <w:spacing w:line="240" w:lineRule="auto"/>
        <w:jc w:val="both"/>
        <w:rPr>
          <w:rFonts w:ascii="Arial" w:eastAsia="Times New Roman" w:hAnsi="Arial" w:cs="Arial"/>
          <w:sz w:val="20"/>
          <w:szCs w:val="20"/>
          <w:lang w:val="en-US" w:eastAsia="de-CH"/>
        </w:rPr>
      </w:pPr>
      <w:r w:rsidRPr="00985381">
        <w:rPr>
          <w:rFonts w:ascii="Arial" w:hAnsi="Arial" w:cs="Arial"/>
          <w:sz w:val="20"/>
          <w:szCs w:val="20"/>
          <w:lang w:val="en-US"/>
        </w:rPr>
        <w:t>During the 2015 – 2019 period VAP will undertake to achieve</w:t>
      </w:r>
      <w:r w:rsidR="0041563E" w:rsidRPr="00985381">
        <w:rPr>
          <w:rFonts w:ascii="Arial" w:hAnsi="Arial" w:cs="Arial"/>
          <w:sz w:val="20"/>
          <w:szCs w:val="20"/>
          <w:lang w:val="en-US"/>
        </w:rPr>
        <w:t xml:space="preserve">: community engagement Model </w:t>
      </w:r>
      <w:r w:rsidR="0041563E" w:rsidRPr="00985381">
        <w:rPr>
          <w:rFonts w:ascii="Arial" w:eastAsia="Times New Roman" w:hAnsi="Arial" w:cs="Arial"/>
          <w:sz w:val="20"/>
          <w:szCs w:val="20"/>
          <w:lang w:val="en-US" w:eastAsia="de-CH"/>
        </w:rPr>
        <w:t xml:space="preserve">proposed by VAP and included into model documents adopted by SALSGIR are properly included into municipalities’ own local normative acts. Project will provide technical assistance to target municipalities with adoption of such local normative acts and disseminate model documents implementation practices through Chui, Osh and Naryn oblasts. </w:t>
      </w:r>
    </w:p>
    <w:p w14:paraId="3FD95617" w14:textId="2F510C17" w:rsidR="0041563E" w:rsidRPr="00985381" w:rsidRDefault="0041563E" w:rsidP="00CF5E32">
      <w:pPr>
        <w:spacing w:line="240" w:lineRule="auto"/>
        <w:jc w:val="both"/>
        <w:rPr>
          <w:rFonts w:ascii="Arial" w:eastAsia="Times New Roman" w:hAnsi="Arial" w:cs="Arial"/>
          <w:sz w:val="20"/>
          <w:szCs w:val="20"/>
          <w:lang w:val="en-US" w:eastAsia="de-CH"/>
        </w:rPr>
      </w:pPr>
      <w:r w:rsidRPr="00985381">
        <w:rPr>
          <w:rFonts w:ascii="Arial" w:eastAsia="Times New Roman" w:hAnsi="Arial" w:cs="Arial"/>
          <w:sz w:val="20"/>
          <w:szCs w:val="20"/>
          <w:lang w:val="en-US" w:eastAsia="de-CH"/>
        </w:rPr>
        <w:t>It is expected</w:t>
      </w:r>
      <w:r w:rsidR="009D7BA4" w:rsidRPr="00985381">
        <w:rPr>
          <w:rFonts w:ascii="Arial" w:eastAsia="Times New Roman" w:hAnsi="Arial" w:cs="Arial"/>
          <w:sz w:val="20"/>
          <w:szCs w:val="20"/>
          <w:lang w:val="en-US" w:eastAsia="de-CH"/>
        </w:rPr>
        <w:t xml:space="preserve"> </w:t>
      </w:r>
      <w:r w:rsidRPr="00985381">
        <w:rPr>
          <w:rFonts w:ascii="Arial" w:eastAsia="Times New Roman" w:hAnsi="Arial" w:cs="Arial"/>
          <w:sz w:val="20"/>
          <w:szCs w:val="20"/>
          <w:lang w:val="en-US" w:eastAsia="de-CH"/>
        </w:rPr>
        <w:t xml:space="preserve">that VAP shall continue support to policy dialogue and advocacy to ensure state functions are being delegated to LSGs in accordance with the Law on delegation. </w:t>
      </w:r>
    </w:p>
    <w:p w14:paraId="651B0C64" w14:textId="4B1B08CD" w:rsidR="009D7BA4" w:rsidRPr="00985381" w:rsidRDefault="009D7BA4" w:rsidP="00CF5E32">
      <w:pPr>
        <w:spacing w:line="240" w:lineRule="auto"/>
        <w:jc w:val="both"/>
        <w:rPr>
          <w:rFonts w:ascii="Arial" w:hAnsi="Arial" w:cs="Arial"/>
          <w:sz w:val="20"/>
          <w:szCs w:val="20"/>
          <w:lang w:val="en-US"/>
        </w:rPr>
      </w:pPr>
      <w:r w:rsidRPr="00985381">
        <w:rPr>
          <w:rFonts w:ascii="Arial" w:eastAsia="Times New Roman" w:hAnsi="Arial" w:cs="Arial"/>
          <w:sz w:val="20"/>
          <w:szCs w:val="20"/>
          <w:lang w:val="en-US" w:eastAsia="de-CH"/>
        </w:rPr>
        <w:t xml:space="preserve">VAP is also expects to provide MoF with recommendations on inter-governmental finances, on funding delegated functions </w:t>
      </w:r>
      <w:r w:rsidRPr="00886D5E">
        <w:rPr>
          <w:rFonts w:ascii="Arial" w:eastAsia="Times New Roman" w:hAnsi="Arial" w:cs="Arial"/>
          <w:sz w:val="20"/>
          <w:szCs w:val="20"/>
          <w:lang w:val="en-US" w:eastAsia="de-CH"/>
        </w:rPr>
        <w:t>(</w:t>
      </w:r>
      <w:r w:rsidR="00886D5E" w:rsidRPr="00886D5E">
        <w:rPr>
          <w:rFonts w:ascii="Arial" w:hAnsi="Arial" w:cs="Arial"/>
          <w:sz w:val="20"/>
          <w:szCs w:val="20"/>
          <w:lang w:val="en-US" w:eastAsia="de-CH"/>
        </w:rPr>
        <w:t>National partners expect further support from the VAP on national policy towards regulation of delegated functions.</w:t>
      </w:r>
      <w:r w:rsidR="00D77C14">
        <w:rPr>
          <w:rFonts w:ascii="Arial" w:hAnsi="Arial" w:cs="Arial"/>
          <w:sz w:val="20"/>
          <w:szCs w:val="20"/>
          <w:lang w:val="en-US" w:eastAsia="de-CH"/>
        </w:rPr>
        <w:t xml:space="preserve"> </w:t>
      </w:r>
      <w:r w:rsidR="00886D5E" w:rsidRPr="00886D5E">
        <w:rPr>
          <w:rFonts w:ascii="Arial" w:hAnsi="Arial" w:cs="Arial"/>
          <w:sz w:val="20"/>
          <w:szCs w:val="20"/>
          <w:lang w:val="en-US" w:eastAsia="de-CH"/>
        </w:rPr>
        <w:t>It is expected that PSI will be complementary to VAP under this output but with focus on more technical details related to specific local services delivered by LSGs within the delegated functions</w:t>
      </w:r>
      <w:r w:rsidRPr="00886D5E">
        <w:rPr>
          <w:rFonts w:ascii="Arial" w:eastAsia="Times New Roman" w:hAnsi="Arial" w:cs="Arial"/>
          <w:sz w:val="20"/>
          <w:szCs w:val="20"/>
          <w:lang w:val="en-US" w:eastAsia="de-CH"/>
        </w:rPr>
        <w:t>),</w:t>
      </w:r>
      <w:r w:rsidRPr="00985381">
        <w:rPr>
          <w:rFonts w:ascii="Arial" w:eastAsia="Times New Roman" w:hAnsi="Arial" w:cs="Arial"/>
          <w:sz w:val="20"/>
          <w:szCs w:val="20"/>
          <w:lang w:val="en-US" w:eastAsia="de-CH"/>
        </w:rPr>
        <w:t xml:space="preserve"> on predictability of local revenues, on efficiency and transparency of equalization system.</w:t>
      </w:r>
      <w:r w:rsidR="00D77C14">
        <w:rPr>
          <w:rFonts w:ascii="Arial" w:eastAsia="Times New Roman" w:hAnsi="Arial" w:cs="Arial"/>
          <w:sz w:val="20"/>
          <w:szCs w:val="20"/>
          <w:lang w:val="en-US" w:eastAsia="de-CH"/>
        </w:rPr>
        <w:t xml:space="preserve"> </w:t>
      </w:r>
      <w:r w:rsidRPr="00985381">
        <w:rPr>
          <w:rFonts w:ascii="Arial" w:eastAsia="Times New Roman" w:hAnsi="Arial" w:cs="Arial"/>
          <w:sz w:val="20"/>
          <w:szCs w:val="20"/>
          <w:lang w:val="en-US" w:eastAsia="de-CH"/>
        </w:rPr>
        <w:t>It is also planned to achieve more support from MoF towards strengthening enforcement of budget transparency and community engagement requirements by LSGs.</w:t>
      </w:r>
    </w:p>
    <w:p w14:paraId="47C705E0" w14:textId="77777777" w:rsidR="009D7BA4" w:rsidRPr="00985381" w:rsidRDefault="00CF5E32" w:rsidP="00CF5E32">
      <w:pPr>
        <w:spacing w:before="60" w:after="60" w:line="240" w:lineRule="auto"/>
        <w:jc w:val="both"/>
        <w:rPr>
          <w:rFonts w:ascii="Arial" w:eastAsia="Times New Roman" w:hAnsi="Arial" w:cs="Arial"/>
          <w:sz w:val="20"/>
          <w:szCs w:val="20"/>
          <w:lang w:val="en-US" w:eastAsia="de-CH"/>
        </w:rPr>
      </w:pPr>
      <w:r w:rsidRPr="00985381">
        <w:rPr>
          <w:rFonts w:ascii="Arial" w:eastAsia="Times New Roman" w:hAnsi="Arial" w:cs="Arial"/>
          <w:sz w:val="20"/>
          <w:szCs w:val="20"/>
          <w:lang w:val="en-US" w:eastAsia="de-CH"/>
        </w:rPr>
        <w:t xml:space="preserve">While VAP will engage directly in the area of national policy advocacy, it cannot assume responsibility for the adoption of legislation, nor can it take sole responsibility (for reasons of legitimacy and sustainability) for driving the process of advocacy. Taking account the planned support to the Association of LSGs under the PSI project, VAP Phase II will focus its attention on engaging the Association to ascertain the views of LSGs on different reform proposals, as well as suggesting joint initiatives and efforts in achieving accountability of LSGs to local communities. </w:t>
      </w:r>
    </w:p>
    <w:p w14:paraId="4CEE674C" w14:textId="4199674E" w:rsidR="007C332B" w:rsidRPr="00DA6353" w:rsidRDefault="00CF5E32" w:rsidP="007C332B">
      <w:pPr>
        <w:spacing w:before="60" w:after="60" w:line="240" w:lineRule="auto"/>
        <w:jc w:val="both"/>
        <w:rPr>
          <w:rFonts w:ascii="Arial" w:eastAsia="Times New Roman" w:hAnsi="Arial" w:cs="Arial"/>
          <w:sz w:val="20"/>
          <w:szCs w:val="20"/>
          <w:lang w:val="en-US" w:eastAsia="de-CH"/>
        </w:rPr>
      </w:pPr>
      <w:r w:rsidRPr="00985381">
        <w:rPr>
          <w:rFonts w:ascii="Arial" w:eastAsia="Times New Roman" w:hAnsi="Arial" w:cs="Arial"/>
          <w:sz w:val="20"/>
          <w:szCs w:val="20"/>
          <w:lang w:val="en-US" w:eastAsia="de-CH"/>
        </w:rPr>
        <w:t xml:space="preserve">Furthermore, VAP will seek to engage a wider set of non-state actors in its advocacy efforts. Specifically, other civil society actors will be engaged more directly in project activities planning, implementation and advocacy processes, in order to ensure that a wider group of actors have sufficient capacity to support the debate on decentralization moving forward. </w:t>
      </w:r>
      <w:r w:rsidR="00DA6353">
        <w:rPr>
          <w:rFonts w:ascii="Arial" w:eastAsia="Times New Roman" w:hAnsi="Arial" w:cs="Arial"/>
          <w:sz w:val="20"/>
          <w:szCs w:val="20"/>
          <w:lang w:val="en-US" w:eastAsia="de-CH"/>
        </w:rPr>
        <w:t>Special</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efforts</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will</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be</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input</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into</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engagement</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and</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awareness</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of</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public</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finance</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issues</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among</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youth</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through</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schools</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teachers</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who</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remain to be a strong source of education, information and behavior-change undertakings.  VAP</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II</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shall</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continue</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innovative</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summer</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school</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practice</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and</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support</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of</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school</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budget</w:t>
      </w:r>
      <w:r w:rsidR="00DA6353" w:rsidRPr="00DA6353">
        <w:rPr>
          <w:rFonts w:ascii="Arial" w:eastAsia="Times New Roman" w:hAnsi="Arial" w:cs="Arial"/>
          <w:sz w:val="20"/>
          <w:szCs w:val="20"/>
          <w:lang w:val="en-US" w:eastAsia="de-CH"/>
        </w:rPr>
        <w:t xml:space="preserve"> </w:t>
      </w:r>
      <w:r w:rsidR="00DA6353">
        <w:rPr>
          <w:rFonts w:ascii="Arial" w:eastAsia="Times New Roman" w:hAnsi="Arial" w:cs="Arial"/>
          <w:sz w:val="20"/>
          <w:szCs w:val="20"/>
          <w:lang w:val="en-US" w:eastAsia="de-CH"/>
        </w:rPr>
        <w:t>hearings to develop more budget transparency oriented and accountability demanding generation in the three oblasts of VAP operation.</w:t>
      </w:r>
    </w:p>
    <w:p w14:paraId="39C53AB1" w14:textId="36317B84" w:rsidR="00985381" w:rsidRPr="00985381" w:rsidRDefault="00985381" w:rsidP="00CF5E32">
      <w:pPr>
        <w:spacing w:before="60" w:after="60" w:line="240" w:lineRule="auto"/>
        <w:jc w:val="both"/>
        <w:rPr>
          <w:rFonts w:ascii="Arial" w:eastAsia="Times New Roman" w:hAnsi="Arial" w:cs="Arial"/>
          <w:sz w:val="20"/>
          <w:szCs w:val="20"/>
          <w:lang w:val="en-US" w:eastAsia="de-CH"/>
        </w:rPr>
      </w:pPr>
      <w:r w:rsidRPr="00985381">
        <w:rPr>
          <w:rFonts w:ascii="Arial" w:eastAsia="Times New Roman" w:hAnsi="Arial" w:cs="Arial"/>
          <w:sz w:val="20"/>
          <w:szCs w:val="20"/>
          <w:lang w:val="en-US" w:eastAsia="de-CH"/>
        </w:rPr>
        <w:t>For the national policy dialogue international expertise is likely to be in need</w:t>
      </w:r>
      <w:r w:rsidR="00D77C14">
        <w:rPr>
          <w:rFonts w:ascii="Arial" w:eastAsia="Times New Roman" w:hAnsi="Arial" w:cs="Arial"/>
          <w:sz w:val="20"/>
          <w:szCs w:val="20"/>
          <w:lang w:val="en-US" w:eastAsia="de-CH"/>
        </w:rPr>
        <w:t xml:space="preserve"> </w:t>
      </w:r>
      <w:r w:rsidRPr="00985381">
        <w:rPr>
          <w:rFonts w:ascii="Arial" w:eastAsia="Times New Roman" w:hAnsi="Arial" w:cs="Arial"/>
          <w:sz w:val="20"/>
          <w:szCs w:val="20"/>
          <w:lang w:val="en-US" w:eastAsia="de-CH"/>
        </w:rPr>
        <w:t>and provided by the VAP as need is specified during the Phase II.</w:t>
      </w:r>
      <w:r w:rsidR="00D77C14">
        <w:rPr>
          <w:rFonts w:ascii="Arial" w:eastAsia="Times New Roman" w:hAnsi="Arial" w:cs="Arial"/>
          <w:sz w:val="20"/>
          <w:szCs w:val="20"/>
          <w:lang w:val="en-US" w:eastAsia="de-CH"/>
        </w:rPr>
        <w:t xml:space="preserve"> </w:t>
      </w:r>
    </w:p>
    <w:p w14:paraId="5DE34BC8" w14:textId="0D41CE66" w:rsidR="00CF5E32" w:rsidRPr="00670AC7" w:rsidRDefault="00383386" w:rsidP="00464AE2">
      <w:pPr>
        <w:pStyle w:val="Heading3"/>
        <w:numPr>
          <w:ilvl w:val="2"/>
          <w:numId w:val="22"/>
        </w:numPr>
        <w:rPr>
          <w:lang w:val="en-US"/>
        </w:rPr>
      </w:pPr>
      <w:r w:rsidRPr="00670AC7">
        <w:rPr>
          <w:lang w:val="en-US"/>
        </w:rPr>
        <w:t xml:space="preserve">Output 2.4. </w:t>
      </w:r>
      <w:r w:rsidR="00CF5E32" w:rsidRPr="00670AC7">
        <w:rPr>
          <w:lang w:val="en-US"/>
        </w:rPr>
        <w:t xml:space="preserve">Municipal servants’ </w:t>
      </w:r>
      <w:r w:rsidR="004C69F1">
        <w:rPr>
          <w:lang w:val="en-US"/>
        </w:rPr>
        <w:t>continuous qualification upgrade system is introduced and strengthened</w:t>
      </w:r>
    </w:p>
    <w:p w14:paraId="2C6BB25A" w14:textId="23783CC1" w:rsidR="009A5034" w:rsidRPr="00670AC7" w:rsidRDefault="009A5034" w:rsidP="00CF5E32">
      <w:pPr>
        <w:spacing w:before="60" w:after="60" w:line="240" w:lineRule="auto"/>
        <w:jc w:val="both"/>
        <w:rPr>
          <w:rFonts w:ascii="Arial" w:eastAsia="Times New Roman" w:hAnsi="Arial" w:cs="Arial"/>
          <w:sz w:val="20"/>
          <w:szCs w:val="20"/>
          <w:lang w:val="en-US" w:eastAsia="de-CH"/>
        </w:rPr>
      </w:pPr>
      <w:r w:rsidRPr="00670AC7">
        <w:rPr>
          <w:rFonts w:ascii="Arial" w:eastAsia="Times New Roman" w:hAnsi="Arial" w:cs="Arial"/>
          <w:sz w:val="20"/>
          <w:szCs w:val="20"/>
          <w:lang w:val="en-US" w:eastAsia="de-CH"/>
        </w:rPr>
        <w:t>It is critical for a 10-years project to achieve sustainable results and long-term impact.</w:t>
      </w:r>
      <w:r w:rsidR="00D77C14">
        <w:rPr>
          <w:rFonts w:ascii="Arial" w:eastAsia="Times New Roman" w:hAnsi="Arial" w:cs="Arial"/>
          <w:sz w:val="20"/>
          <w:szCs w:val="20"/>
          <w:lang w:val="en-US" w:eastAsia="de-CH"/>
        </w:rPr>
        <w:t xml:space="preserve"> </w:t>
      </w:r>
      <w:r w:rsidRPr="00670AC7">
        <w:rPr>
          <w:rFonts w:ascii="Arial" w:eastAsia="Times New Roman" w:hAnsi="Arial" w:cs="Arial"/>
          <w:sz w:val="20"/>
          <w:szCs w:val="20"/>
          <w:lang w:val="en-US" w:eastAsia="de-CH"/>
        </w:rPr>
        <w:t>Expected results under this output in Phase II shall input into sustainability and they are: the following:</w:t>
      </w:r>
    </w:p>
    <w:p w14:paraId="75155F26" w14:textId="3DAFFD1E" w:rsidR="009A5034" w:rsidRPr="00BB79EA" w:rsidRDefault="009A5034" w:rsidP="00464AE2">
      <w:pPr>
        <w:pStyle w:val="ListParagraph"/>
        <w:numPr>
          <w:ilvl w:val="0"/>
          <w:numId w:val="32"/>
        </w:numPr>
        <w:spacing w:before="60" w:after="60" w:line="240" w:lineRule="auto"/>
        <w:jc w:val="both"/>
        <w:rPr>
          <w:rFonts w:ascii="Arial" w:eastAsia="Times New Roman" w:hAnsi="Arial" w:cs="Arial"/>
          <w:sz w:val="20"/>
          <w:szCs w:val="20"/>
          <w:lang w:val="en-US" w:eastAsia="de-CH"/>
        </w:rPr>
      </w:pPr>
      <w:r w:rsidRPr="00BB79EA">
        <w:rPr>
          <w:rFonts w:ascii="Arial" w:eastAsia="Times New Roman" w:hAnsi="Arial" w:cs="Arial"/>
          <w:sz w:val="20"/>
          <w:szCs w:val="20"/>
          <w:lang w:val="en-US" w:eastAsia="de-CH"/>
        </w:rPr>
        <w:t>SPS regularly conducts tenders for delivery of trainings to public servants, including LSGs;</w:t>
      </w:r>
    </w:p>
    <w:p w14:paraId="341F6BB6" w14:textId="5A9FA1AB" w:rsidR="009A5034" w:rsidRPr="00BB79EA" w:rsidRDefault="009A5034" w:rsidP="00464AE2">
      <w:pPr>
        <w:pStyle w:val="ListParagraph"/>
        <w:numPr>
          <w:ilvl w:val="0"/>
          <w:numId w:val="32"/>
        </w:numPr>
        <w:spacing w:before="60" w:after="60" w:line="240" w:lineRule="auto"/>
        <w:jc w:val="both"/>
        <w:rPr>
          <w:rFonts w:ascii="Arial" w:eastAsia="Times New Roman" w:hAnsi="Arial" w:cs="Arial"/>
          <w:sz w:val="20"/>
          <w:szCs w:val="20"/>
          <w:lang w:val="en-US" w:eastAsia="de-CH"/>
        </w:rPr>
      </w:pPr>
      <w:r w:rsidRPr="00BB79EA">
        <w:rPr>
          <w:rFonts w:ascii="Arial" w:eastAsia="Times New Roman" w:hAnsi="Arial" w:cs="Arial"/>
          <w:sz w:val="20"/>
          <w:szCs w:val="20"/>
          <w:lang w:val="en-US" w:eastAsia="de-CH"/>
        </w:rPr>
        <w:t>SPS management of the municipal servants development system includes monitoring of the knowledge increase among trainees and training efficiency;</w:t>
      </w:r>
    </w:p>
    <w:p w14:paraId="126BF855" w14:textId="77777777" w:rsidR="009A5034" w:rsidRPr="00670AC7" w:rsidRDefault="009A5034" w:rsidP="00464AE2">
      <w:pPr>
        <w:pStyle w:val="ListParagraph"/>
        <w:numPr>
          <w:ilvl w:val="0"/>
          <w:numId w:val="32"/>
        </w:numPr>
        <w:spacing w:before="60" w:after="60" w:line="240" w:lineRule="auto"/>
        <w:jc w:val="both"/>
        <w:rPr>
          <w:rFonts w:ascii="Arial" w:eastAsia="Times New Roman" w:hAnsi="Arial" w:cs="Arial"/>
          <w:sz w:val="20"/>
          <w:szCs w:val="20"/>
          <w:lang w:val="en-US" w:eastAsia="de-CH"/>
        </w:rPr>
      </w:pPr>
      <w:r w:rsidRPr="00670AC7">
        <w:rPr>
          <w:rFonts w:ascii="Arial" w:eastAsia="Times New Roman" w:hAnsi="Arial" w:cs="Arial"/>
          <w:sz w:val="20"/>
          <w:szCs w:val="20"/>
          <w:lang w:val="en-US" w:eastAsia="de-CH"/>
        </w:rPr>
        <w:t>Market for trainings design and delivery is in place, i.e. institutions and universities are aware of the rules and procedures;</w:t>
      </w:r>
    </w:p>
    <w:p w14:paraId="4CCD5E85" w14:textId="30645C61" w:rsidR="009A5034" w:rsidRPr="00670AC7" w:rsidRDefault="009A5034" w:rsidP="00464AE2">
      <w:pPr>
        <w:pStyle w:val="ListParagraph"/>
        <w:numPr>
          <w:ilvl w:val="0"/>
          <w:numId w:val="32"/>
        </w:numPr>
        <w:spacing w:before="60" w:after="60" w:line="240" w:lineRule="auto"/>
        <w:jc w:val="both"/>
        <w:rPr>
          <w:rFonts w:ascii="Arial" w:eastAsia="Times New Roman" w:hAnsi="Arial" w:cs="Arial"/>
          <w:sz w:val="20"/>
          <w:szCs w:val="20"/>
          <w:lang w:val="en-US" w:eastAsia="de-CH"/>
        </w:rPr>
      </w:pPr>
      <w:r w:rsidRPr="00670AC7">
        <w:rPr>
          <w:rFonts w:ascii="Arial" w:eastAsia="Times New Roman" w:hAnsi="Arial" w:cs="Arial"/>
          <w:sz w:val="20"/>
          <w:szCs w:val="20"/>
          <w:lang w:val="en-US" w:eastAsia="de-CH"/>
        </w:rPr>
        <w:t>SPS integrates VAP recommendations on training modules focused on budget transparency and community engagement</w:t>
      </w:r>
      <w:r w:rsidR="00670AC7" w:rsidRPr="00670AC7">
        <w:rPr>
          <w:rFonts w:ascii="Arial" w:eastAsia="Times New Roman" w:hAnsi="Arial" w:cs="Arial"/>
          <w:sz w:val="20"/>
          <w:szCs w:val="20"/>
          <w:lang w:val="en-US" w:eastAsia="de-CH"/>
        </w:rPr>
        <w:t xml:space="preserve"> and at least 2 modules will be integrated</w:t>
      </w:r>
      <w:r w:rsidR="00670AC7">
        <w:rPr>
          <w:rFonts w:ascii="Arial" w:eastAsia="Times New Roman" w:hAnsi="Arial" w:cs="Arial"/>
          <w:sz w:val="20"/>
          <w:szCs w:val="20"/>
          <w:lang w:val="en-US" w:eastAsia="de-CH"/>
        </w:rPr>
        <w:t>.</w:t>
      </w:r>
    </w:p>
    <w:p w14:paraId="0707061E" w14:textId="77777777" w:rsidR="009A5034" w:rsidRDefault="00CF5E32" w:rsidP="009A5034">
      <w:pPr>
        <w:spacing w:before="60" w:after="60" w:line="240" w:lineRule="auto"/>
        <w:jc w:val="both"/>
        <w:rPr>
          <w:rFonts w:ascii="Arial" w:hAnsi="Arial" w:cs="Arial"/>
          <w:sz w:val="20"/>
          <w:szCs w:val="20"/>
          <w:lang w:val="en-US"/>
        </w:rPr>
      </w:pPr>
      <w:r w:rsidRPr="00670AC7">
        <w:rPr>
          <w:rFonts w:ascii="Arial" w:hAnsi="Arial" w:cs="Arial"/>
          <w:sz w:val="20"/>
          <w:szCs w:val="20"/>
          <w:lang w:val="en-US"/>
        </w:rPr>
        <w:t xml:space="preserve">However, proceeding from the fact that there </w:t>
      </w:r>
      <w:r w:rsidR="008276FA" w:rsidRPr="00670AC7">
        <w:rPr>
          <w:rFonts w:ascii="Arial" w:hAnsi="Arial" w:cs="Arial"/>
          <w:sz w:val="20"/>
          <w:szCs w:val="20"/>
          <w:lang w:val="en-US"/>
        </w:rPr>
        <w:t>are</w:t>
      </w:r>
      <w:r w:rsidRPr="00670AC7">
        <w:rPr>
          <w:rFonts w:ascii="Arial" w:hAnsi="Arial" w:cs="Arial"/>
          <w:sz w:val="20"/>
          <w:szCs w:val="20"/>
          <w:lang w:val="en-US"/>
        </w:rPr>
        <w:t xml:space="preserve"> still not enough funds to provide on-job trainings on regular basis, the Project must not refrain from conducting training events. So, training events will be conducted </w:t>
      </w:r>
      <w:r w:rsidR="009A5034" w:rsidRPr="00670AC7">
        <w:rPr>
          <w:rFonts w:ascii="Arial" w:hAnsi="Arial" w:cs="Arial"/>
          <w:sz w:val="20"/>
          <w:szCs w:val="20"/>
          <w:lang w:val="en-US"/>
        </w:rPr>
        <w:t xml:space="preserve">by VAP for municipalities in Chui, Osh and Naryn oblasts </w:t>
      </w:r>
      <w:r w:rsidRPr="00670AC7">
        <w:rPr>
          <w:rFonts w:ascii="Arial" w:hAnsi="Arial" w:cs="Arial"/>
          <w:sz w:val="20"/>
          <w:szCs w:val="20"/>
          <w:lang w:val="en-US"/>
        </w:rPr>
        <w:t>for different target groups on various topics</w:t>
      </w:r>
      <w:r w:rsidR="009A5034" w:rsidRPr="00670AC7">
        <w:rPr>
          <w:rFonts w:ascii="Arial" w:hAnsi="Arial" w:cs="Arial"/>
          <w:sz w:val="20"/>
          <w:szCs w:val="20"/>
          <w:lang w:val="en-US"/>
        </w:rPr>
        <w:t xml:space="preserve"> focused on budget transparency and community engagement</w:t>
      </w:r>
      <w:r w:rsidRPr="00670AC7">
        <w:rPr>
          <w:rFonts w:ascii="Arial" w:hAnsi="Arial" w:cs="Arial"/>
          <w:sz w:val="20"/>
          <w:szCs w:val="20"/>
          <w:lang w:val="en-US"/>
        </w:rPr>
        <w:t xml:space="preserve">. </w:t>
      </w:r>
    </w:p>
    <w:p w14:paraId="4C548D24" w14:textId="7533787C" w:rsidR="009A5034" w:rsidRDefault="009A5034" w:rsidP="009A5034">
      <w:pPr>
        <w:spacing w:before="60" w:after="60" w:line="240" w:lineRule="auto"/>
        <w:jc w:val="both"/>
        <w:rPr>
          <w:rFonts w:ascii="Arial" w:hAnsi="Arial" w:cs="Arial"/>
          <w:sz w:val="20"/>
          <w:szCs w:val="20"/>
          <w:lang w:val="en-US"/>
        </w:rPr>
      </w:pPr>
      <w:r>
        <w:rPr>
          <w:rFonts w:ascii="Arial" w:hAnsi="Arial" w:cs="Arial"/>
          <w:sz w:val="20"/>
          <w:szCs w:val="20"/>
          <w:lang w:val="en-US"/>
        </w:rPr>
        <w:t>It is expected that started during Phase I and continued operation of the unified system for public servants development under SPS</w:t>
      </w:r>
      <w:r w:rsidR="00670AC7">
        <w:rPr>
          <w:rFonts w:ascii="Arial" w:hAnsi="Arial" w:cs="Arial"/>
          <w:sz w:val="20"/>
          <w:szCs w:val="20"/>
          <w:lang w:val="en-US"/>
        </w:rPr>
        <w:t xml:space="preserve"> will also be open for integration of training materials on service delivery improvements, on SIAP development and implementation with PSI support.</w:t>
      </w:r>
    </w:p>
    <w:p w14:paraId="28B8523E" w14:textId="6F6AFA9E" w:rsidR="00FA49A9" w:rsidRPr="004408AA" w:rsidRDefault="00FA49A9" w:rsidP="00464AE2">
      <w:pPr>
        <w:pStyle w:val="Heading1"/>
        <w:numPr>
          <w:ilvl w:val="0"/>
          <w:numId w:val="23"/>
        </w:numPr>
        <w:rPr>
          <w:lang w:eastAsia="de-CH"/>
        </w:rPr>
      </w:pPr>
      <w:bookmarkStart w:id="63" w:name="_Toc410808354"/>
      <w:r w:rsidRPr="005E680C">
        <w:rPr>
          <w:lang w:eastAsia="de-CH"/>
        </w:rPr>
        <w:lastRenderedPageBreak/>
        <w:t>Implementing</w:t>
      </w:r>
      <w:r w:rsidRPr="004408AA">
        <w:rPr>
          <w:lang w:eastAsia="de-CH"/>
        </w:rPr>
        <w:t xml:space="preserve"> strategy</w:t>
      </w:r>
      <w:bookmarkEnd w:id="63"/>
    </w:p>
    <w:p w14:paraId="4F304767" w14:textId="57EE2D2E" w:rsidR="000510B2" w:rsidRDefault="000510B2" w:rsidP="004B4DAA">
      <w:pPr>
        <w:spacing w:before="60" w:after="60" w:line="240" w:lineRule="auto"/>
        <w:jc w:val="both"/>
        <w:rPr>
          <w:rFonts w:ascii="Arial" w:hAnsi="Arial" w:cs="Arial"/>
          <w:sz w:val="20"/>
          <w:szCs w:val="20"/>
          <w:lang w:val="en-US"/>
        </w:rPr>
      </w:pPr>
      <w:r>
        <w:rPr>
          <w:rFonts w:ascii="Arial" w:hAnsi="Arial" w:cs="Arial"/>
          <w:sz w:val="20"/>
          <w:szCs w:val="20"/>
          <w:lang w:val="en-US"/>
        </w:rPr>
        <w:t>VAP was originally planned as a 10-years project with Inception period, several main Phases, and an exit phase.</w:t>
      </w:r>
      <w:r w:rsidR="00D77C14">
        <w:rPr>
          <w:rFonts w:ascii="Arial" w:hAnsi="Arial" w:cs="Arial"/>
          <w:sz w:val="20"/>
          <w:szCs w:val="20"/>
          <w:lang w:val="en-US"/>
        </w:rPr>
        <w:t xml:space="preserve"> </w:t>
      </w:r>
      <w:r>
        <w:rPr>
          <w:rFonts w:ascii="Arial" w:hAnsi="Arial" w:cs="Arial"/>
          <w:sz w:val="20"/>
          <w:szCs w:val="20"/>
          <w:lang w:val="en-US"/>
        </w:rPr>
        <w:t>VAP started in November 2011 with a 6-months Inception period.</w:t>
      </w:r>
      <w:r w:rsidR="00D77C14">
        <w:rPr>
          <w:rFonts w:ascii="Arial" w:hAnsi="Arial" w:cs="Arial"/>
          <w:sz w:val="20"/>
          <w:szCs w:val="20"/>
          <w:lang w:val="en-US"/>
        </w:rPr>
        <w:t xml:space="preserve"> </w:t>
      </w:r>
      <w:r>
        <w:rPr>
          <w:rFonts w:ascii="Arial" w:hAnsi="Arial" w:cs="Arial"/>
          <w:sz w:val="20"/>
          <w:szCs w:val="20"/>
          <w:lang w:val="en-US"/>
        </w:rPr>
        <w:t>During the Inception the ProDoc for the Phase I was elaborated to cover two pilot oblasts (North – Issyk-Kul and South – Jalal-Abad with pilot methodology) and work on the National level during a three-year period (April 2012 – March 2015).</w:t>
      </w:r>
    </w:p>
    <w:p w14:paraId="4EA0AC2B" w14:textId="55883934" w:rsidR="004B4DAA" w:rsidRPr="0097255B" w:rsidRDefault="00DE0ADB" w:rsidP="004B4DAA">
      <w:pPr>
        <w:spacing w:before="60" w:after="60" w:line="240" w:lineRule="auto"/>
        <w:jc w:val="both"/>
        <w:rPr>
          <w:rFonts w:ascii="Arial" w:hAnsi="Arial" w:cs="Arial"/>
          <w:sz w:val="20"/>
          <w:szCs w:val="20"/>
          <w:lang w:val="en-US"/>
        </w:rPr>
      </w:pPr>
      <w:r>
        <w:rPr>
          <w:rFonts w:ascii="Arial" w:hAnsi="Arial" w:cs="Arial"/>
          <w:sz w:val="20"/>
          <w:szCs w:val="20"/>
          <w:lang w:val="en-US"/>
        </w:rPr>
        <w:t>The Model of c</w:t>
      </w:r>
      <w:r w:rsidR="001A35B4" w:rsidRPr="001A35B4">
        <w:rPr>
          <w:rFonts w:ascii="Arial" w:hAnsi="Arial" w:cs="Arial"/>
          <w:sz w:val="20"/>
          <w:szCs w:val="20"/>
          <w:lang w:val="en-US"/>
        </w:rPr>
        <w:t>ommunity engagement in the local budgetary process was designed and tested during the Inception period, replicated and improved in 28 target municipalities in Issyk-Kul and Jalal-Abad oblasts during the Phase I.</w:t>
      </w:r>
      <w:r w:rsidR="00D77C14">
        <w:rPr>
          <w:rFonts w:ascii="Arial" w:hAnsi="Arial" w:cs="Arial"/>
          <w:sz w:val="20"/>
          <w:szCs w:val="20"/>
          <w:lang w:val="en-US"/>
        </w:rPr>
        <w:t xml:space="preserve"> </w:t>
      </w:r>
      <w:r w:rsidR="001A35B4" w:rsidRPr="001A35B4">
        <w:rPr>
          <w:rFonts w:ascii="Arial" w:hAnsi="Arial" w:cs="Arial"/>
          <w:sz w:val="20"/>
          <w:szCs w:val="20"/>
          <w:lang w:val="en-US"/>
        </w:rPr>
        <w:t>VAP’s implementing strategy</w:t>
      </w:r>
      <w:r w:rsidR="001A35B4">
        <w:rPr>
          <w:rFonts w:ascii="Arial" w:hAnsi="Arial" w:cs="Arial"/>
          <w:sz w:val="20"/>
          <w:szCs w:val="20"/>
          <w:lang w:val="en-US"/>
        </w:rPr>
        <w:t xml:space="preserve"> and</w:t>
      </w:r>
      <w:r w:rsidR="001A35B4" w:rsidRPr="001A35B4">
        <w:rPr>
          <w:rFonts w:ascii="Arial" w:hAnsi="Arial" w:cs="Arial"/>
          <w:sz w:val="20"/>
          <w:szCs w:val="20"/>
          <w:lang w:val="en-US"/>
        </w:rPr>
        <w:t xml:space="preserve"> approaches which were used during the above mentioned periods proved efficiency and gained recognition. In partner municipalities in the two oblasts residents are aware of</w:t>
      </w:r>
      <w:r w:rsidR="004B4DAA" w:rsidRPr="0097255B">
        <w:rPr>
          <w:rFonts w:ascii="Arial" w:hAnsi="Arial" w:cs="Arial"/>
          <w:sz w:val="20"/>
          <w:szCs w:val="20"/>
          <w:lang w:val="en-US"/>
        </w:rPr>
        <w:t xml:space="preserve"> their rights to demand from LSGs accountability for local services under their (LSGs’) mandate, </w:t>
      </w:r>
      <w:r w:rsidR="004B4DAA">
        <w:rPr>
          <w:rFonts w:ascii="Arial" w:hAnsi="Arial" w:cs="Arial"/>
          <w:sz w:val="20"/>
          <w:szCs w:val="20"/>
          <w:lang w:val="en-US"/>
        </w:rPr>
        <w:t xml:space="preserve">who are </w:t>
      </w:r>
      <w:r w:rsidR="004B4DAA" w:rsidRPr="0097255B">
        <w:rPr>
          <w:rFonts w:ascii="Arial" w:hAnsi="Arial" w:cs="Arial"/>
          <w:sz w:val="20"/>
          <w:szCs w:val="20"/>
          <w:lang w:val="en-US"/>
        </w:rPr>
        <w:t xml:space="preserve">capable to understand budget structure and ask questions on issues of local importance to influence decisions impacting living conditions in their municipalities. LSG’s </w:t>
      </w:r>
      <w:r w:rsidR="001A35B4">
        <w:rPr>
          <w:rFonts w:ascii="Arial" w:hAnsi="Arial" w:cs="Arial"/>
          <w:sz w:val="20"/>
          <w:szCs w:val="20"/>
          <w:lang w:val="en-US"/>
        </w:rPr>
        <w:t xml:space="preserve">know how </w:t>
      </w:r>
      <w:r w:rsidR="004B4DAA" w:rsidRPr="0097255B">
        <w:rPr>
          <w:rFonts w:ascii="Arial" w:hAnsi="Arial" w:cs="Arial"/>
          <w:sz w:val="20"/>
          <w:szCs w:val="20"/>
          <w:lang w:val="en-US"/>
        </w:rPr>
        <w:t xml:space="preserve">and </w:t>
      </w:r>
      <w:r w:rsidR="001A35B4">
        <w:rPr>
          <w:rFonts w:ascii="Arial" w:hAnsi="Arial" w:cs="Arial"/>
          <w:sz w:val="20"/>
          <w:szCs w:val="20"/>
          <w:lang w:val="en-US"/>
        </w:rPr>
        <w:t>are</w:t>
      </w:r>
      <w:r w:rsidR="004B4DAA" w:rsidRPr="0097255B">
        <w:rPr>
          <w:rFonts w:ascii="Arial" w:hAnsi="Arial" w:cs="Arial"/>
          <w:sz w:val="20"/>
          <w:szCs w:val="20"/>
          <w:lang w:val="en-US"/>
        </w:rPr>
        <w:t xml:space="preserve"> willing to engage residents and report to them, on the one hand, and residents </w:t>
      </w:r>
      <w:r w:rsidR="001A35B4">
        <w:rPr>
          <w:rFonts w:ascii="Arial" w:hAnsi="Arial" w:cs="Arial"/>
          <w:sz w:val="20"/>
          <w:szCs w:val="20"/>
          <w:lang w:val="en-US"/>
        </w:rPr>
        <w:t>demand and are able</w:t>
      </w:r>
      <w:r w:rsidR="004B4DAA" w:rsidRPr="0097255B">
        <w:rPr>
          <w:rFonts w:ascii="Arial" w:hAnsi="Arial" w:cs="Arial"/>
          <w:sz w:val="20"/>
          <w:szCs w:val="20"/>
          <w:lang w:val="en-US"/>
        </w:rPr>
        <w:t xml:space="preserve"> a</w:t>
      </w:r>
      <w:r w:rsidR="004B4DAA">
        <w:rPr>
          <w:rFonts w:ascii="Arial" w:hAnsi="Arial" w:cs="Arial"/>
          <w:sz w:val="20"/>
          <w:szCs w:val="20"/>
          <w:lang w:val="en-US"/>
        </w:rPr>
        <w:t>b</w:t>
      </w:r>
      <w:r w:rsidR="004B4DAA" w:rsidRPr="0097255B">
        <w:rPr>
          <w:rFonts w:ascii="Arial" w:hAnsi="Arial" w:cs="Arial"/>
          <w:sz w:val="20"/>
          <w:szCs w:val="20"/>
          <w:lang w:val="en-US"/>
        </w:rPr>
        <w:t>sorb information provided by LSGs, on the other hand. Enabling environment</w:t>
      </w:r>
      <w:r w:rsidR="001A35B4">
        <w:rPr>
          <w:rFonts w:ascii="Arial" w:hAnsi="Arial" w:cs="Arial"/>
          <w:sz w:val="20"/>
          <w:szCs w:val="20"/>
          <w:lang w:val="en-US"/>
        </w:rPr>
        <w:t xml:space="preserve"> is sufficiently in place, though it</w:t>
      </w:r>
      <w:r w:rsidR="004B4DAA" w:rsidRPr="0097255B">
        <w:rPr>
          <w:rFonts w:ascii="Arial" w:hAnsi="Arial" w:cs="Arial"/>
          <w:sz w:val="20"/>
          <w:szCs w:val="20"/>
          <w:lang w:val="en-US"/>
        </w:rPr>
        <w:t xml:space="preserve"> depends </w:t>
      </w:r>
      <w:r w:rsidR="004B4DAA">
        <w:rPr>
          <w:rFonts w:ascii="Arial" w:hAnsi="Arial" w:cs="Arial"/>
          <w:sz w:val="20"/>
          <w:szCs w:val="20"/>
          <w:lang w:val="en-US"/>
        </w:rPr>
        <w:t>on</w:t>
      </w:r>
      <w:r w:rsidR="004B4DAA" w:rsidRPr="0097255B">
        <w:rPr>
          <w:rFonts w:ascii="Arial" w:hAnsi="Arial" w:cs="Arial"/>
          <w:sz w:val="20"/>
          <w:szCs w:val="20"/>
          <w:lang w:val="en-US"/>
        </w:rPr>
        <w:t xml:space="preserve"> local level to some extent, but greatly - on the National level in terms of design of National policies, legislation, rules, and procedures. Actors playing these roles at the National level also need a great deal of assistance from the VAP. Thus, only intervening into all three levels VAP can truly influence the quality of local services in Kyrgyz municipalities, which is to be judged/assessed by residents. </w:t>
      </w:r>
    </w:p>
    <w:p w14:paraId="60C9CBEC" w14:textId="489CDC14" w:rsidR="00780CFB" w:rsidRPr="00A10BAC" w:rsidRDefault="00780CFB" w:rsidP="004B4DAA">
      <w:pPr>
        <w:spacing w:before="60" w:after="60" w:line="240" w:lineRule="auto"/>
        <w:jc w:val="both"/>
        <w:rPr>
          <w:rFonts w:ascii="Arial" w:hAnsi="Arial" w:cs="Arial"/>
          <w:sz w:val="20"/>
          <w:szCs w:val="20"/>
          <w:lang w:val="en-US"/>
        </w:rPr>
      </w:pPr>
      <w:r w:rsidRPr="00A10BAC">
        <w:rPr>
          <w:rFonts w:ascii="Arial" w:hAnsi="Arial" w:cs="Arial"/>
          <w:sz w:val="20"/>
          <w:szCs w:val="20"/>
          <w:lang w:val="en-US"/>
        </w:rPr>
        <w:t>VAP’s external review confirmed efficiency of the implementation approaches used during the Phase I.</w:t>
      </w:r>
      <w:r w:rsidR="00D77C14">
        <w:rPr>
          <w:rFonts w:ascii="Arial" w:hAnsi="Arial" w:cs="Arial"/>
          <w:sz w:val="20"/>
          <w:szCs w:val="20"/>
          <w:lang w:val="en-US"/>
        </w:rPr>
        <w:t xml:space="preserve"> </w:t>
      </w:r>
      <w:r w:rsidRPr="00A10BAC">
        <w:rPr>
          <w:rFonts w:ascii="Arial" w:hAnsi="Arial" w:cs="Arial"/>
          <w:sz w:val="20"/>
          <w:szCs w:val="20"/>
          <w:lang w:val="en-US"/>
        </w:rPr>
        <w:t>It also confirmed the results gained in the two pilot oblasts sufficient to conclude that LSGs become accountable to local communities.</w:t>
      </w:r>
      <w:r w:rsidR="00D77C14">
        <w:rPr>
          <w:rFonts w:ascii="Arial" w:hAnsi="Arial" w:cs="Arial"/>
          <w:sz w:val="20"/>
          <w:szCs w:val="20"/>
          <w:lang w:val="en-US"/>
        </w:rPr>
        <w:t xml:space="preserve"> </w:t>
      </w:r>
      <w:r w:rsidRPr="00A10BAC">
        <w:rPr>
          <w:rFonts w:ascii="Arial" w:hAnsi="Arial" w:cs="Arial"/>
          <w:sz w:val="20"/>
          <w:szCs w:val="20"/>
          <w:lang w:val="en-US"/>
        </w:rPr>
        <w:t>But from a 10-year prospective the results are not sufficient and need more LSGs to be accountable.</w:t>
      </w:r>
      <w:r w:rsidR="00D77C14">
        <w:rPr>
          <w:rFonts w:ascii="Arial" w:hAnsi="Arial" w:cs="Arial"/>
          <w:sz w:val="20"/>
          <w:szCs w:val="20"/>
          <w:lang w:val="en-US"/>
        </w:rPr>
        <w:t xml:space="preserve"> </w:t>
      </w:r>
      <w:r w:rsidRPr="00A10BAC">
        <w:rPr>
          <w:rFonts w:ascii="Arial" w:hAnsi="Arial" w:cs="Arial"/>
          <w:sz w:val="20"/>
          <w:szCs w:val="20"/>
          <w:lang w:val="en-US"/>
        </w:rPr>
        <w:t>Thus, to strengthen institutionalization of the Model practices available in Issyk-Kul and Jalal-Abad oblast and to ensure Model operation in municipalities throughout the country VAP needs to be expanded geographically to reach the critical mass sufficient to conclude that LSGs in Kyrgyzstan are accountable to local communities, local budgets are transparent.</w:t>
      </w:r>
      <w:r w:rsidR="00D77C14">
        <w:rPr>
          <w:rFonts w:ascii="Arial" w:hAnsi="Arial" w:cs="Arial"/>
          <w:sz w:val="20"/>
          <w:szCs w:val="20"/>
          <w:lang w:val="en-US"/>
        </w:rPr>
        <w:t xml:space="preserve"> </w:t>
      </w:r>
      <w:r w:rsidRPr="00A10BAC">
        <w:rPr>
          <w:rFonts w:ascii="Arial" w:hAnsi="Arial" w:cs="Arial"/>
          <w:sz w:val="20"/>
          <w:szCs w:val="20"/>
          <w:lang w:val="en-US"/>
        </w:rPr>
        <w:t>Thus, VAP will start implementation of the Model in other regions of Kyrgyzstan with planning a 2-years period for Model implementation and institutionalization on the level of a municipality.</w:t>
      </w:r>
      <w:r w:rsidR="00D77C14">
        <w:rPr>
          <w:rFonts w:ascii="Arial" w:hAnsi="Arial" w:cs="Arial"/>
          <w:sz w:val="20"/>
          <w:szCs w:val="20"/>
          <w:lang w:val="en-US"/>
        </w:rPr>
        <w:t xml:space="preserve"> </w:t>
      </w:r>
      <w:r w:rsidRPr="00A10BAC">
        <w:rPr>
          <w:rFonts w:ascii="Arial" w:hAnsi="Arial" w:cs="Arial"/>
          <w:sz w:val="20"/>
          <w:szCs w:val="20"/>
          <w:lang w:val="en-US"/>
        </w:rPr>
        <w:t>The Project needs presence close to the Central Government to have evidences in a short distance to argue for decentralization promotion, thus, the Phase II will start in Chui oblast.</w:t>
      </w:r>
      <w:r w:rsidR="00D77C14">
        <w:rPr>
          <w:rFonts w:ascii="Arial" w:hAnsi="Arial" w:cs="Arial"/>
          <w:sz w:val="20"/>
          <w:szCs w:val="20"/>
          <w:lang w:val="en-US"/>
        </w:rPr>
        <w:t xml:space="preserve"> </w:t>
      </w:r>
      <w:r w:rsidRPr="00A10BAC">
        <w:rPr>
          <w:rFonts w:ascii="Arial" w:hAnsi="Arial" w:cs="Arial"/>
          <w:sz w:val="20"/>
          <w:szCs w:val="20"/>
          <w:lang w:val="en-US"/>
        </w:rPr>
        <w:t>The Project needs to continue its coverage of both Northern and Southern part of the country which explains further implementation of the Model in Naryn (North) and Osh (South) oblasts over the course of the Phase II.</w:t>
      </w:r>
      <w:r w:rsidR="00D77C14">
        <w:rPr>
          <w:rFonts w:ascii="Arial" w:hAnsi="Arial" w:cs="Arial"/>
          <w:sz w:val="20"/>
          <w:szCs w:val="20"/>
          <w:lang w:val="en-US"/>
        </w:rPr>
        <w:t xml:space="preserve"> </w:t>
      </w:r>
      <w:r w:rsidRPr="00A10BAC">
        <w:rPr>
          <w:rFonts w:ascii="Arial" w:hAnsi="Arial" w:cs="Arial"/>
          <w:sz w:val="20"/>
          <w:szCs w:val="20"/>
          <w:lang w:val="en-US"/>
        </w:rPr>
        <w:t>As far as Issyk-Kul and Jalal-Abad oblasts are concerned, VAP will continue its limited presence through information dissemination regarding budget transparency, decentralization policy</w:t>
      </w:r>
      <w:r w:rsidR="00251E13" w:rsidRPr="00A10BAC">
        <w:rPr>
          <w:rFonts w:ascii="Arial" w:hAnsi="Arial" w:cs="Arial"/>
          <w:sz w:val="20"/>
          <w:szCs w:val="20"/>
          <w:lang w:val="en-US"/>
        </w:rPr>
        <w:t xml:space="preserve"> legal framework developments.</w:t>
      </w:r>
      <w:r w:rsidR="00D77C14">
        <w:rPr>
          <w:rFonts w:ascii="Arial" w:hAnsi="Arial" w:cs="Arial"/>
          <w:sz w:val="20"/>
          <w:szCs w:val="20"/>
          <w:lang w:val="en-US"/>
        </w:rPr>
        <w:t xml:space="preserve"> </w:t>
      </w:r>
      <w:r w:rsidR="00251E13" w:rsidRPr="00A10BAC">
        <w:rPr>
          <w:rFonts w:ascii="Arial" w:hAnsi="Arial" w:cs="Arial"/>
          <w:sz w:val="20"/>
          <w:szCs w:val="20"/>
          <w:lang w:val="en-US"/>
        </w:rPr>
        <w:t>Municipalities in these two oblasts are ready for furthering their responsiveness on the level of local services improvements.</w:t>
      </w:r>
      <w:r w:rsidR="00D77C14">
        <w:rPr>
          <w:rFonts w:ascii="Arial" w:hAnsi="Arial" w:cs="Arial"/>
          <w:sz w:val="20"/>
          <w:szCs w:val="20"/>
          <w:lang w:val="en-US"/>
        </w:rPr>
        <w:t xml:space="preserve"> </w:t>
      </w:r>
      <w:r w:rsidR="00251E13" w:rsidRPr="00A10BAC">
        <w:rPr>
          <w:rFonts w:ascii="Arial" w:hAnsi="Arial" w:cs="Arial"/>
          <w:sz w:val="20"/>
          <w:szCs w:val="20"/>
          <w:lang w:val="en-US"/>
        </w:rPr>
        <w:t>PSI will be launched in Issyk-Kul and Jalal-Abad oblasts in Spring 2015 and will base its operation on the results achieved through VAP.</w:t>
      </w:r>
      <w:r w:rsidR="00D77C14">
        <w:rPr>
          <w:rFonts w:ascii="Arial" w:hAnsi="Arial" w:cs="Arial"/>
          <w:sz w:val="20"/>
          <w:szCs w:val="20"/>
          <w:lang w:val="en-US"/>
        </w:rPr>
        <w:t xml:space="preserve"> </w:t>
      </w:r>
      <w:r w:rsidR="00A10BAC" w:rsidRPr="00A10BAC">
        <w:rPr>
          <w:rFonts w:ascii="Arial" w:hAnsi="Arial" w:cs="Arial"/>
          <w:sz w:val="20"/>
          <w:szCs w:val="20"/>
          <w:lang w:val="en-US"/>
        </w:rPr>
        <w:t>VAP will be working in other three oblasts to develop municipalities to the level sufficient to start local service delivery improvement through PSI.</w:t>
      </w:r>
      <w:r w:rsidR="00D77C14">
        <w:rPr>
          <w:rFonts w:ascii="Arial" w:hAnsi="Arial" w:cs="Arial"/>
          <w:sz w:val="20"/>
          <w:szCs w:val="20"/>
          <w:lang w:val="en-US"/>
        </w:rPr>
        <w:t xml:space="preserve"> </w:t>
      </w:r>
      <w:r w:rsidR="00A10BAC" w:rsidRPr="00A10BAC">
        <w:rPr>
          <w:rFonts w:ascii="Arial" w:hAnsi="Arial" w:cs="Arial"/>
          <w:sz w:val="20"/>
          <w:szCs w:val="20"/>
          <w:lang w:val="en-US"/>
        </w:rPr>
        <w:t xml:space="preserve">VAP will also cooperate closely with PSI on improvement of the relevant pieces of LSG related legislation and LSG officials capacity development. </w:t>
      </w:r>
    </w:p>
    <w:p w14:paraId="7DB647EA" w14:textId="77777777" w:rsidR="004B4DAA" w:rsidRDefault="004B4DAA" w:rsidP="004408AA">
      <w:pPr>
        <w:spacing w:before="60" w:after="60" w:line="240" w:lineRule="auto"/>
        <w:jc w:val="both"/>
        <w:rPr>
          <w:rFonts w:ascii="Arial" w:hAnsi="Arial" w:cs="Arial"/>
          <w:sz w:val="20"/>
          <w:szCs w:val="20"/>
          <w:lang w:val="en-US"/>
        </w:rPr>
      </w:pPr>
      <w:r>
        <w:rPr>
          <w:rFonts w:ascii="Arial" w:hAnsi="Arial" w:cs="Arial"/>
          <w:sz w:val="20"/>
          <w:szCs w:val="20"/>
          <w:lang w:val="en-US"/>
        </w:rPr>
        <w:t xml:space="preserve">Based on lessons learned </w:t>
      </w:r>
      <w:r w:rsidRPr="00EB71BA">
        <w:rPr>
          <w:rFonts w:ascii="Arial" w:hAnsi="Arial" w:cs="Arial"/>
          <w:sz w:val="20"/>
          <w:szCs w:val="20"/>
          <w:lang w:val="en-US"/>
        </w:rPr>
        <w:t>during the Phase I and</w:t>
      </w:r>
      <w:r>
        <w:rPr>
          <w:rFonts w:ascii="Arial" w:hAnsi="Arial" w:cs="Arial"/>
          <w:sz w:val="20"/>
          <w:szCs w:val="20"/>
          <w:lang w:val="en-US"/>
        </w:rPr>
        <w:t xml:space="preserve"> a</w:t>
      </w:r>
      <w:r w:rsidRPr="00945AAC">
        <w:rPr>
          <w:rFonts w:ascii="Arial" w:hAnsi="Arial" w:cs="Arial"/>
          <w:sz w:val="20"/>
          <w:szCs w:val="20"/>
          <w:lang w:val="en-US"/>
        </w:rPr>
        <w:t xml:space="preserve">s has been described above, the Project </w:t>
      </w:r>
      <w:r>
        <w:rPr>
          <w:rFonts w:ascii="Arial" w:hAnsi="Arial" w:cs="Arial"/>
          <w:sz w:val="20"/>
          <w:szCs w:val="20"/>
          <w:lang w:val="en-US"/>
        </w:rPr>
        <w:t xml:space="preserve">implementing </w:t>
      </w:r>
      <w:r w:rsidRPr="00945AAC">
        <w:rPr>
          <w:rFonts w:ascii="Arial" w:hAnsi="Arial" w:cs="Arial"/>
          <w:sz w:val="20"/>
          <w:szCs w:val="20"/>
          <w:lang w:val="en-US"/>
        </w:rPr>
        <w:t xml:space="preserve">strategy will be </w:t>
      </w:r>
      <w:r>
        <w:rPr>
          <w:rFonts w:ascii="Arial" w:hAnsi="Arial" w:cs="Arial"/>
          <w:sz w:val="20"/>
          <w:szCs w:val="20"/>
          <w:lang w:val="en-US"/>
        </w:rPr>
        <w:t xml:space="preserve">mainstreamed under the following two components: </w:t>
      </w:r>
    </w:p>
    <w:p w14:paraId="54F1DB76" w14:textId="6D6EF175" w:rsidR="004B4DAA" w:rsidRPr="00A10BAC" w:rsidRDefault="004B4DAA" w:rsidP="004B4DAA">
      <w:pPr>
        <w:pStyle w:val="Default"/>
        <w:numPr>
          <w:ilvl w:val="0"/>
          <w:numId w:val="4"/>
        </w:numPr>
        <w:tabs>
          <w:tab w:val="left" w:pos="0"/>
        </w:tabs>
        <w:spacing w:before="120"/>
        <w:jc w:val="both"/>
        <w:rPr>
          <w:rFonts w:ascii="Arial" w:hAnsi="Arial" w:cs="Arial"/>
          <w:sz w:val="20"/>
          <w:szCs w:val="20"/>
          <w:lang w:val="en-US"/>
        </w:rPr>
      </w:pPr>
      <w:r w:rsidRPr="00447B29">
        <w:rPr>
          <w:rFonts w:ascii="Arial" w:hAnsi="Arial" w:cs="Arial"/>
          <w:sz w:val="20"/>
          <w:szCs w:val="20"/>
          <w:lang w:val="en-US"/>
        </w:rPr>
        <w:t xml:space="preserve">Work with local communities to increase their capacity (understanding of rights to demand and to participate in the local decision making process as well as demand for budget and other public resources related information from LSGs), provide facilities to practice, provide feedbacks for national reforms, and share experiences. </w:t>
      </w:r>
      <w:r w:rsidR="00A10BAC">
        <w:rPr>
          <w:rFonts w:ascii="Arial" w:hAnsi="Arial" w:cs="Arial"/>
          <w:sz w:val="20"/>
          <w:szCs w:val="20"/>
          <w:lang w:val="en-US"/>
        </w:rPr>
        <w:t xml:space="preserve">Results of the Phase I on the local level gave VAP the lesson on the need </w:t>
      </w:r>
      <w:r w:rsidRPr="00A10BAC">
        <w:rPr>
          <w:rFonts w:ascii="Arial" w:hAnsi="Arial" w:cs="Arial"/>
          <w:sz w:val="20"/>
          <w:szCs w:val="20"/>
          <w:lang w:val="en-US" w:eastAsia="de-CH"/>
        </w:rPr>
        <w:t xml:space="preserve">to strengthen sustainability (status) of the joint action plans as a tool to implement the </w:t>
      </w:r>
      <w:r w:rsidR="00A10BAC">
        <w:rPr>
          <w:rFonts w:ascii="Arial" w:hAnsi="Arial" w:cs="Arial"/>
          <w:sz w:val="20"/>
          <w:szCs w:val="20"/>
          <w:lang w:val="en-US" w:eastAsia="de-CH"/>
        </w:rPr>
        <w:t>Participatory Budgeting Model; n</w:t>
      </w:r>
      <w:r w:rsidRPr="00A10BAC">
        <w:rPr>
          <w:rFonts w:ascii="Arial" w:hAnsi="Arial" w:cs="Arial"/>
          <w:sz w:val="20"/>
          <w:szCs w:val="20"/>
          <w:lang w:val="en-US" w:eastAsia="de-CH"/>
        </w:rPr>
        <w:t xml:space="preserve">eed to enhance transparency mechanisms, including the format of public budget hearings; </w:t>
      </w:r>
      <w:r w:rsidR="00A10BAC">
        <w:rPr>
          <w:rFonts w:ascii="Arial" w:hAnsi="Arial" w:cs="Arial"/>
          <w:sz w:val="20"/>
          <w:szCs w:val="20"/>
          <w:lang w:val="en-US"/>
        </w:rPr>
        <w:t>n</w:t>
      </w:r>
      <w:r w:rsidRPr="00A10BAC">
        <w:rPr>
          <w:rFonts w:ascii="Arial" w:hAnsi="Arial" w:cs="Arial"/>
          <w:sz w:val="20"/>
          <w:szCs w:val="20"/>
          <w:lang w:val="en-US"/>
        </w:rPr>
        <w:t xml:space="preserve">eed for promotion of better cooperation between LSGs and regional representatives of the Central Government. </w:t>
      </w:r>
    </w:p>
    <w:p w14:paraId="5D7D16A8" w14:textId="6717ED32" w:rsidR="004B4DAA" w:rsidRPr="00B52962" w:rsidRDefault="004B4DAA" w:rsidP="004B4DAA">
      <w:pPr>
        <w:pStyle w:val="Default"/>
        <w:numPr>
          <w:ilvl w:val="0"/>
          <w:numId w:val="4"/>
        </w:numPr>
        <w:tabs>
          <w:tab w:val="left" w:pos="0"/>
        </w:tabs>
        <w:spacing w:before="120"/>
        <w:jc w:val="both"/>
        <w:rPr>
          <w:lang w:val="en-US"/>
        </w:rPr>
      </w:pPr>
      <w:r w:rsidRPr="00447B29">
        <w:rPr>
          <w:rFonts w:ascii="Arial" w:hAnsi="Arial" w:cs="Arial"/>
          <w:sz w:val="20"/>
          <w:szCs w:val="20"/>
          <w:lang w:val="en-US"/>
        </w:rPr>
        <w:t>Work with local governments (local executives and legislators) to strengthen their governing and managing capacity to respond citizens’ needs. Capacity development, practicing, communicating shortcomings and difficulties faced while practicing to the policy makers, practice and knowledge sharing will be the main components of strategy of VAP’s implementation on the level of LSGs. The strategy includes not only capacity strengthening of local governments but also creation of enabling environment or favorable legal framework that promotes and enhance decentralization and LSG development. Efforts on the national level for proper environment will also have the community engagement topic as a focus and integral part of the overall legal framework.</w:t>
      </w:r>
      <w:r w:rsidR="00A10BAC">
        <w:rPr>
          <w:rFonts w:ascii="Arial" w:hAnsi="Arial" w:cs="Arial"/>
          <w:sz w:val="20"/>
          <w:szCs w:val="20"/>
          <w:lang w:val="en-US"/>
        </w:rPr>
        <w:t xml:space="preserve"> Based on lessons learned VAP shall pay a special attention during the Phase II to the </w:t>
      </w:r>
      <w:r w:rsidR="00B52962" w:rsidRPr="00B52962">
        <w:rPr>
          <w:rFonts w:ascii="Arial" w:hAnsi="Arial" w:cs="Arial"/>
          <w:sz w:val="20"/>
          <w:szCs w:val="20"/>
          <w:lang w:val="en-US"/>
        </w:rPr>
        <w:t>n</w:t>
      </w:r>
      <w:r w:rsidRPr="00B52962">
        <w:rPr>
          <w:rFonts w:ascii="Arial" w:hAnsi="Arial" w:cs="Arial"/>
          <w:sz w:val="20"/>
          <w:szCs w:val="20"/>
          <w:lang w:val="en-US"/>
        </w:rPr>
        <w:t xml:space="preserve">eed to continue National policy efforts through comprehensive work on legislation and cooperation with the key partners (legal advice, TA, consultancy, advocacy); </w:t>
      </w:r>
      <w:r w:rsidR="00B52962" w:rsidRPr="00B52962">
        <w:rPr>
          <w:rFonts w:ascii="Arial" w:hAnsi="Arial" w:cs="Arial"/>
          <w:sz w:val="20"/>
          <w:szCs w:val="20"/>
          <w:lang w:val="en-US"/>
        </w:rPr>
        <w:t>n</w:t>
      </w:r>
      <w:r w:rsidRPr="00B52962">
        <w:rPr>
          <w:rFonts w:ascii="Arial" w:hAnsi="Arial" w:cs="Arial"/>
          <w:sz w:val="20"/>
          <w:szCs w:val="20"/>
          <w:lang w:val="en-US"/>
        </w:rPr>
        <w:t xml:space="preserve">eed for strong partnership with the Parliament; </w:t>
      </w:r>
      <w:r w:rsidR="00B52962" w:rsidRPr="00B52962">
        <w:rPr>
          <w:rFonts w:ascii="Arial" w:hAnsi="Arial" w:cs="Arial"/>
          <w:sz w:val="20"/>
          <w:szCs w:val="20"/>
          <w:lang w:val="en-US"/>
        </w:rPr>
        <w:t>n</w:t>
      </w:r>
      <w:r w:rsidRPr="00B52962">
        <w:rPr>
          <w:rFonts w:ascii="Arial" w:hAnsi="Arial" w:cs="Arial"/>
          <w:sz w:val="20"/>
          <w:szCs w:val="20"/>
          <w:lang w:val="en-US"/>
        </w:rPr>
        <w:t xml:space="preserve">eed to continue </w:t>
      </w:r>
      <w:r w:rsidRPr="00B52962">
        <w:rPr>
          <w:rFonts w:ascii="Arial" w:hAnsi="Arial" w:cs="Arial"/>
          <w:sz w:val="20"/>
          <w:szCs w:val="20"/>
          <w:lang w:val="en-US"/>
        </w:rPr>
        <w:lastRenderedPageBreak/>
        <w:t>interaction wit</w:t>
      </w:r>
      <w:r w:rsidR="00B52962" w:rsidRPr="00B52962">
        <w:rPr>
          <w:rFonts w:ascii="Arial" w:hAnsi="Arial" w:cs="Arial"/>
          <w:sz w:val="20"/>
          <w:szCs w:val="20"/>
          <w:lang w:val="en-US"/>
        </w:rPr>
        <w:t>h the State Personnel Service; n</w:t>
      </w:r>
      <w:r w:rsidRPr="00B52962">
        <w:rPr>
          <w:rFonts w:ascii="Arial" w:hAnsi="Arial" w:cs="Arial"/>
          <w:sz w:val="20"/>
          <w:szCs w:val="20"/>
          <w:lang w:val="en-US"/>
        </w:rPr>
        <w:t xml:space="preserve">eed to maintain partner relationship with the Ministry of Finance; </w:t>
      </w:r>
      <w:r w:rsidR="00B52962">
        <w:rPr>
          <w:rFonts w:ascii="Arial" w:hAnsi="Arial" w:cs="Arial"/>
          <w:sz w:val="20"/>
          <w:szCs w:val="20"/>
          <w:lang w:val="en-US"/>
        </w:rPr>
        <w:t>n</w:t>
      </w:r>
      <w:r w:rsidRPr="00B52962">
        <w:rPr>
          <w:rFonts w:ascii="Arial" w:hAnsi="Arial" w:cs="Arial"/>
          <w:sz w:val="20"/>
          <w:szCs w:val="20"/>
          <w:lang w:val="en-US"/>
        </w:rPr>
        <w:t>eed for strong</w:t>
      </w:r>
      <w:r w:rsidR="00B52962">
        <w:rPr>
          <w:rFonts w:ascii="Arial" w:hAnsi="Arial" w:cs="Arial"/>
          <w:sz w:val="20"/>
          <w:szCs w:val="20"/>
          <w:lang w:val="en-US"/>
        </w:rPr>
        <w:t>er</w:t>
      </w:r>
      <w:r w:rsidRPr="00B52962">
        <w:rPr>
          <w:rFonts w:ascii="Arial" w:hAnsi="Arial" w:cs="Arial"/>
          <w:sz w:val="20"/>
          <w:szCs w:val="20"/>
          <w:lang w:val="en-US"/>
        </w:rPr>
        <w:t xml:space="preserve"> partnership with other Civil Society actors, specific groups.</w:t>
      </w:r>
      <w:r w:rsidR="00D77C14">
        <w:rPr>
          <w:rFonts w:ascii="Arial" w:hAnsi="Arial" w:cs="Arial"/>
          <w:sz w:val="20"/>
          <w:szCs w:val="20"/>
          <w:lang w:val="en-US"/>
        </w:rPr>
        <w:t xml:space="preserve"> </w:t>
      </w:r>
    </w:p>
    <w:p w14:paraId="22DB0E3D" w14:textId="77777777" w:rsidR="004B4DAA" w:rsidRDefault="004B4DAA" w:rsidP="004B4DAA">
      <w:pPr>
        <w:pStyle w:val="Default"/>
        <w:rPr>
          <w:rFonts w:ascii="Arial" w:hAnsi="Arial" w:cs="Arial"/>
          <w:sz w:val="20"/>
          <w:szCs w:val="20"/>
          <w:lang w:val="en-US"/>
        </w:rPr>
      </w:pPr>
    </w:p>
    <w:p w14:paraId="48BE0085" w14:textId="08D6CD20" w:rsidR="004B4DAA" w:rsidRDefault="004B4DAA" w:rsidP="004B4DAA">
      <w:pPr>
        <w:pStyle w:val="Default"/>
        <w:rPr>
          <w:rFonts w:ascii="Arial" w:hAnsi="Arial" w:cs="Arial"/>
          <w:sz w:val="20"/>
          <w:szCs w:val="20"/>
          <w:lang w:val="en-US"/>
        </w:rPr>
      </w:pPr>
      <w:r w:rsidRPr="00153E86">
        <w:rPr>
          <w:rFonts w:ascii="Arial" w:hAnsi="Arial" w:cs="Arial"/>
          <w:sz w:val="20"/>
          <w:szCs w:val="20"/>
          <w:lang w:val="en-US"/>
        </w:rPr>
        <w:t>Different sets of activities with different target audiences are planned under each component</w:t>
      </w:r>
      <w:r w:rsidR="007641D1">
        <w:rPr>
          <w:rFonts w:ascii="Arial" w:hAnsi="Arial" w:cs="Arial"/>
          <w:sz w:val="20"/>
          <w:szCs w:val="20"/>
          <w:lang w:val="en-US"/>
        </w:rPr>
        <w:t xml:space="preserve"> (as described in Section 4</w:t>
      </w:r>
      <w:r>
        <w:rPr>
          <w:rFonts w:ascii="Arial" w:hAnsi="Arial" w:cs="Arial"/>
          <w:sz w:val="20"/>
          <w:szCs w:val="20"/>
          <w:lang w:val="en-US"/>
        </w:rPr>
        <w:t>. Objectives)</w:t>
      </w:r>
      <w:r w:rsidRPr="00153E86">
        <w:rPr>
          <w:rFonts w:ascii="Arial" w:hAnsi="Arial" w:cs="Arial"/>
          <w:sz w:val="20"/>
          <w:szCs w:val="20"/>
          <w:lang w:val="en-US"/>
        </w:rPr>
        <w:t>, though all a</w:t>
      </w:r>
      <w:r w:rsidRPr="00D67FCB">
        <w:rPr>
          <w:rFonts w:ascii="Arial" w:hAnsi="Arial" w:cs="Arial"/>
          <w:sz w:val="20"/>
          <w:szCs w:val="20"/>
          <w:lang w:val="en-US"/>
        </w:rPr>
        <w:t xml:space="preserve">re linked by the content </w:t>
      </w:r>
      <w:r w:rsidRPr="00BB5AE4">
        <w:rPr>
          <w:rFonts w:ascii="Arial" w:hAnsi="Arial" w:cs="Arial"/>
          <w:sz w:val="20"/>
          <w:szCs w:val="20"/>
          <w:lang w:val="en-US"/>
        </w:rPr>
        <w:t>and format in a ce</w:t>
      </w:r>
      <w:r w:rsidRPr="001C68CA">
        <w:rPr>
          <w:rFonts w:ascii="Arial" w:hAnsi="Arial" w:cs="Arial"/>
          <w:sz w:val="20"/>
          <w:szCs w:val="20"/>
          <w:lang w:val="en-US"/>
        </w:rPr>
        <w:t>rtain wa</w:t>
      </w:r>
      <w:r w:rsidRPr="00877AE3">
        <w:rPr>
          <w:rFonts w:ascii="Arial" w:hAnsi="Arial" w:cs="Arial"/>
          <w:sz w:val="20"/>
          <w:szCs w:val="20"/>
          <w:lang w:val="en-US"/>
        </w:rPr>
        <w:t xml:space="preserve">y </w:t>
      </w:r>
      <w:r w:rsidRPr="00590801">
        <w:rPr>
          <w:rFonts w:ascii="Arial" w:hAnsi="Arial" w:cs="Arial"/>
          <w:sz w:val="20"/>
          <w:szCs w:val="20"/>
          <w:lang w:val="en-US"/>
        </w:rPr>
        <w:t>foc</w:t>
      </w:r>
      <w:r w:rsidRPr="00B55869">
        <w:rPr>
          <w:rFonts w:ascii="Arial" w:hAnsi="Arial" w:cs="Arial"/>
          <w:sz w:val="20"/>
          <w:szCs w:val="20"/>
          <w:lang w:val="en-US"/>
        </w:rPr>
        <w:t>used on achievin</w:t>
      </w:r>
      <w:r w:rsidRPr="00C42348">
        <w:rPr>
          <w:rFonts w:ascii="Arial" w:hAnsi="Arial" w:cs="Arial"/>
          <w:sz w:val="20"/>
          <w:szCs w:val="20"/>
          <w:lang w:val="en-US"/>
        </w:rPr>
        <w:t>g the main goal of the project.</w:t>
      </w:r>
      <w:r>
        <w:rPr>
          <w:rFonts w:ascii="Arial" w:hAnsi="Arial" w:cs="Arial"/>
          <w:sz w:val="20"/>
          <w:szCs w:val="20"/>
          <w:lang w:val="en-US"/>
        </w:rPr>
        <w:t xml:space="preserve"> </w:t>
      </w:r>
      <w:r w:rsidR="00B52962">
        <w:rPr>
          <w:rFonts w:ascii="Arial" w:hAnsi="Arial" w:cs="Arial"/>
          <w:sz w:val="20"/>
          <w:szCs w:val="20"/>
          <w:lang w:val="en-US"/>
        </w:rPr>
        <w:t xml:space="preserve">Below </w:t>
      </w:r>
      <w:r w:rsidRPr="00996580">
        <w:rPr>
          <w:rFonts w:ascii="Arial" w:hAnsi="Arial" w:cs="Arial"/>
          <w:sz w:val="20"/>
          <w:szCs w:val="20"/>
          <w:lang w:val="en-US"/>
        </w:rPr>
        <w:t xml:space="preserve">is a </w:t>
      </w:r>
      <w:r>
        <w:rPr>
          <w:rFonts w:ascii="Arial" w:hAnsi="Arial" w:cs="Arial"/>
          <w:sz w:val="20"/>
          <w:szCs w:val="20"/>
          <w:lang w:val="en-US"/>
        </w:rPr>
        <w:t xml:space="preserve">Picture </w:t>
      </w:r>
      <w:r w:rsidRPr="00996580">
        <w:rPr>
          <w:rFonts w:ascii="Arial" w:hAnsi="Arial" w:cs="Arial"/>
          <w:sz w:val="20"/>
          <w:szCs w:val="20"/>
          <w:lang w:val="en-US"/>
        </w:rPr>
        <w:t xml:space="preserve">showing </w:t>
      </w:r>
      <w:r>
        <w:rPr>
          <w:rFonts w:ascii="Arial" w:hAnsi="Arial" w:cs="Arial"/>
          <w:sz w:val="20"/>
          <w:szCs w:val="20"/>
          <w:lang w:val="en-US"/>
        </w:rPr>
        <w:t>VAP’s implementing strategy (Picture 3).</w:t>
      </w:r>
    </w:p>
    <w:p w14:paraId="3C26B74C" w14:textId="77777777" w:rsidR="004B4DAA" w:rsidRDefault="004B4DAA" w:rsidP="004B4DAA">
      <w:pPr>
        <w:pStyle w:val="Default"/>
        <w:rPr>
          <w:rFonts w:ascii="Arial" w:hAnsi="Arial" w:cs="Arial"/>
          <w:sz w:val="20"/>
          <w:szCs w:val="20"/>
          <w:lang w:val="en-US"/>
        </w:rPr>
      </w:pPr>
    </w:p>
    <w:p w14:paraId="3452B54D" w14:textId="77777777" w:rsidR="004B4DAA" w:rsidRDefault="004B4DAA" w:rsidP="004B4DAA">
      <w:pPr>
        <w:pStyle w:val="Default"/>
        <w:spacing w:before="120"/>
        <w:rPr>
          <w:rFonts w:ascii="Arial" w:hAnsi="Arial" w:cs="Arial"/>
          <w:sz w:val="20"/>
          <w:szCs w:val="20"/>
          <w:lang w:val="en-US"/>
        </w:rPr>
      </w:pPr>
      <w:r>
        <w:rPr>
          <w:rFonts w:ascii="Arial" w:hAnsi="Arial" w:cs="Arial"/>
          <w:noProof/>
          <w:sz w:val="20"/>
          <w:szCs w:val="20"/>
          <w:lang w:val="en-US" w:eastAsia="en-US"/>
        </w:rPr>
        <w:drawing>
          <wp:inline distT="0" distB="0" distL="0" distR="0" wp14:anchorId="507A275D" wp14:editId="7944EDE1">
            <wp:extent cx="5927925" cy="4400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2.png"/>
                    <pic:cNvPicPr/>
                  </pic:nvPicPr>
                  <pic:blipFill rotWithShape="1">
                    <a:blip r:embed="rId15">
                      <a:extLst>
                        <a:ext uri="{28A0092B-C50C-407E-A947-70E740481C1C}">
                          <a14:useLocalDpi xmlns:a14="http://schemas.microsoft.com/office/drawing/2010/main" val="0"/>
                        </a:ext>
                      </a:extLst>
                    </a:blip>
                    <a:srcRect r="11010" b="3286"/>
                    <a:stretch/>
                  </pic:blipFill>
                  <pic:spPr bwMode="auto">
                    <a:xfrm>
                      <a:off x="0" y="0"/>
                      <a:ext cx="5927925" cy="4400550"/>
                    </a:xfrm>
                    <a:prstGeom prst="rect">
                      <a:avLst/>
                    </a:prstGeom>
                    <a:ln>
                      <a:noFill/>
                    </a:ln>
                    <a:extLst>
                      <a:ext uri="{53640926-AAD7-44D8-BBD7-CCE9431645EC}">
                        <a14:shadowObscured xmlns:a14="http://schemas.microsoft.com/office/drawing/2010/main"/>
                      </a:ext>
                    </a:extLst>
                  </pic:spPr>
                </pic:pic>
              </a:graphicData>
            </a:graphic>
          </wp:inline>
        </w:drawing>
      </w:r>
    </w:p>
    <w:p w14:paraId="64022AE1" w14:textId="77777777" w:rsidR="004B4DAA" w:rsidRPr="00C6564E" w:rsidRDefault="004B4DAA" w:rsidP="004B4DAA">
      <w:pPr>
        <w:pStyle w:val="Default"/>
        <w:tabs>
          <w:tab w:val="left" w:pos="426"/>
        </w:tabs>
        <w:spacing w:before="120"/>
        <w:ind w:left="786"/>
        <w:jc w:val="right"/>
        <w:rPr>
          <w:rFonts w:ascii="Arial" w:hAnsi="Arial" w:cs="Arial"/>
          <w:b/>
          <w:i/>
          <w:sz w:val="20"/>
          <w:szCs w:val="20"/>
          <w:lang w:val="en-US"/>
        </w:rPr>
      </w:pPr>
      <w:r w:rsidRPr="00C6564E">
        <w:rPr>
          <w:rFonts w:ascii="Arial" w:hAnsi="Arial" w:cs="Arial"/>
          <w:b/>
          <w:i/>
          <w:sz w:val="20"/>
          <w:szCs w:val="20"/>
          <w:lang w:val="en-US"/>
        </w:rPr>
        <w:t xml:space="preserve">Picture </w:t>
      </w:r>
      <w:r>
        <w:rPr>
          <w:rFonts w:ascii="Arial" w:hAnsi="Arial" w:cs="Arial"/>
          <w:b/>
          <w:i/>
          <w:sz w:val="20"/>
          <w:szCs w:val="20"/>
          <w:lang w:val="en-US"/>
        </w:rPr>
        <w:t>3</w:t>
      </w:r>
      <w:r w:rsidRPr="00C6564E">
        <w:rPr>
          <w:rFonts w:ascii="Arial" w:hAnsi="Arial" w:cs="Arial"/>
          <w:b/>
          <w:i/>
          <w:sz w:val="20"/>
          <w:szCs w:val="20"/>
          <w:lang w:val="en-US"/>
        </w:rPr>
        <w:t xml:space="preserve">. </w:t>
      </w:r>
      <w:r>
        <w:rPr>
          <w:rFonts w:ascii="Arial" w:hAnsi="Arial" w:cs="Arial"/>
          <w:b/>
          <w:i/>
          <w:sz w:val="20"/>
          <w:szCs w:val="20"/>
          <w:lang w:val="en-US"/>
        </w:rPr>
        <w:t>VAP Intervention strategy</w:t>
      </w:r>
    </w:p>
    <w:p w14:paraId="199691E9" w14:textId="77777777" w:rsidR="008015AB" w:rsidRPr="008015AB" w:rsidRDefault="008015AB" w:rsidP="00464AE2">
      <w:pPr>
        <w:pStyle w:val="ListParagraph"/>
        <w:keepNext/>
        <w:keepLines/>
        <w:numPr>
          <w:ilvl w:val="0"/>
          <w:numId w:val="25"/>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64" w:name="_Toc410807505"/>
      <w:bookmarkStart w:id="65" w:name="_Toc410807557"/>
      <w:bookmarkStart w:id="66" w:name="_Toc410808089"/>
      <w:bookmarkStart w:id="67" w:name="_Toc410808355"/>
      <w:bookmarkEnd w:id="64"/>
      <w:bookmarkEnd w:id="65"/>
      <w:bookmarkEnd w:id="66"/>
      <w:bookmarkEnd w:id="67"/>
    </w:p>
    <w:p w14:paraId="004CA571" w14:textId="77777777" w:rsidR="008015AB" w:rsidRPr="008015AB" w:rsidRDefault="008015AB" w:rsidP="00464AE2">
      <w:pPr>
        <w:pStyle w:val="ListParagraph"/>
        <w:keepNext/>
        <w:keepLines/>
        <w:numPr>
          <w:ilvl w:val="0"/>
          <w:numId w:val="25"/>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68" w:name="_Toc410807506"/>
      <w:bookmarkStart w:id="69" w:name="_Toc410807558"/>
      <w:bookmarkStart w:id="70" w:name="_Toc410808090"/>
      <w:bookmarkStart w:id="71" w:name="_Toc410808356"/>
      <w:bookmarkEnd w:id="68"/>
      <w:bookmarkEnd w:id="69"/>
      <w:bookmarkEnd w:id="70"/>
      <w:bookmarkEnd w:id="71"/>
    </w:p>
    <w:p w14:paraId="463D673F" w14:textId="77777777" w:rsidR="008015AB" w:rsidRPr="008015AB" w:rsidRDefault="008015AB" w:rsidP="00464AE2">
      <w:pPr>
        <w:pStyle w:val="ListParagraph"/>
        <w:keepNext/>
        <w:keepLines/>
        <w:numPr>
          <w:ilvl w:val="0"/>
          <w:numId w:val="25"/>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72" w:name="_Toc410807507"/>
      <w:bookmarkStart w:id="73" w:name="_Toc410807559"/>
      <w:bookmarkStart w:id="74" w:name="_Toc410808091"/>
      <w:bookmarkStart w:id="75" w:name="_Toc410808357"/>
      <w:bookmarkEnd w:id="72"/>
      <w:bookmarkEnd w:id="73"/>
      <w:bookmarkEnd w:id="74"/>
      <w:bookmarkEnd w:id="75"/>
    </w:p>
    <w:p w14:paraId="131975D8" w14:textId="77777777" w:rsidR="008015AB" w:rsidRPr="008015AB" w:rsidRDefault="008015AB" w:rsidP="00464AE2">
      <w:pPr>
        <w:pStyle w:val="ListParagraph"/>
        <w:keepNext/>
        <w:keepLines/>
        <w:numPr>
          <w:ilvl w:val="0"/>
          <w:numId w:val="25"/>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76" w:name="_Toc410807508"/>
      <w:bookmarkStart w:id="77" w:name="_Toc410807560"/>
      <w:bookmarkStart w:id="78" w:name="_Toc410808092"/>
      <w:bookmarkStart w:id="79" w:name="_Toc410808358"/>
      <w:bookmarkEnd w:id="76"/>
      <w:bookmarkEnd w:id="77"/>
      <w:bookmarkEnd w:id="78"/>
      <w:bookmarkEnd w:id="79"/>
    </w:p>
    <w:p w14:paraId="401DE377" w14:textId="77777777" w:rsidR="008015AB" w:rsidRPr="008015AB" w:rsidRDefault="008015AB" w:rsidP="00464AE2">
      <w:pPr>
        <w:pStyle w:val="ListParagraph"/>
        <w:keepNext/>
        <w:keepLines/>
        <w:numPr>
          <w:ilvl w:val="0"/>
          <w:numId w:val="25"/>
        </w:numPr>
        <w:spacing w:before="200" w:after="0"/>
        <w:contextualSpacing w:val="0"/>
        <w:outlineLvl w:val="1"/>
        <w:rPr>
          <w:rFonts w:asciiTheme="majorHAnsi" w:eastAsiaTheme="majorEastAsia" w:hAnsiTheme="majorHAnsi" w:cstheme="majorBidi"/>
          <w:b/>
          <w:bCs/>
          <w:vanish/>
          <w:color w:val="4F81BD" w:themeColor="accent1"/>
          <w:sz w:val="26"/>
          <w:szCs w:val="26"/>
          <w:lang w:val="en-US" w:eastAsia="de-CH"/>
        </w:rPr>
      </w:pPr>
      <w:bookmarkStart w:id="80" w:name="_Toc410807509"/>
      <w:bookmarkStart w:id="81" w:name="_Toc410807561"/>
      <w:bookmarkStart w:id="82" w:name="_Toc410808093"/>
      <w:bookmarkStart w:id="83" w:name="_Toc410808359"/>
      <w:bookmarkEnd w:id="80"/>
      <w:bookmarkEnd w:id="81"/>
      <w:bookmarkEnd w:id="82"/>
      <w:bookmarkEnd w:id="83"/>
    </w:p>
    <w:p w14:paraId="4233E6C2" w14:textId="52CA90B2" w:rsidR="004B4DAA" w:rsidRPr="008015AB" w:rsidRDefault="004B4DAA" w:rsidP="00464AE2">
      <w:pPr>
        <w:pStyle w:val="Heading2"/>
        <w:numPr>
          <w:ilvl w:val="1"/>
          <w:numId w:val="25"/>
        </w:numPr>
        <w:rPr>
          <w:lang w:val="en-US" w:eastAsia="de-CH"/>
        </w:rPr>
      </w:pPr>
      <w:bookmarkStart w:id="84" w:name="_Toc410808360"/>
      <w:r>
        <w:rPr>
          <w:lang w:val="en-US" w:eastAsia="de-CH"/>
        </w:rPr>
        <w:t>M</w:t>
      </w:r>
      <w:r w:rsidRPr="008015AB">
        <w:rPr>
          <w:lang w:val="en-US" w:eastAsia="de-CH"/>
        </w:rPr>
        <w:t>ain approaches for the implementation</w:t>
      </w:r>
      <w:bookmarkEnd w:id="84"/>
    </w:p>
    <w:p w14:paraId="198FD417" w14:textId="24598DCC" w:rsidR="004B4DAA" w:rsidRPr="00447B29" w:rsidRDefault="004B4DAA" w:rsidP="002C1957">
      <w:pPr>
        <w:pStyle w:val="ListParagraph"/>
        <w:numPr>
          <w:ilvl w:val="0"/>
          <w:numId w:val="3"/>
        </w:numPr>
        <w:spacing w:after="120" w:line="240" w:lineRule="auto"/>
        <w:ind w:left="357" w:hanging="357"/>
        <w:contextualSpacing w:val="0"/>
        <w:jc w:val="both"/>
        <w:rPr>
          <w:rFonts w:ascii="Arial" w:hAnsi="Arial" w:cs="Arial"/>
          <w:strike/>
          <w:sz w:val="20"/>
          <w:szCs w:val="20"/>
          <w:lang w:val="en-GB" w:eastAsia="de-CH"/>
        </w:rPr>
      </w:pPr>
      <w:r w:rsidRPr="001019D0">
        <w:rPr>
          <w:rFonts w:ascii="Arial" w:hAnsi="Arial" w:cs="Arial"/>
          <w:sz w:val="20"/>
          <w:szCs w:val="20"/>
          <w:lang w:val="en-GB" w:eastAsia="de-CH"/>
        </w:rPr>
        <w:t>Operation on micro (local community level and LSG), meso (regional NGOs, regional governmental structures, regional Mass media) and macro (National policy makers, Institutions, NGOs, CSOs, Mass media) level</w:t>
      </w:r>
      <w:r w:rsidR="002C1957">
        <w:rPr>
          <w:rFonts w:ascii="Arial" w:hAnsi="Arial" w:cs="Arial"/>
          <w:sz w:val="20"/>
          <w:szCs w:val="20"/>
          <w:lang w:val="en-GB" w:eastAsia="de-CH"/>
        </w:rPr>
        <w:t>.</w:t>
      </w:r>
      <w:r w:rsidR="00D77C14">
        <w:rPr>
          <w:rFonts w:ascii="Arial" w:hAnsi="Arial" w:cs="Arial"/>
          <w:sz w:val="20"/>
          <w:szCs w:val="20"/>
          <w:lang w:val="en-GB" w:eastAsia="de-CH"/>
        </w:rPr>
        <w:t xml:space="preserve"> </w:t>
      </w:r>
      <w:r w:rsidR="002C1957">
        <w:rPr>
          <w:rFonts w:ascii="Arial" w:hAnsi="Arial" w:cs="Arial"/>
          <w:sz w:val="20"/>
          <w:szCs w:val="20"/>
          <w:lang w:val="en-GB" w:eastAsia="de-CH"/>
        </w:rPr>
        <w:t>With regard to meso level VAP will slightly change the approach to focus more on cooperation with the regional departments of state bodies, which will input into better environment for further SIAP development on local level under the PSI.</w:t>
      </w:r>
      <w:r w:rsidR="00D77C14">
        <w:rPr>
          <w:rFonts w:ascii="Arial" w:hAnsi="Arial" w:cs="Arial"/>
          <w:sz w:val="20"/>
          <w:szCs w:val="20"/>
          <w:lang w:val="en-GB" w:eastAsia="de-CH"/>
        </w:rPr>
        <w:t xml:space="preserve"> </w:t>
      </w:r>
      <w:r w:rsidR="002C1957">
        <w:rPr>
          <w:rFonts w:ascii="Arial" w:hAnsi="Arial" w:cs="Arial"/>
          <w:sz w:val="20"/>
          <w:szCs w:val="20"/>
          <w:lang w:val="en-GB" w:eastAsia="de-CH"/>
        </w:rPr>
        <w:t>A greater number of local NGOs and CSOs will engaged during the Phase</w:t>
      </w:r>
      <w:r w:rsidR="002C1957" w:rsidRPr="002C1957">
        <w:rPr>
          <w:rFonts w:ascii="Arial" w:hAnsi="Arial" w:cs="Arial"/>
          <w:sz w:val="20"/>
          <w:szCs w:val="20"/>
          <w:lang w:val="en-US" w:eastAsia="de-CH"/>
        </w:rPr>
        <w:t xml:space="preserve"> </w:t>
      </w:r>
      <w:r w:rsidR="002C1957">
        <w:rPr>
          <w:rFonts w:ascii="Arial" w:hAnsi="Arial" w:cs="Arial"/>
          <w:sz w:val="20"/>
          <w:szCs w:val="20"/>
          <w:lang w:val="en-GB" w:eastAsia="de-CH"/>
        </w:rPr>
        <w:t>II.</w:t>
      </w:r>
      <w:r w:rsidR="00D77C14">
        <w:rPr>
          <w:rFonts w:ascii="Arial" w:hAnsi="Arial" w:cs="Arial"/>
          <w:sz w:val="20"/>
          <w:szCs w:val="20"/>
          <w:lang w:val="en-GB" w:eastAsia="de-CH"/>
        </w:rPr>
        <w:t xml:space="preserve"> </w:t>
      </w:r>
      <w:r w:rsidR="002C1957">
        <w:rPr>
          <w:rFonts w:ascii="Arial" w:hAnsi="Arial" w:cs="Arial"/>
          <w:sz w:val="20"/>
          <w:szCs w:val="20"/>
          <w:lang w:val="en-GB" w:eastAsia="de-CH"/>
        </w:rPr>
        <w:t>Though these cooperation and engagement will be focused on general decentralization agenda, on participatory budgeting.</w:t>
      </w:r>
      <w:r w:rsidR="00D77C14">
        <w:rPr>
          <w:rFonts w:ascii="Arial" w:hAnsi="Arial" w:cs="Arial"/>
          <w:sz w:val="20"/>
          <w:szCs w:val="20"/>
          <w:lang w:val="en-GB" w:eastAsia="de-CH"/>
        </w:rPr>
        <w:t xml:space="preserve"> </w:t>
      </w:r>
    </w:p>
    <w:p w14:paraId="3DC83166" w14:textId="7CC9DE60" w:rsidR="004B4DAA" w:rsidRPr="001019D0"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sidRPr="001019D0">
        <w:rPr>
          <w:rFonts w:ascii="Arial" w:hAnsi="Arial" w:cs="Arial"/>
          <w:sz w:val="20"/>
          <w:szCs w:val="20"/>
          <w:lang w:val="en-GB" w:eastAsia="de-CH"/>
        </w:rPr>
        <w:t>Integration of innovations into the existing system of government, including LSG.</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This approach goes along with the development principle “Do No Harm” and has sufficient arguments based on lessons learned in Kyrgyzstan. To be specific, VAP is not suggesting creation of LSG duplicating structures.</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Promoted by VAP IG, M&amp;E Groups are proposed as additional opportunities for Local Councils’ monitoring operation, as well as LSG executives.</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JAPs are promoted to go along with the obligatory plans of social-economic development and be used for strategic documents development, for development of specific improvement plans, including SI</w:t>
      </w:r>
      <w:r>
        <w:rPr>
          <w:rFonts w:ascii="Arial" w:hAnsi="Arial" w:cs="Arial"/>
          <w:sz w:val="20"/>
          <w:szCs w:val="20"/>
          <w:lang w:val="en-GB" w:eastAsia="de-CH"/>
        </w:rPr>
        <w:t>A</w:t>
      </w:r>
      <w:r w:rsidRPr="001019D0">
        <w:rPr>
          <w:rFonts w:ascii="Arial" w:hAnsi="Arial" w:cs="Arial"/>
          <w:sz w:val="20"/>
          <w:szCs w:val="20"/>
          <w:lang w:val="en-GB" w:eastAsia="de-CH"/>
        </w:rPr>
        <w:t>P. This approach also relates to cooperation with SPS – national partner, to incorporate training materials into obligatory training modules for public officials, which should input greatly into institutionalisation of the best donor provided training interventions. This approach also correspond with the small grant program designed for transfer of funds to official accounts of LSGs;</w:t>
      </w:r>
    </w:p>
    <w:p w14:paraId="441BF4FD" w14:textId="29E37865" w:rsidR="004B4DAA" w:rsidRPr="001019D0"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sidRPr="001019D0">
        <w:rPr>
          <w:rFonts w:ascii="Arial" w:hAnsi="Arial" w:cs="Arial"/>
          <w:sz w:val="20"/>
          <w:szCs w:val="20"/>
          <w:lang w:val="en-GB" w:eastAsia="de-CH"/>
        </w:rPr>
        <w:lastRenderedPageBreak/>
        <w:t>Learn, practice and share methodology, which is focused on design of related training modules with obligatory “home-work” assignment encouraging trainees to apply gained knowledge.</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Since training modules represent a balanced mixture of the best international and local practices, requirements of local legislation trainees are mostly willing to apply. Application practices are further discussed through Peer-to-peer tools, and presented to the central level (meso and macro) as arguments for or against existing poor practices or promoted initiatives;</w:t>
      </w:r>
    </w:p>
    <w:p w14:paraId="7F926D11" w14:textId="2891154D" w:rsidR="004B4DAA" w:rsidRPr="001019D0"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sidRPr="001019D0">
        <w:rPr>
          <w:rFonts w:ascii="Arial" w:hAnsi="Arial" w:cs="Arial"/>
          <w:sz w:val="20"/>
          <w:szCs w:val="20"/>
          <w:lang w:val="en-GB" w:eastAsia="de-CH"/>
        </w:rPr>
        <w:t>Inclusivity (gender, ethnicity, social status).</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VAP will continue constantly communicating to municipalities of importance to include all parties into dialogues they are developing in their communities.</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VAP will promote (through trainings, consultations) using the 30% gender quote for establishment of Initiative and M&amp;E groups; using information tools in different local languages (where applicable); ensuring participation of various age and social groups’ participation in PRAs and other public discussions of issues of local importance;</w:t>
      </w:r>
    </w:p>
    <w:p w14:paraId="2F6F193E" w14:textId="5BFB7DEF" w:rsidR="004B4DAA" w:rsidRPr="00DA6353"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US" w:eastAsia="de-CH"/>
        </w:rPr>
      </w:pPr>
      <w:r w:rsidRPr="001019D0">
        <w:rPr>
          <w:rFonts w:ascii="Arial" w:hAnsi="Arial" w:cs="Arial"/>
          <w:sz w:val="20"/>
          <w:szCs w:val="20"/>
          <w:lang w:val="en-GB" w:eastAsia="de-CH"/>
        </w:rPr>
        <w:t>Various actors</w:t>
      </w:r>
      <w:r>
        <w:rPr>
          <w:rFonts w:ascii="Arial" w:hAnsi="Arial" w:cs="Arial"/>
          <w:sz w:val="20"/>
          <w:szCs w:val="20"/>
          <w:lang w:val="en-GB" w:eastAsia="de-CH"/>
        </w:rPr>
        <w:t>’</w:t>
      </w:r>
      <w:r w:rsidRPr="001019D0">
        <w:rPr>
          <w:rFonts w:ascii="Arial" w:hAnsi="Arial" w:cs="Arial"/>
          <w:sz w:val="20"/>
          <w:szCs w:val="20"/>
          <w:lang w:val="en-GB" w:eastAsia="de-CH"/>
        </w:rPr>
        <w:t xml:space="preserve"> engagement to enlarge number of drivers of change, which applies to both governmental and non-governmental structures and individual officials, experts, practitioners.</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Mass media is in a special focus as an important element for public opinion formation.</w:t>
      </w:r>
      <w:r w:rsidR="00D77C14">
        <w:rPr>
          <w:rFonts w:ascii="Arial" w:hAnsi="Arial" w:cs="Arial"/>
          <w:sz w:val="20"/>
          <w:szCs w:val="20"/>
          <w:lang w:val="en-GB" w:eastAsia="de-CH"/>
        </w:rPr>
        <w:t xml:space="preserve"> </w:t>
      </w:r>
      <w:r w:rsidRPr="001019D0">
        <w:rPr>
          <w:rFonts w:ascii="Arial" w:hAnsi="Arial" w:cs="Arial"/>
          <w:sz w:val="20"/>
          <w:szCs w:val="20"/>
          <w:lang w:val="en-GB" w:eastAsia="de-CH"/>
        </w:rPr>
        <w:t>Mass media as a partner and beneficiary of the project is assigned a set of interventions needed to ensure media is properly educated, informed about LSG reforms and has an opportunity to study in depth results of interventions on the level of municipalities</w:t>
      </w:r>
      <w:r>
        <w:rPr>
          <w:rFonts w:ascii="Arial" w:hAnsi="Arial" w:cs="Arial"/>
          <w:sz w:val="20"/>
          <w:szCs w:val="20"/>
          <w:lang w:val="en-GB" w:eastAsia="de-CH"/>
        </w:rPr>
        <w:t>;</w:t>
      </w:r>
      <w:r w:rsidR="007C332B">
        <w:rPr>
          <w:rFonts w:ascii="Arial" w:hAnsi="Arial" w:cs="Arial"/>
          <w:sz w:val="20"/>
          <w:szCs w:val="20"/>
          <w:lang w:val="en-GB" w:eastAsia="de-CH"/>
        </w:rPr>
        <w:t xml:space="preserve"> </w:t>
      </w:r>
      <w:r w:rsidR="00DA6353">
        <w:rPr>
          <w:rFonts w:ascii="Arial" w:hAnsi="Arial" w:cs="Arial"/>
          <w:sz w:val="20"/>
          <w:szCs w:val="20"/>
          <w:lang w:val="en-GB" w:eastAsia="de-CH"/>
        </w:rPr>
        <w:t>innovative approaches will be used to ensure inclusion of youth through promotion of budget transparency demand knowledge on the level of village schools;</w:t>
      </w:r>
    </w:p>
    <w:p w14:paraId="2284609F" w14:textId="106F5C76" w:rsidR="004B4DAA"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Pr>
          <w:rFonts w:ascii="Arial" w:hAnsi="Arial" w:cs="Arial"/>
          <w:sz w:val="20"/>
          <w:szCs w:val="20"/>
          <w:lang w:val="en-GB" w:eastAsia="de-CH"/>
        </w:rPr>
        <w:t>Quality control.</w:t>
      </w:r>
      <w:r w:rsidR="00D77C14">
        <w:rPr>
          <w:rFonts w:ascii="Arial" w:hAnsi="Arial" w:cs="Arial"/>
          <w:sz w:val="20"/>
          <w:szCs w:val="20"/>
          <w:lang w:val="en-GB" w:eastAsia="de-CH"/>
        </w:rPr>
        <w:t xml:space="preserve"> </w:t>
      </w:r>
      <w:r>
        <w:rPr>
          <w:rFonts w:ascii="Arial" w:hAnsi="Arial" w:cs="Arial"/>
          <w:sz w:val="20"/>
          <w:szCs w:val="20"/>
          <w:lang w:val="en-GB" w:eastAsia="de-CH"/>
        </w:rPr>
        <w:t>VAP had been successful in ensuring high quality expertise to achieve the Goal and implement tasks of the VAP Phase I.</w:t>
      </w:r>
      <w:r w:rsidR="00D77C14">
        <w:rPr>
          <w:rFonts w:ascii="Arial" w:hAnsi="Arial" w:cs="Arial"/>
          <w:sz w:val="20"/>
          <w:szCs w:val="20"/>
          <w:lang w:val="en-GB" w:eastAsia="de-CH"/>
        </w:rPr>
        <w:t xml:space="preserve"> </w:t>
      </w:r>
      <w:r>
        <w:rPr>
          <w:rFonts w:ascii="Arial" w:hAnsi="Arial" w:cs="Arial"/>
          <w:sz w:val="20"/>
          <w:szCs w:val="20"/>
          <w:lang w:val="en-GB" w:eastAsia="de-CH"/>
        </w:rPr>
        <w:t>VAP will continue wide use of PIU and expert pool for further decentralization policy dialogue.</w:t>
      </w:r>
      <w:r w:rsidR="00D77C14">
        <w:rPr>
          <w:rFonts w:ascii="Arial" w:hAnsi="Arial" w:cs="Arial"/>
          <w:sz w:val="20"/>
          <w:szCs w:val="20"/>
          <w:lang w:val="en-GB" w:eastAsia="de-CH"/>
        </w:rPr>
        <w:t xml:space="preserve"> </w:t>
      </w:r>
      <w:r>
        <w:rPr>
          <w:rFonts w:ascii="Arial" w:hAnsi="Arial" w:cs="Arial"/>
          <w:sz w:val="20"/>
          <w:szCs w:val="20"/>
          <w:lang w:val="en-GB" w:eastAsia="de-CH"/>
        </w:rPr>
        <w:t>Expertise is mainly local and thus welcomed and better absorbed by National partners. International experience had been also provided by short term expertise and more importantly during International study tours.</w:t>
      </w:r>
      <w:r w:rsidR="00D77C14">
        <w:rPr>
          <w:rFonts w:ascii="Arial" w:hAnsi="Arial" w:cs="Arial"/>
          <w:sz w:val="20"/>
          <w:szCs w:val="20"/>
          <w:lang w:val="en-GB" w:eastAsia="de-CH"/>
        </w:rPr>
        <w:t xml:space="preserve"> </w:t>
      </w:r>
      <w:r>
        <w:rPr>
          <w:rFonts w:ascii="Arial" w:hAnsi="Arial" w:cs="Arial"/>
          <w:sz w:val="20"/>
          <w:szCs w:val="20"/>
          <w:lang w:val="en-GB" w:eastAsia="de-CH"/>
        </w:rPr>
        <w:t>The same approach will be used, though with more international expertise involved whenever a gap is identified;</w:t>
      </w:r>
    </w:p>
    <w:p w14:paraId="4B7B6789" w14:textId="5A259C79" w:rsidR="004B4DAA"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Pr>
          <w:rFonts w:ascii="Arial" w:hAnsi="Arial" w:cs="Arial"/>
          <w:sz w:val="20"/>
          <w:szCs w:val="20"/>
          <w:lang w:val="en-GB" w:eastAsia="de-CH"/>
        </w:rPr>
        <w:t>Champion development and replication.</w:t>
      </w:r>
      <w:r w:rsidR="00D77C14">
        <w:rPr>
          <w:rFonts w:ascii="Arial" w:hAnsi="Arial" w:cs="Arial"/>
          <w:sz w:val="20"/>
          <w:szCs w:val="20"/>
          <w:lang w:val="en-GB" w:eastAsia="de-CH"/>
        </w:rPr>
        <w:t xml:space="preserve"> </w:t>
      </w:r>
      <w:r>
        <w:rPr>
          <w:rFonts w:ascii="Arial" w:hAnsi="Arial" w:cs="Arial"/>
          <w:sz w:val="20"/>
          <w:szCs w:val="20"/>
          <w:lang w:val="en-GB" w:eastAsia="de-CH"/>
        </w:rPr>
        <w:t>VAP is operating on the principle of pilot municipalities, which on a par with all municipalities in a given region (rayon) are provided with knowledge and have more intense (compared to all others in the rayon) TA on applying the knowledge.</w:t>
      </w:r>
      <w:r w:rsidR="00D77C14">
        <w:rPr>
          <w:rFonts w:ascii="Arial" w:hAnsi="Arial" w:cs="Arial"/>
          <w:sz w:val="20"/>
          <w:szCs w:val="20"/>
          <w:lang w:val="en-GB" w:eastAsia="de-CH"/>
        </w:rPr>
        <w:t xml:space="preserve"> </w:t>
      </w:r>
      <w:r>
        <w:rPr>
          <w:rFonts w:ascii="Arial" w:hAnsi="Arial" w:cs="Arial"/>
          <w:sz w:val="20"/>
          <w:szCs w:val="20"/>
          <w:lang w:val="en-GB" w:eastAsia="de-CH"/>
        </w:rPr>
        <w:t>These pilots serve models for others, which (the later) are informed about pilots during various information and peer-to peer events.</w:t>
      </w:r>
      <w:r w:rsidR="00D77C14">
        <w:rPr>
          <w:rFonts w:ascii="Arial" w:hAnsi="Arial" w:cs="Arial"/>
          <w:sz w:val="20"/>
          <w:szCs w:val="20"/>
          <w:lang w:val="en-GB" w:eastAsia="de-CH"/>
        </w:rPr>
        <w:t xml:space="preserve"> </w:t>
      </w:r>
      <w:r>
        <w:rPr>
          <w:rFonts w:ascii="Arial" w:hAnsi="Arial" w:cs="Arial"/>
          <w:sz w:val="20"/>
          <w:szCs w:val="20"/>
          <w:lang w:val="en-GB" w:eastAsia="de-CH"/>
        </w:rPr>
        <w:t xml:space="preserve">Replication is possible through influencing national policy (which is often based on or supported by champion’s practices), dissemination of best practices, inclusion of information about champions into training modules for SPS, publications in the Municipality magazine – the only magazine in Kyrgyzstan dedicated to LSG reforms and practices issues available to LSGs and LSG policy makers. </w:t>
      </w:r>
    </w:p>
    <w:p w14:paraId="583FE050" w14:textId="10A863C5" w:rsidR="004B4DAA" w:rsidRPr="001019D0" w:rsidRDefault="004B4DAA" w:rsidP="004B4DAA">
      <w:pPr>
        <w:pStyle w:val="ListParagraph"/>
        <w:numPr>
          <w:ilvl w:val="0"/>
          <w:numId w:val="3"/>
        </w:numPr>
        <w:spacing w:after="120" w:line="240" w:lineRule="auto"/>
        <w:ind w:left="357" w:hanging="357"/>
        <w:contextualSpacing w:val="0"/>
        <w:jc w:val="both"/>
        <w:rPr>
          <w:rFonts w:ascii="Arial" w:hAnsi="Arial" w:cs="Arial"/>
          <w:sz w:val="20"/>
          <w:szCs w:val="20"/>
          <w:lang w:val="en-GB" w:eastAsia="de-CH"/>
        </w:rPr>
      </w:pPr>
      <w:r>
        <w:rPr>
          <w:rFonts w:ascii="Arial" w:hAnsi="Arial" w:cs="Arial"/>
          <w:sz w:val="20"/>
          <w:szCs w:val="20"/>
          <w:lang w:val="en-GB" w:eastAsia="de-CH"/>
        </w:rPr>
        <w:t>Cooperation with LSG related initiatives.</w:t>
      </w:r>
      <w:r w:rsidR="00D77C14">
        <w:rPr>
          <w:rFonts w:ascii="Arial" w:hAnsi="Arial" w:cs="Arial"/>
          <w:sz w:val="20"/>
          <w:szCs w:val="20"/>
          <w:lang w:val="en-GB" w:eastAsia="de-CH"/>
        </w:rPr>
        <w:t xml:space="preserve"> </w:t>
      </w:r>
      <w:r>
        <w:rPr>
          <w:rFonts w:ascii="Arial" w:hAnsi="Arial" w:cs="Arial"/>
          <w:sz w:val="20"/>
          <w:szCs w:val="20"/>
          <w:lang w:val="en-GB" w:eastAsia="de-CH"/>
        </w:rPr>
        <w:t xml:space="preserve">VAP will cooperate with any LSG related programs, projects operating in Kyrgyzstan. </w:t>
      </w:r>
      <w:r w:rsidRPr="000510B2">
        <w:rPr>
          <w:rFonts w:ascii="Arial" w:hAnsi="Arial" w:cs="Arial"/>
          <w:b/>
          <w:sz w:val="20"/>
          <w:szCs w:val="20"/>
          <w:lang w:val="en-GB" w:eastAsia="de-CH"/>
        </w:rPr>
        <w:t>Special focus will be on synergy with PSI.</w:t>
      </w:r>
      <w:r w:rsidR="00D77C14">
        <w:rPr>
          <w:rFonts w:ascii="Arial" w:hAnsi="Arial" w:cs="Arial"/>
          <w:sz w:val="20"/>
          <w:szCs w:val="20"/>
          <w:lang w:val="en-GB" w:eastAsia="de-CH"/>
        </w:rPr>
        <w:t xml:space="preserve"> </w:t>
      </w:r>
    </w:p>
    <w:p w14:paraId="5D024CF7" w14:textId="6B55C8DD" w:rsidR="002817ED" w:rsidRPr="00616419" w:rsidRDefault="002817ED" w:rsidP="00464AE2">
      <w:pPr>
        <w:pStyle w:val="Heading2"/>
        <w:numPr>
          <w:ilvl w:val="1"/>
          <w:numId w:val="25"/>
        </w:numPr>
        <w:rPr>
          <w:lang w:val="en-US" w:eastAsia="de-CH"/>
        </w:rPr>
      </w:pPr>
      <w:bookmarkStart w:id="85" w:name="_Toc410808361"/>
      <w:r w:rsidRPr="00616419">
        <w:rPr>
          <w:lang w:val="en-US" w:eastAsia="de-CH"/>
        </w:rPr>
        <w:t>Complementarity and synergy with the new Public Service Improvement (PSI) project</w:t>
      </w:r>
      <w:bookmarkEnd w:id="85"/>
    </w:p>
    <w:p w14:paraId="258D4C55" w14:textId="77777777" w:rsidR="004B4DAA" w:rsidRPr="00361BC5" w:rsidRDefault="004B4DAA" w:rsidP="004B4DAA">
      <w:pPr>
        <w:widowControl w:val="0"/>
        <w:tabs>
          <w:tab w:val="left" w:pos="709"/>
        </w:tabs>
        <w:autoSpaceDE w:val="0"/>
        <w:autoSpaceDN w:val="0"/>
        <w:adjustRightInd w:val="0"/>
        <w:spacing w:after="120" w:line="240" w:lineRule="auto"/>
        <w:jc w:val="both"/>
        <w:rPr>
          <w:rFonts w:ascii="Arial" w:eastAsia="Times New Roman" w:hAnsi="Arial" w:cs="Arial"/>
          <w:sz w:val="20"/>
          <w:szCs w:val="20"/>
          <w:lang w:val="en-US" w:eastAsia="ru-RU"/>
        </w:rPr>
      </w:pPr>
      <w:r w:rsidRPr="00361BC5">
        <w:rPr>
          <w:rFonts w:ascii="Arial" w:eastAsia="Times New Roman" w:hAnsi="Arial" w:cs="Arial"/>
          <w:sz w:val="20"/>
          <w:szCs w:val="20"/>
          <w:lang w:val="en-US" w:eastAsia="ru-RU"/>
        </w:rPr>
        <w:t xml:space="preserve">SDC, Public Service Improvement Project, started by the Consortium headed by the </w:t>
      </w:r>
      <w:r w:rsidRPr="00361BC5">
        <w:rPr>
          <w:rFonts w:ascii="Arial" w:hAnsi="Arial" w:cs="Arial"/>
          <w:sz w:val="20"/>
          <w:szCs w:val="20"/>
          <w:lang w:val="en-US"/>
        </w:rPr>
        <w:t xml:space="preserve">HELVETAS Swiss Intercooperation aimed at improvement of quality and access to local services. PSI will operate on local (municipalities in Issyk-Kul and Jalal-Abad oblasts) and national levels. It is critical to ensure close cooperation between VAP and PSI, which will be achieved through coordination with SDC and DPI’s participation in the Consortium competitively selected for PSI implementation. For coordination the following will be undertaken: regular information exchange, bi-monthly meetings, participation in both Projects’ events influencing LSG and local services National policies, access to the communication tool - publications in the Municipalitet magazine; and participation in the steering for both projects to ensure synergy. </w:t>
      </w:r>
    </w:p>
    <w:p w14:paraId="38B6289A" w14:textId="77777777" w:rsidR="004B4DAA" w:rsidRPr="00361BC5" w:rsidRDefault="004B4DAA" w:rsidP="004B4DAA">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361BC5">
        <w:rPr>
          <w:rFonts w:ascii="Arial" w:eastAsia="Times New Roman" w:hAnsi="Arial" w:cs="Arial"/>
          <w:sz w:val="20"/>
          <w:szCs w:val="20"/>
          <w:lang w:val="en-US" w:eastAsia="ru-RU"/>
        </w:rPr>
        <w:t xml:space="preserve">From the programmatic point of view PSI implementation will to a large extend rely on activities conducted and results achieved in the Issyk-Kul and Jalal-Abad oblasts. Namely, PSI will take into account PRA results while assisting municipalities in design of additional local services registers, VAP will promote registers and standards developed under the PSI. PSI will provide TA to municipalities in efficient use of local resources for local services quality improvement, while VAP will continue efforts towards inter-governmental finance reforms on the National level to input into increase of revenues to local budgets. VAP will also continue active presence at the National level on policy and specific legislation development regulating the issues of delegated state authorities and functions within the general LSG development strategy. While PSI will work on national policies and regulatory frameworks only regarding delegated public services. </w:t>
      </w:r>
    </w:p>
    <w:p w14:paraId="79C5ADD1" w14:textId="77777777" w:rsidR="004B4DAA" w:rsidRPr="00361BC5" w:rsidRDefault="004B4DAA" w:rsidP="004B4DAA">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361BC5">
        <w:rPr>
          <w:rFonts w:ascii="Arial" w:eastAsia="Times New Roman" w:hAnsi="Arial" w:cs="Arial"/>
          <w:sz w:val="20"/>
          <w:szCs w:val="20"/>
          <w:lang w:val="en-US" w:eastAsia="ru-RU"/>
        </w:rPr>
        <w:lastRenderedPageBreak/>
        <w:t>PSI will utilize increased capacities of LSGs and local communities in the sphere of procurement; public monitoring and assessment of local services under Local councils. These two VAP’s approaches will be an important implementation strategy element to ensure integration of Donor’s projects’ initiatives into the existing legal system of governance for its improvement and achieving long-term sustainable impact.</w:t>
      </w:r>
    </w:p>
    <w:p w14:paraId="130DDB3B" w14:textId="6A02EE54" w:rsidR="00352074" w:rsidRPr="00352074" w:rsidRDefault="00352074" w:rsidP="00352074">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352074">
        <w:rPr>
          <w:rFonts w:ascii="Arial" w:eastAsia="Times New Roman" w:hAnsi="Arial" w:cs="Arial"/>
          <w:sz w:val="20"/>
          <w:szCs w:val="20"/>
          <w:lang w:val="en-US" w:eastAsia="ru-RU"/>
        </w:rPr>
        <w:t>The diagram below demonstrates complementarity and synergy of VAP and PSI implementing strategies through products and explains that community engagement in local budgetary process MODEL implemented by VAP, including JAPs, should found the basis for further service improvement, including development of SIAPs based on JAPs</w:t>
      </w:r>
      <w:r w:rsidR="000510B2">
        <w:rPr>
          <w:rFonts w:ascii="Arial" w:eastAsia="Times New Roman" w:hAnsi="Arial" w:cs="Arial"/>
          <w:sz w:val="20"/>
          <w:szCs w:val="20"/>
          <w:lang w:val="en-US" w:eastAsia="ru-RU"/>
        </w:rPr>
        <w:t>, while</w:t>
      </w:r>
      <w:r w:rsidRPr="00352074">
        <w:rPr>
          <w:rFonts w:ascii="Arial" w:eastAsia="Times New Roman" w:hAnsi="Arial" w:cs="Arial"/>
          <w:sz w:val="20"/>
          <w:szCs w:val="20"/>
          <w:lang w:val="en-US" w:eastAsia="ru-RU"/>
        </w:rPr>
        <w:t xml:space="preserve"> SIAP is a key instrument of PSI implementation.</w:t>
      </w:r>
      <w:r w:rsidR="00D77C14">
        <w:rPr>
          <w:rFonts w:ascii="Arial" w:eastAsia="Times New Roman" w:hAnsi="Arial" w:cs="Arial"/>
          <w:sz w:val="20"/>
          <w:szCs w:val="20"/>
          <w:lang w:val="en-US" w:eastAsia="ru-RU"/>
        </w:rPr>
        <w:t xml:space="preserve"> </w:t>
      </w:r>
    </w:p>
    <w:p w14:paraId="15A0297F" w14:textId="77777777" w:rsidR="00352074" w:rsidRDefault="00352074" w:rsidP="00352074">
      <w:pPr>
        <w:widowControl w:val="0"/>
        <w:autoSpaceDE w:val="0"/>
        <w:autoSpaceDN w:val="0"/>
        <w:adjustRightInd w:val="0"/>
        <w:spacing w:after="115" w:line="240" w:lineRule="auto"/>
        <w:jc w:val="both"/>
        <w:rPr>
          <w:rFonts w:ascii="Arial" w:eastAsia="Times New Roman" w:hAnsi="Arial" w:cs="Arial"/>
          <w:b/>
          <w:sz w:val="20"/>
          <w:szCs w:val="20"/>
          <w:lang w:eastAsia="ru-RU"/>
        </w:rPr>
      </w:pPr>
      <w:r w:rsidRPr="00352074">
        <w:rPr>
          <w:rFonts w:ascii="Arial" w:eastAsia="Times New Roman" w:hAnsi="Arial" w:cs="Arial"/>
          <w:b/>
          <w:noProof/>
          <w:sz w:val="20"/>
          <w:szCs w:val="20"/>
          <w:lang w:val="en-US"/>
        </w:rPr>
        <w:drawing>
          <wp:inline distT="0" distB="0" distL="0" distR="0" wp14:anchorId="3C64B66B" wp14:editId="7EB6F312">
            <wp:extent cx="5949537" cy="1264722"/>
            <wp:effectExtent l="0" t="0" r="32385" b="1206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FAA2C1A" w14:textId="77777777" w:rsidR="004B4DAA" w:rsidRPr="00361BC5" w:rsidRDefault="004B4DAA" w:rsidP="004B4DAA">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361BC5">
        <w:rPr>
          <w:rFonts w:ascii="Arial" w:eastAsia="Times New Roman" w:hAnsi="Arial" w:cs="Arial"/>
          <w:sz w:val="20"/>
          <w:szCs w:val="20"/>
          <w:lang w:val="en-US" w:eastAsia="ru-RU"/>
        </w:rPr>
        <w:t>From the project management point of view and outreach DPI has developed a strict delineation of tasks and thus functions between staff of VAP and PSI. Though steering will require DPI’s presence in both, which means separation of resources adequately to the level of efforts input into the two projects. As far as operation in regions is concerned: VAP will be operating in Chui, Naryn and Osh oblasts and there will be NO overlap with PSI operating in Issyk-Kul and Jalal-Abad oblasts.</w:t>
      </w:r>
    </w:p>
    <w:p w14:paraId="69E94518" w14:textId="45AFA844" w:rsidR="004B4DAA" w:rsidRPr="00D77C14" w:rsidRDefault="004B4DAA" w:rsidP="00D77C14">
      <w:pPr>
        <w:widowControl w:val="0"/>
        <w:autoSpaceDE w:val="0"/>
        <w:autoSpaceDN w:val="0"/>
        <w:adjustRightInd w:val="0"/>
        <w:spacing w:after="115" w:line="240" w:lineRule="auto"/>
        <w:jc w:val="both"/>
        <w:rPr>
          <w:rFonts w:ascii="Arial" w:eastAsia="Times New Roman" w:hAnsi="Arial" w:cs="Arial"/>
          <w:sz w:val="20"/>
          <w:szCs w:val="20"/>
          <w:lang w:val="en-US" w:eastAsia="ru-RU"/>
        </w:rPr>
      </w:pPr>
      <w:r w:rsidRPr="00352074">
        <w:rPr>
          <w:rFonts w:ascii="Arial" w:eastAsia="Times New Roman" w:hAnsi="Arial" w:cs="Arial"/>
          <w:sz w:val="20"/>
          <w:szCs w:val="20"/>
          <w:lang w:val="en-US" w:eastAsia="ru-RU"/>
        </w:rPr>
        <w:t xml:space="preserve">The need for better coordination and interaction among donors’ project is evident. VAP believes that the PSI through TA to the SSALSGIR will input into coordination capacity of the Agency for the best of LSG reforms and development. With PSI’s support organization development of the SALSGIR the Agency will continue receiving TA, legal consultations and expertise from VAP with regards to policy and legislation development. </w:t>
      </w:r>
    </w:p>
    <w:p w14:paraId="62CBF6C2" w14:textId="74AC70AF" w:rsidR="006663D0" w:rsidRPr="008015AB" w:rsidRDefault="0097255B" w:rsidP="00464AE2">
      <w:pPr>
        <w:pStyle w:val="Heading2"/>
        <w:numPr>
          <w:ilvl w:val="1"/>
          <w:numId w:val="25"/>
        </w:numPr>
        <w:rPr>
          <w:lang w:val="en-US" w:eastAsia="de-CH"/>
        </w:rPr>
      </w:pPr>
      <w:bookmarkStart w:id="86" w:name="_Toc410808362"/>
      <w:r w:rsidRPr="008015AB">
        <w:rPr>
          <w:lang w:val="en-US" w:eastAsia="de-CH"/>
        </w:rPr>
        <w:t>Proposed geographic coverage and time-line</w:t>
      </w:r>
      <w:bookmarkEnd w:id="86"/>
    </w:p>
    <w:p w14:paraId="66D26C6B" w14:textId="2AFB1755" w:rsidR="006663D0" w:rsidRPr="0034384E" w:rsidRDefault="006663D0" w:rsidP="006663D0">
      <w:pPr>
        <w:widowControl w:val="0"/>
        <w:autoSpaceDE w:val="0"/>
        <w:autoSpaceDN w:val="0"/>
        <w:adjustRightInd w:val="0"/>
        <w:spacing w:after="115" w:line="240" w:lineRule="auto"/>
        <w:jc w:val="both"/>
        <w:rPr>
          <w:rFonts w:ascii="Arial" w:hAnsi="Arial" w:cs="Arial"/>
          <w:sz w:val="20"/>
          <w:szCs w:val="20"/>
          <w:lang w:val="en-US"/>
        </w:rPr>
      </w:pPr>
      <w:r w:rsidRPr="0034384E">
        <w:rPr>
          <w:rFonts w:ascii="Arial" w:hAnsi="Arial" w:cs="Arial"/>
          <w:bCs/>
          <w:color w:val="000000"/>
          <w:sz w:val="20"/>
          <w:szCs w:val="20"/>
          <w:lang w:val="en-US" w:eastAsia="ru-RU"/>
        </w:rPr>
        <w:t>Based on experience and results of the VAP during the Phase I, results of the external review SDC’s response was to support the 4 years Phase II, and that “</w:t>
      </w:r>
      <w:r w:rsidRPr="0034384E">
        <w:rPr>
          <w:rFonts w:ascii="Arial" w:hAnsi="Arial" w:cs="Arial"/>
          <w:sz w:val="20"/>
          <w:szCs w:val="20"/>
          <w:lang w:val="en-US"/>
        </w:rPr>
        <w:t>the Model should be fully implemented in the selected LSGs of 3 oblasts: Chui, Osh and Naryn (including small towns), with involvement of neighboring LSGs on training components. Small towns (ex. Naryn, Kaindy, Orlovka, Kemin Uzgen, Nookat) shall be included based on their willingness to take part in the project.”</w:t>
      </w:r>
      <w:r>
        <w:rPr>
          <w:rFonts w:ascii="Arial" w:hAnsi="Arial" w:cs="Arial"/>
          <w:sz w:val="20"/>
          <w:szCs w:val="20"/>
          <w:lang w:val="en-US"/>
        </w:rPr>
        <w:t xml:space="preserve"> </w:t>
      </w:r>
      <w:r w:rsidRPr="0034384E">
        <w:rPr>
          <w:rFonts w:ascii="Arial" w:hAnsi="Arial" w:cs="Arial"/>
          <w:sz w:val="20"/>
          <w:szCs w:val="20"/>
          <w:lang w:val="en-US"/>
        </w:rPr>
        <w:t xml:space="preserve">At the same time, under the rolling out strategy during Phase II VAP will retain Issyk-Kul and Jalal-Abad oblasts for </w:t>
      </w:r>
      <w:r w:rsidR="003F2881">
        <w:rPr>
          <w:rFonts w:ascii="Arial" w:hAnsi="Arial" w:cs="Arial"/>
          <w:sz w:val="20"/>
          <w:szCs w:val="20"/>
          <w:lang w:val="en-US"/>
        </w:rPr>
        <w:t xml:space="preserve">relevant </w:t>
      </w:r>
      <w:r w:rsidR="00577605">
        <w:rPr>
          <w:rFonts w:ascii="Arial" w:hAnsi="Arial" w:cs="Arial"/>
          <w:sz w:val="20"/>
          <w:szCs w:val="20"/>
          <w:lang w:val="en-US"/>
        </w:rPr>
        <w:t xml:space="preserve">information </w:t>
      </w:r>
      <w:r w:rsidR="003F2881">
        <w:rPr>
          <w:rFonts w:ascii="Arial" w:hAnsi="Arial" w:cs="Arial"/>
          <w:sz w:val="20"/>
          <w:szCs w:val="20"/>
          <w:lang w:val="en-US"/>
        </w:rPr>
        <w:t>dissemination</w:t>
      </w:r>
      <w:r w:rsidRPr="0034384E">
        <w:rPr>
          <w:rFonts w:ascii="Arial" w:hAnsi="Arial" w:cs="Arial"/>
          <w:sz w:val="20"/>
          <w:szCs w:val="20"/>
          <w:lang w:val="en-US"/>
        </w:rPr>
        <w:t xml:space="preserve">. </w:t>
      </w:r>
    </w:p>
    <w:p w14:paraId="31963364" w14:textId="40D681B5" w:rsidR="006663D0" w:rsidRDefault="006663D0" w:rsidP="006663D0">
      <w:pPr>
        <w:widowControl w:val="0"/>
        <w:autoSpaceDE w:val="0"/>
        <w:autoSpaceDN w:val="0"/>
        <w:adjustRightInd w:val="0"/>
        <w:spacing w:after="115" w:line="240" w:lineRule="auto"/>
        <w:jc w:val="both"/>
        <w:rPr>
          <w:rFonts w:ascii="Arial" w:hAnsi="Arial" w:cs="Arial"/>
          <w:sz w:val="20"/>
          <w:szCs w:val="20"/>
          <w:lang w:val="en-US" w:eastAsia="de-CH"/>
        </w:rPr>
      </w:pPr>
      <w:r w:rsidRPr="0034384E">
        <w:rPr>
          <w:rFonts w:ascii="Arial" w:hAnsi="Arial" w:cs="Arial"/>
          <w:sz w:val="20"/>
          <w:szCs w:val="20"/>
          <w:lang w:val="en-US" w:eastAsia="de-CH"/>
        </w:rPr>
        <w:t xml:space="preserve">Thus, the geography of Phase II includes three oblasts located in different parts of Kyrgyzstan: </w:t>
      </w:r>
      <w:r w:rsidRPr="0034384E">
        <w:rPr>
          <w:rFonts w:ascii="Arial" w:hAnsi="Arial" w:cs="Arial"/>
          <w:sz w:val="20"/>
          <w:szCs w:val="20"/>
          <w:lang w:val="en-US"/>
        </w:rPr>
        <w:t>Chui, Osh and Naryn.</w:t>
      </w:r>
      <w:r>
        <w:rPr>
          <w:rFonts w:ascii="Arial" w:hAnsi="Arial" w:cs="Arial"/>
          <w:sz w:val="20"/>
          <w:szCs w:val="20"/>
          <w:lang w:val="en-US"/>
        </w:rPr>
        <w:t xml:space="preserve"> </w:t>
      </w:r>
      <w:r w:rsidRPr="0034384E">
        <w:rPr>
          <w:rFonts w:ascii="Arial" w:hAnsi="Arial" w:cs="Arial"/>
          <w:sz w:val="20"/>
          <w:szCs w:val="20"/>
          <w:lang w:val="en-US"/>
        </w:rPr>
        <w:t>In total, there are 20 rayons in the t</w:t>
      </w:r>
      <w:r w:rsidR="006833DC">
        <w:rPr>
          <w:rFonts w:ascii="Arial" w:hAnsi="Arial" w:cs="Arial"/>
          <w:sz w:val="20"/>
          <w:szCs w:val="20"/>
          <w:lang w:val="en-US"/>
        </w:rPr>
        <w:t>h</w:t>
      </w:r>
      <w:r w:rsidRPr="0034384E">
        <w:rPr>
          <w:rFonts w:ascii="Arial" w:hAnsi="Arial" w:cs="Arial"/>
          <w:sz w:val="20"/>
          <w:szCs w:val="20"/>
          <w:lang w:val="en-US"/>
        </w:rPr>
        <w:t>ree oblasts, in each rayon there will be 1 target municipality selected.</w:t>
      </w:r>
      <w:r>
        <w:rPr>
          <w:rFonts w:ascii="Arial" w:hAnsi="Arial" w:cs="Arial"/>
          <w:sz w:val="20"/>
          <w:szCs w:val="20"/>
          <w:lang w:val="en-US"/>
        </w:rPr>
        <w:t xml:space="preserve"> </w:t>
      </w:r>
      <w:r w:rsidRPr="0034384E">
        <w:rPr>
          <w:rFonts w:ascii="Arial" w:hAnsi="Arial" w:cs="Arial"/>
          <w:sz w:val="20"/>
          <w:szCs w:val="20"/>
          <w:lang w:val="en-US" w:eastAsia="de-CH"/>
        </w:rPr>
        <w:t>The total number of target municipalities will be 27 including mainly rural municipalities, small towns can also be targets if they clearly state the will.</w:t>
      </w:r>
      <w:r>
        <w:rPr>
          <w:rFonts w:ascii="Arial" w:hAnsi="Arial" w:cs="Arial"/>
          <w:sz w:val="20"/>
          <w:szCs w:val="20"/>
          <w:lang w:val="en-US" w:eastAsia="de-CH"/>
        </w:rPr>
        <w:t xml:space="preserve"> </w:t>
      </w:r>
      <w:r w:rsidRPr="0034384E">
        <w:rPr>
          <w:rFonts w:ascii="Arial" w:hAnsi="Arial" w:cs="Arial"/>
          <w:sz w:val="20"/>
          <w:szCs w:val="20"/>
          <w:lang w:val="en-US" w:eastAsia="de-CH"/>
        </w:rPr>
        <w:t>Target municipalities will be selected on a competitive basis, which ensures objective selection, equal opportunity, cooperation based on will.</w:t>
      </w:r>
      <w:r>
        <w:rPr>
          <w:rFonts w:ascii="Arial" w:hAnsi="Arial" w:cs="Arial"/>
          <w:sz w:val="20"/>
          <w:szCs w:val="20"/>
          <w:lang w:val="en-US" w:eastAsia="de-CH"/>
        </w:rPr>
        <w:t xml:space="preserve"> </w:t>
      </w:r>
      <w:r w:rsidRPr="0034384E">
        <w:rPr>
          <w:rFonts w:ascii="Arial" w:hAnsi="Arial" w:cs="Arial"/>
          <w:sz w:val="20"/>
          <w:szCs w:val="20"/>
          <w:lang w:val="en-US" w:eastAsia="de-CH"/>
        </w:rPr>
        <w:t>Target municipalities will be selected proceeding from the same criteria as were applied to select targets for the previous phases</w:t>
      </w:r>
      <w:r>
        <w:rPr>
          <w:rFonts w:ascii="Arial" w:hAnsi="Arial" w:cs="Arial"/>
          <w:sz w:val="20"/>
          <w:szCs w:val="20"/>
          <w:lang w:val="en-US" w:eastAsia="de-CH"/>
        </w:rPr>
        <w:t>, focusing on (in the order of importance):</w:t>
      </w:r>
    </w:p>
    <w:p w14:paraId="6A3E5A18" w14:textId="77777777" w:rsidR="006663D0" w:rsidRPr="00C24229" w:rsidRDefault="006663D0" w:rsidP="00464AE2">
      <w:pPr>
        <w:pStyle w:val="Default"/>
        <w:numPr>
          <w:ilvl w:val="0"/>
          <w:numId w:val="13"/>
        </w:numPr>
        <w:tabs>
          <w:tab w:val="clear" w:pos="1035"/>
          <w:tab w:val="left" w:pos="851"/>
        </w:tabs>
        <w:ind w:left="851" w:hanging="425"/>
        <w:jc w:val="both"/>
        <w:rPr>
          <w:rFonts w:ascii="Arial" w:hAnsi="Arial" w:cs="Arial"/>
          <w:sz w:val="20"/>
          <w:szCs w:val="20"/>
          <w:lang w:val="en-US"/>
        </w:rPr>
      </w:pPr>
      <w:r w:rsidRPr="00C24229">
        <w:rPr>
          <w:rFonts w:ascii="Arial" w:hAnsi="Arial" w:cs="Arial"/>
          <w:sz w:val="20"/>
          <w:szCs w:val="20"/>
          <w:lang w:val="en-US"/>
        </w:rPr>
        <w:t xml:space="preserve">Political will and self-motivation of a municipality: data from other donor projects about the most active and cooperative AOs will be used for considerations </w:t>
      </w:r>
    </w:p>
    <w:p w14:paraId="75133198" w14:textId="284B9A70" w:rsidR="006663D0" w:rsidRPr="00C24229" w:rsidRDefault="006663D0" w:rsidP="00464AE2">
      <w:pPr>
        <w:pStyle w:val="Default"/>
        <w:numPr>
          <w:ilvl w:val="0"/>
          <w:numId w:val="13"/>
        </w:numPr>
        <w:tabs>
          <w:tab w:val="clear" w:pos="1035"/>
          <w:tab w:val="left" w:pos="851"/>
        </w:tabs>
        <w:ind w:left="851" w:hanging="425"/>
        <w:jc w:val="both"/>
        <w:rPr>
          <w:rFonts w:ascii="Arial" w:hAnsi="Arial" w:cs="Arial"/>
          <w:sz w:val="20"/>
          <w:szCs w:val="20"/>
          <w:lang w:val="en-US"/>
        </w:rPr>
      </w:pPr>
      <w:r w:rsidRPr="00C24229">
        <w:rPr>
          <w:rFonts w:ascii="Arial" w:hAnsi="Arial" w:cs="Arial"/>
          <w:sz w:val="20"/>
          <w:szCs w:val="20"/>
          <w:lang w:val="en-US"/>
        </w:rPr>
        <w:t>Location: one municipality will be selected in each rayon of the relevant oblast for VAP operation (3 oblasts for the whole Phase II), if the size of rayon is twice larger than an average, two municipalities will be selected.</w:t>
      </w:r>
      <w:r>
        <w:rPr>
          <w:rFonts w:ascii="Arial" w:hAnsi="Arial" w:cs="Arial"/>
          <w:sz w:val="20"/>
          <w:szCs w:val="20"/>
          <w:lang w:val="en-US"/>
        </w:rPr>
        <w:t xml:space="preserve"> </w:t>
      </w:r>
      <w:r w:rsidRPr="00C24229">
        <w:rPr>
          <w:rFonts w:ascii="Arial" w:hAnsi="Arial" w:cs="Arial"/>
          <w:sz w:val="20"/>
          <w:szCs w:val="20"/>
          <w:lang w:val="en-US"/>
        </w:rPr>
        <w:t xml:space="preserve">If a small town is selected in a rayon of an average size, there will be no rural </w:t>
      </w:r>
      <w:r>
        <w:rPr>
          <w:rFonts w:ascii="Arial" w:hAnsi="Arial" w:cs="Arial"/>
          <w:sz w:val="20"/>
          <w:szCs w:val="20"/>
          <w:lang w:val="en-US"/>
        </w:rPr>
        <w:t>target</w:t>
      </w:r>
      <w:r w:rsidRPr="00C24229">
        <w:rPr>
          <w:rFonts w:ascii="Arial" w:hAnsi="Arial" w:cs="Arial"/>
          <w:sz w:val="20"/>
          <w:szCs w:val="20"/>
          <w:lang w:val="en-US"/>
        </w:rPr>
        <w:t xml:space="preserve"> municipality in the rayon. </w:t>
      </w:r>
    </w:p>
    <w:p w14:paraId="7C627D1D" w14:textId="77777777" w:rsidR="006663D0" w:rsidRPr="00C24229" w:rsidRDefault="006663D0" w:rsidP="00464AE2">
      <w:pPr>
        <w:pStyle w:val="Default"/>
        <w:numPr>
          <w:ilvl w:val="0"/>
          <w:numId w:val="13"/>
        </w:numPr>
        <w:tabs>
          <w:tab w:val="clear" w:pos="1035"/>
          <w:tab w:val="left" w:pos="851"/>
        </w:tabs>
        <w:ind w:left="851" w:hanging="425"/>
        <w:jc w:val="both"/>
        <w:rPr>
          <w:rFonts w:ascii="Arial" w:hAnsi="Arial" w:cs="Arial"/>
          <w:sz w:val="20"/>
          <w:szCs w:val="20"/>
          <w:lang w:val="en-US"/>
        </w:rPr>
      </w:pPr>
      <w:r w:rsidRPr="00C24229">
        <w:rPr>
          <w:rFonts w:ascii="Arial" w:hAnsi="Arial" w:cs="Arial"/>
          <w:sz w:val="20"/>
          <w:szCs w:val="20"/>
          <w:lang w:val="en-US"/>
        </w:rPr>
        <w:t>Size: different sizes, i.e. large and small</w:t>
      </w:r>
      <w:r>
        <w:rPr>
          <w:rFonts w:ascii="Arial" w:hAnsi="Arial" w:cs="Arial"/>
          <w:sz w:val="20"/>
          <w:szCs w:val="20"/>
          <w:lang w:val="en-US"/>
        </w:rPr>
        <w:t xml:space="preserve"> </w:t>
      </w:r>
      <w:r w:rsidRPr="00C24229">
        <w:rPr>
          <w:rFonts w:ascii="Arial" w:hAnsi="Arial" w:cs="Arial"/>
          <w:sz w:val="20"/>
          <w:szCs w:val="20"/>
          <w:lang w:val="en-US"/>
        </w:rPr>
        <w:t>municipalities</w:t>
      </w:r>
    </w:p>
    <w:p w14:paraId="6966CD20" w14:textId="7F71DD2F" w:rsidR="006663D0" w:rsidRPr="00C24229" w:rsidRDefault="006663D0" w:rsidP="00464AE2">
      <w:pPr>
        <w:pStyle w:val="Default"/>
        <w:numPr>
          <w:ilvl w:val="0"/>
          <w:numId w:val="13"/>
        </w:numPr>
        <w:tabs>
          <w:tab w:val="clear" w:pos="1035"/>
          <w:tab w:val="left" w:pos="851"/>
        </w:tabs>
        <w:ind w:left="851" w:hanging="425"/>
        <w:jc w:val="both"/>
        <w:rPr>
          <w:rFonts w:ascii="Arial" w:hAnsi="Arial" w:cs="Arial"/>
          <w:sz w:val="20"/>
          <w:szCs w:val="20"/>
          <w:lang w:val="en-US"/>
        </w:rPr>
      </w:pPr>
      <w:r w:rsidRPr="00C24229">
        <w:rPr>
          <w:rFonts w:ascii="Arial" w:hAnsi="Arial" w:cs="Arial"/>
          <w:sz w:val="20"/>
          <w:szCs w:val="20"/>
          <w:lang w:val="en-US"/>
        </w:rPr>
        <w:t>Budget size: municipalities receiving intense direct TA should have different sizes of budgets, i.e. there should be sel</w:t>
      </w:r>
      <w:r w:rsidR="00A0405A">
        <w:rPr>
          <w:rFonts w:ascii="Arial" w:hAnsi="Arial" w:cs="Arial"/>
          <w:sz w:val="20"/>
          <w:szCs w:val="20"/>
          <w:lang w:val="en-US"/>
        </w:rPr>
        <w:t>f</w:t>
      </w:r>
      <w:r w:rsidRPr="00C24229">
        <w:rPr>
          <w:rFonts w:ascii="Arial" w:hAnsi="Arial" w:cs="Arial"/>
          <w:sz w:val="20"/>
          <w:szCs w:val="20"/>
          <w:lang w:val="en-US"/>
        </w:rPr>
        <w:t>-sufficient and depending on subsidies from the central government (with large and with low own incomes)</w:t>
      </w:r>
    </w:p>
    <w:p w14:paraId="27D82DC0" w14:textId="2EEE3477" w:rsidR="006663D0" w:rsidRPr="00D15B66" w:rsidRDefault="006663D0" w:rsidP="006663D0">
      <w:pPr>
        <w:pStyle w:val="Default"/>
        <w:tabs>
          <w:tab w:val="left" w:pos="0"/>
        </w:tabs>
        <w:spacing w:before="120"/>
        <w:jc w:val="both"/>
        <w:rPr>
          <w:rFonts w:ascii="Arial" w:hAnsi="Arial" w:cs="Arial"/>
          <w:lang w:val="en-US"/>
        </w:rPr>
      </w:pPr>
      <w:r w:rsidRPr="00C24229">
        <w:rPr>
          <w:rFonts w:ascii="Arial" w:hAnsi="Arial" w:cs="Arial"/>
          <w:sz w:val="20"/>
          <w:szCs w:val="20"/>
          <w:lang w:val="en-US"/>
        </w:rPr>
        <w:t xml:space="preserve">All municipalities in the relevant operational oblasts will be presented </w:t>
      </w:r>
      <w:r w:rsidR="0090011C">
        <w:rPr>
          <w:rFonts w:ascii="Arial" w:hAnsi="Arial" w:cs="Arial"/>
          <w:sz w:val="20"/>
          <w:szCs w:val="20"/>
          <w:lang w:val="en-US"/>
        </w:rPr>
        <w:t xml:space="preserve">with </w:t>
      </w:r>
      <w:r w:rsidRPr="00C24229">
        <w:rPr>
          <w:rFonts w:ascii="Arial" w:hAnsi="Arial" w:cs="Arial"/>
          <w:sz w:val="20"/>
          <w:szCs w:val="20"/>
          <w:lang w:val="en-US"/>
        </w:rPr>
        <w:t xml:space="preserve">information about the VAP, its goal and objectives, plans, as well as results and lessons learned during the </w:t>
      </w:r>
      <w:r w:rsidR="0090011C">
        <w:rPr>
          <w:rFonts w:ascii="Arial" w:hAnsi="Arial" w:cs="Arial"/>
          <w:sz w:val="20"/>
          <w:szCs w:val="20"/>
          <w:lang w:val="en-US"/>
        </w:rPr>
        <w:t>P</w:t>
      </w:r>
      <w:r w:rsidRPr="00C24229">
        <w:rPr>
          <w:rFonts w:ascii="Arial" w:hAnsi="Arial" w:cs="Arial"/>
          <w:sz w:val="20"/>
          <w:szCs w:val="20"/>
          <w:lang w:val="en-US"/>
        </w:rPr>
        <w:t>hase</w:t>
      </w:r>
      <w:r w:rsidR="0090011C" w:rsidRPr="0090011C">
        <w:rPr>
          <w:rFonts w:ascii="Arial" w:hAnsi="Arial" w:cs="Arial"/>
          <w:sz w:val="20"/>
          <w:szCs w:val="20"/>
          <w:lang w:val="en-US"/>
        </w:rPr>
        <w:t xml:space="preserve"> </w:t>
      </w:r>
      <w:r w:rsidR="0090011C" w:rsidRPr="00C24229">
        <w:rPr>
          <w:rFonts w:ascii="Arial" w:hAnsi="Arial" w:cs="Arial"/>
          <w:sz w:val="20"/>
          <w:szCs w:val="20"/>
          <w:lang w:val="en-US"/>
        </w:rPr>
        <w:t>I</w:t>
      </w:r>
      <w:r>
        <w:rPr>
          <w:rFonts w:ascii="Arial" w:hAnsi="Arial" w:cs="Arial"/>
          <w:sz w:val="20"/>
          <w:szCs w:val="20"/>
          <w:lang w:val="en-US"/>
        </w:rPr>
        <w:t xml:space="preserve">. </w:t>
      </w:r>
      <w:r w:rsidR="003770EF">
        <w:rPr>
          <w:rFonts w:ascii="Arial" w:hAnsi="Arial" w:cs="Arial"/>
          <w:sz w:val="20"/>
          <w:szCs w:val="20"/>
          <w:lang w:val="en-US"/>
        </w:rPr>
        <w:t>Target</w:t>
      </w:r>
      <w:r>
        <w:rPr>
          <w:rFonts w:ascii="Arial" w:hAnsi="Arial" w:cs="Arial"/>
          <w:sz w:val="20"/>
          <w:szCs w:val="20"/>
          <w:lang w:val="en-US"/>
        </w:rPr>
        <w:t xml:space="preserve"> municipalities of the Phase I will be invited to speak during the Phase II launch event at the very beginning of the Phase. All municipalities will be invited to participate and to be target municipalities. To be a target a municipality needs to fill in a form providing basic information about the municipality, assets, CSOs. Completed forms and other gained information will be reviewed </w:t>
      </w:r>
      <w:r w:rsidR="004A29DE">
        <w:rPr>
          <w:rFonts w:ascii="Arial" w:hAnsi="Arial" w:cs="Arial"/>
          <w:sz w:val="20"/>
          <w:szCs w:val="20"/>
          <w:lang w:val="en-US"/>
        </w:rPr>
        <w:t>and evaluated for selection.</w:t>
      </w:r>
      <w:r w:rsidR="00D77C14">
        <w:rPr>
          <w:rFonts w:ascii="Arial" w:hAnsi="Arial" w:cs="Arial"/>
          <w:sz w:val="20"/>
          <w:szCs w:val="20"/>
          <w:lang w:val="en-US"/>
        </w:rPr>
        <w:t xml:space="preserve"> </w:t>
      </w:r>
      <w:r>
        <w:rPr>
          <w:rFonts w:ascii="Arial" w:hAnsi="Arial" w:cs="Arial"/>
          <w:sz w:val="20"/>
          <w:szCs w:val="20"/>
          <w:lang w:val="en-US"/>
        </w:rPr>
        <w:lastRenderedPageBreak/>
        <w:t xml:space="preserve">Diligence in filling in forms and providing requested information from both AO and LC will also be taken into considerations. It is suggested that VAP, </w:t>
      </w:r>
      <w:r w:rsidR="00F45E77">
        <w:rPr>
          <w:rFonts w:ascii="Arial" w:hAnsi="Arial" w:cs="Arial"/>
          <w:sz w:val="20"/>
          <w:szCs w:val="20"/>
          <w:lang w:val="en-US"/>
        </w:rPr>
        <w:t>SALSGIR</w:t>
      </w:r>
      <w:r>
        <w:rPr>
          <w:rFonts w:ascii="Arial" w:hAnsi="Arial" w:cs="Arial"/>
          <w:sz w:val="20"/>
          <w:szCs w:val="20"/>
          <w:lang w:val="en-US"/>
        </w:rPr>
        <w:t xml:space="preserve">, </w:t>
      </w:r>
      <w:r w:rsidR="0090011C">
        <w:rPr>
          <w:rFonts w:ascii="Arial" w:hAnsi="Arial" w:cs="Arial"/>
          <w:sz w:val="20"/>
          <w:szCs w:val="20"/>
          <w:lang w:val="en-US"/>
        </w:rPr>
        <w:t xml:space="preserve">Association </w:t>
      </w:r>
      <w:r>
        <w:rPr>
          <w:rFonts w:ascii="Arial" w:hAnsi="Arial" w:cs="Arial"/>
          <w:sz w:val="20"/>
          <w:szCs w:val="20"/>
          <w:lang w:val="en-US"/>
        </w:rPr>
        <w:t>of LSGs and DPI participate in the selection which is to be a subject for the Swiss Embassy approval (no objection verdict).</w:t>
      </w:r>
    </w:p>
    <w:p w14:paraId="2B5FF285" w14:textId="648B4D44" w:rsidR="006663D0" w:rsidRPr="0034384E" w:rsidRDefault="006663D0" w:rsidP="006663D0">
      <w:pPr>
        <w:widowControl w:val="0"/>
        <w:autoSpaceDE w:val="0"/>
        <w:autoSpaceDN w:val="0"/>
        <w:adjustRightInd w:val="0"/>
        <w:spacing w:before="120" w:after="0" w:line="240" w:lineRule="auto"/>
        <w:jc w:val="both"/>
        <w:rPr>
          <w:rFonts w:ascii="Arial" w:hAnsi="Arial" w:cs="Arial"/>
          <w:sz w:val="20"/>
          <w:szCs w:val="20"/>
          <w:lang w:val="en-US" w:eastAsia="de-CH"/>
        </w:rPr>
      </w:pPr>
      <w:r w:rsidRPr="00122806">
        <w:rPr>
          <w:rFonts w:ascii="Arial" w:hAnsi="Arial" w:cs="Arial"/>
          <w:sz w:val="20"/>
          <w:szCs w:val="20"/>
          <w:lang w:val="en-US" w:eastAsia="de-CH"/>
        </w:rPr>
        <w:t xml:space="preserve">Target municipalities will be provided </w:t>
      </w:r>
      <w:r w:rsidR="0090011C">
        <w:rPr>
          <w:rFonts w:ascii="Arial" w:hAnsi="Arial" w:cs="Arial"/>
          <w:sz w:val="20"/>
          <w:szCs w:val="20"/>
          <w:lang w:val="en-US" w:eastAsia="de-CH"/>
        </w:rPr>
        <w:t xml:space="preserve">with </w:t>
      </w:r>
      <w:r w:rsidRPr="00122806">
        <w:rPr>
          <w:rFonts w:ascii="Arial" w:hAnsi="Arial" w:cs="Arial"/>
          <w:sz w:val="20"/>
          <w:szCs w:val="20"/>
          <w:lang w:val="en-US" w:eastAsia="de-CH"/>
        </w:rPr>
        <w:t>a package on intensive technical assistance to ensure the Model of community engagement is in place, which includes various trainings for LSGs’ officials, local councilors, local CSOs, NGOs, leaders, regular residents from among local communities. Application of knowledge is a critical part of the VAP’s intervention strategy and principles, thus TA, legal and other consultations, and support will be provided to trainees in practicing community engagement tools, budget transparency techniques, public resources management, including local finances. Local communities will be trained and encouraged to join Initiative Groups, public Monitoring and Evaluation, to participate in local decision making process in an effective structured and peaceful way.</w:t>
      </w:r>
      <w:r>
        <w:rPr>
          <w:rFonts w:ascii="Arial" w:hAnsi="Arial" w:cs="Arial"/>
          <w:sz w:val="20"/>
          <w:szCs w:val="20"/>
          <w:lang w:val="en-US" w:eastAsia="de-CH"/>
        </w:rPr>
        <w:t xml:space="preserve"> </w:t>
      </w:r>
    </w:p>
    <w:p w14:paraId="1AE7B501" w14:textId="77777777" w:rsidR="006663D0" w:rsidRPr="0034384E" w:rsidRDefault="006663D0" w:rsidP="006663D0">
      <w:pPr>
        <w:widowControl w:val="0"/>
        <w:autoSpaceDE w:val="0"/>
        <w:autoSpaceDN w:val="0"/>
        <w:adjustRightInd w:val="0"/>
        <w:spacing w:before="120" w:after="0" w:line="240" w:lineRule="auto"/>
        <w:jc w:val="both"/>
        <w:rPr>
          <w:rFonts w:ascii="Arial" w:hAnsi="Arial" w:cs="Arial"/>
          <w:sz w:val="20"/>
          <w:szCs w:val="20"/>
          <w:lang w:val="en-US" w:eastAsia="de-CH"/>
        </w:rPr>
      </w:pPr>
      <w:r w:rsidRPr="0034384E">
        <w:rPr>
          <w:rFonts w:ascii="Arial" w:hAnsi="Arial" w:cs="Arial"/>
          <w:sz w:val="20"/>
          <w:szCs w:val="20"/>
          <w:lang w:val="en-US" w:eastAsia="de-CH"/>
        </w:rPr>
        <w:t>The vast majority of trainings for LSGs of target municipalities will also be attended by representatives of neighboring LSGs.</w:t>
      </w:r>
      <w:r>
        <w:rPr>
          <w:rFonts w:ascii="Arial" w:hAnsi="Arial" w:cs="Arial"/>
          <w:sz w:val="20"/>
          <w:szCs w:val="20"/>
          <w:lang w:val="en-US" w:eastAsia="de-CH"/>
        </w:rPr>
        <w:t xml:space="preserve"> </w:t>
      </w:r>
      <w:r w:rsidRPr="0034384E">
        <w:rPr>
          <w:rFonts w:ascii="Arial" w:hAnsi="Arial" w:cs="Arial"/>
          <w:sz w:val="20"/>
          <w:szCs w:val="20"/>
          <w:lang w:val="en-US" w:eastAsia="de-CH"/>
        </w:rPr>
        <w:t>Special seminars, workshops on regional level will also be open for all municipalities in the respected regions. Non-target municipalities will also receive magazine describing LSG reforms, VAP’s activities, discussions of concerns from LSGs of VAP’s pilot oblasts and answers to FAQs from VAP’s experts, lawyers. All rural and small urban municipalities, i.e. LSGs of pilot oblasts will be provided with an access to funds of the VAP’s small grant program on a competitive basis.</w:t>
      </w:r>
      <w:r>
        <w:rPr>
          <w:rFonts w:ascii="Arial" w:hAnsi="Arial" w:cs="Arial"/>
          <w:sz w:val="20"/>
          <w:szCs w:val="20"/>
          <w:lang w:val="en-US" w:eastAsia="de-CH"/>
        </w:rPr>
        <w:t xml:space="preserve"> </w:t>
      </w:r>
      <w:r w:rsidRPr="0034384E">
        <w:rPr>
          <w:rFonts w:ascii="Arial" w:hAnsi="Arial" w:cs="Arial"/>
          <w:sz w:val="20"/>
          <w:szCs w:val="20"/>
          <w:lang w:val="en-US" w:eastAsia="de-CH"/>
        </w:rPr>
        <w:t>CSOs’ NGOs, located in pilot oblasts will also be eligible for competitions.</w:t>
      </w:r>
      <w:r>
        <w:rPr>
          <w:rFonts w:ascii="Arial" w:hAnsi="Arial" w:cs="Arial"/>
          <w:sz w:val="20"/>
          <w:szCs w:val="20"/>
          <w:lang w:val="en-US" w:eastAsia="de-CH"/>
        </w:rPr>
        <w:t xml:space="preserve"> </w:t>
      </w:r>
    </w:p>
    <w:p w14:paraId="4617B54A" w14:textId="77777777" w:rsidR="006663D0" w:rsidRPr="0034384E" w:rsidRDefault="006663D0" w:rsidP="006663D0">
      <w:pPr>
        <w:widowControl w:val="0"/>
        <w:autoSpaceDE w:val="0"/>
        <w:autoSpaceDN w:val="0"/>
        <w:adjustRightInd w:val="0"/>
        <w:spacing w:before="120" w:after="0" w:line="240" w:lineRule="auto"/>
        <w:jc w:val="both"/>
        <w:rPr>
          <w:rFonts w:ascii="Arial" w:hAnsi="Arial" w:cs="Arial"/>
          <w:sz w:val="20"/>
          <w:szCs w:val="20"/>
          <w:lang w:val="en-US" w:eastAsia="de-CH"/>
        </w:rPr>
      </w:pPr>
      <w:r w:rsidRPr="0034384E">
        <w:rPr>
          <w:rFonts w:ascii="Arial" w:hAnsi="Arial" w:cs="Arial"/>
          <w:sz w:val="20"/>
          <w:szCs w:val="20"/>
          <w:lang w:val="en-US" w:eastAsia="de-CH"/>
        </w:rPr>
        <w:t>Within the given time and geographic frames and taking into account the high level of activities to be conducted for Model operation and achieving sustainable results in pilot regions during the Phase II the following scaling up strategy is proposed:</w:t>
      </w:r>
    </w:p>
    <w:p w14:paraId="1692AE21" w14:textId="77777777" w:rsidR="006663D0" w:rsidRPr="0034384E" w:rsidRDefault="006663D0" w:rsidP="00480B95">
      <w:pPr>
        <w:pStyle w:val="ListParagraph"/>
        <w:widowControl w:val="0"/>
        <w:numPr>
          <w:ilvl w:val="0"/>
          <w:numId w:val="2"/>
        </w:numPr>
        <w:autoSpaceDE w:val="0"/>
        <w:autoSpaceDN w:val="0"/>
        <w:adjustRightInd w:val="0"/>
        <w:spacing w:before="120" w:line="240" w:lineRule="auto"/>
        <w:contextualSpacing w:val="0"/>
        <w:jc w:val="both"/>
        <w:rPr>
          <w:rFonts w:ascii="Arial" w:hAnsi="Arial" w:cs="Arial"/>
          <w:sz w:val="20"/>
          <w:szCs w:val="20"/>
          <w:lang w:val="en-US" w:eastAsia="de-CH"/>
        </w:rPr>
      </w:pPr>
      <w:r w:rsidRPr="0034384E">
        <w:rPr>
          <w:rFonts w:ascii="Arial" w:hAnsi="Arial" w:cs="Arial"/>
          <w:sz w:val="20"/>
          <w:szCs w:val="20"/>
          <w:lang w:val="en-US" w:eastAsia="de-CH"/>
        </w:rPr>
        <w:t>Launch pilot operation in late spring of 2015 in Chui oblast.</w:t>
      </w:r>
      <w:r>
        <w:rPr>
          <w:rFonts w:ascii="Arial" w:hAnsi="Arial" w:cs="Arial"/>
          <w:sz w:val="20"/>
          <w:szCs w:val="20"/>
          <w:lang w:val="en-US" w:eastAsia="de-CH"/>
        </w:rPr>
        <w:t xml:space="preserve"> </w:t>
      </w:r>
      <w:r w:rsidRPr="0034384E">
        <w:rPr>
          <w:rFonts w:ascii="Arial" w:hAnsi="Arial" w:cs="Arial"/>
          <w:sz w:val="20"/>
          <w:szCs w:val="20"/>
          <w:lang w:val="en-US" w:eastAsia="de-CH"/>
        </w:rPr>
        <w:t>From among 104 rural municipalities and 3 small urban municipalities up to 11-12 targets will be selected.</w:t>
      </w:r>
      <w:r>
        <w:rPr>
          <w:rFonts w:ascii="Arial" w:hAnsi="Arial" w:cs="Arial"/>
          <w:sz w:val="20"/>
          <w:szCs w:val="20"/>
          <w:lang w:val="en-US" w:eastAsia="de-CH"/>
        </w:rPr>
        <w:t xml:space="preserve"> </w:t>
      </w:r>
      <w:r w:rsidRPr="0034384E">
        <w:rPr>
          <w:rFonts w:ascii="Arial" w:hAnsi="Arial" w:cs="Arial"/>
          <w:sz w:val="20"/>
          <w:szCs w:val="20"/>
          <w:lang w:val="en-US" w:eastAsia="de-CH"/>
        </w:rPr>
        <w:t>Upon selection VAP will start negotiating MOUs and action plans for cooperation, start trainings and TA, support in conduct of PRAs and use of other community engagement tools.</w:t>
      </w:r>
      <w:r>
        <w:rPr>
          <w:rFonts w:ascii="Arial" w:hAnsi="Arial" w:cs="Arial"/>
          <w:sz w:val="20"/>
          <w:szCs w:val="20"/>
          <w:lang w:val="en-US" w:eastAsia="de-CH"/>
        </w:rPr>
        <w:t xml:space="preserve"> </w:t>
      </w:r>
      <w:r w:rsidRPr="0034384E">
        <w:rPr>
          <w:rFonts w:ascii="Arial" w:hAnsi="Arial" w:cs="Arial"/>
          <w:sz w:val="20"/>
          <w:szCs w:val="20"/>
          <w:lang w:val="en-US" w:eastAsia="de-CH"/>
        </w:rPr>
        <w:t>It is expected that by the end of 2015 target LSGs will have their joint action plans developed and will start budgeting process based on the priorities identified and actions planned.</w:t>
      </w:r>
      <w:r>
        <w:rPr>
          <w:rFonts w:ascii="Arial" w:hAnsi="Arial" w:cs="Arial"/>
          <w:sz w:val="20"/>
          <w:szCs w:val="20"/>
          <w:lang w:val="en-US" w:eastAsia="de-CH"/>
        </w:rPr>
        <w:t xml:space="preserve"> </w:t>
      </w:r>
      <w:r w:rsidRPr="0034384E">
        <w:rPr>
          <w:rFonts w:ascii="Arial" w:hAnsi="Arial" w:cs="Arial"/>
          <w:sz w:val="20"/>
          <w:szCs w:val="20"/>
          <w:lang w:val="en-US" w:eastAsia="de-CH"/>
        </w:rPr>
        <w:t>The beginning of 2016 will thus be the most appropriate moment to have the deadline for applications for the Small grant program within the frames of the budget calendar and timeframes for proper tendering process conduct by LSGs.</w:t>
      </w:r>
      <w:r>
        <w:rPr>
          <w:rFonts w:ascii="Arial" w:hAnsi="Arial" w:cs="Arial"/>
          <w:sz w:val="20"/>
          <w:szCs w:val="20"/>
          <w:lang w:val="en-US" w:eastAsia="de-CH"/>
        </w:rPr>
        <w:t xml:space="preserve"> </w:t>
      </w:r>
      <w:r w:rsidRPr="0034384E">
        <w:rPr>
          <w:rFonts w:ascii="Arial" w:hAnsi="Arial" w:cs="Arial"/>
          <w:sz w:val="20"/>
          <w:szCs w:val="20"/>
          <w:lang w:val="en-US" w:eastAsia="de-CH"/>
        </w:rPr>
        <w:t>As mentioned in the External review it is suggested for VAP to operate in a target for up to two years, this comment is supported by DPI based on the experience of the Phase I.</w:t>
      </w:r>
      <w:r>
        <w:rPr>
          <w:rFonts w:ascii="Arial" w:hAnsi="Arial" w:cs="Arial"/>
          <w:sz w:val="20"/>
          <w:szCs w:val="20"/>
          <w:lang w:val="en-US" w:eastAsia="de-CH"/>
        </w:rPr>
        <w:t xml:space="preserve"> </w:t>
      </w:r>
      <w:r w:rsidRPr="0034384E">
        <w:rPr>
          <w:rFonts w:ascii="Arial" w:hAnsi="Arial" w:cs="Arial"/>
          <w:sz w:val="20"/>
          <w:szCs w:val="20"/>
          <w:lang w:val="en-US" w:eastAsia="de-CH"/>
        </w:rPr>
        <w:t>With regards to Chui oblast targets this means that in 2018 LSGs are expected to implement the JAP and conduct rural assessments to continue consulting with local communities on local decisions to be made for the following period, which in fact will be beyond the Phase II.</w:t>
      </w:r>
      <w:r>
        <w:rPr>
          <w:rFonts w:ascii="Arial" w:hAnsi="Arial" w:cs="Arial"/>
          <w:sz w:val="20"/>
          <w:szCs w:val="20"/>
          <w:lang w:val="en-US" w:eastAsia="de-CH"/>
        </w:rPr>
        <w:t xml:space="preserve"> </w:t>
      </w:r>
      <w:r w:rsidRPr="0034384E">
        <w:rPr>
          <w:rFonts w:ascii="Arial" w:hAnsi="Arial" w:cs="Arial"/>
          <w:sz w:val="20"/>
          <w:szCs w:val="20"/>
          <w:lang w:val="en-US" w:eastAsia="de-CH"/>
        </w:rPr>
        <w:t>Having two years of cooperation with VAP implies eligibility of Chui oblast municipalities in two calls for investment projects design to seek co-funding from the VAP’s small grant program.</w:t>
      </w:r>
    </w:p>
    <w:p w14:paraId="142EDE17" w14:textId="6704749F" w:rsidR="006663D0" w:rsidRPr="0034384E" w:rsidRDefault="006663D0" w:rsidP="00480B95">
      <w:pPr>
        <w:pStyle w:val="ListParagraph"/>
        <w:widowControl w:val="0"/>
        <w:numPr>
          <w:ilvl w:val="0"/>
          <w:numId w:val="2"/>
        </w:numPr>
        <w:autoSpaceDE w:val="0"/>
        <w:autoSpaceDN w:val="0"/>
        <w:adjustRightInd w:val="0"/>
        <w:spacing w:before="120" w:line="240" w:lineRule="auto"/>
        <w:contextualSpacing w:val="0"/>
        <w:jc w:val="both"/>
        <w:rPr>
          <w:rFonts w:ascii="Arial" w:hAnsi="Arial" w:cs="Arial"/>
          <w:sz w:val="20"/>
          <w:szCs w:val="20"/>
          <w:lang w:val="en-US" w:eastAsia="de-CH"/>
        </w:rPr>
      </w:pPr>
      <w:r w:rsidRPr="0034384E">
        <w:rPr>
          <w:rFonts w:ascii="Arial" w:hAnsi="Arial" w:cs="Arial"/>
          <w:sz w:val="20"/>
          <w:szCs w:val="20"/>
          <w:lang w:val="en-US" w:eastAsia="de-CH"/>
        </w:rPr>
        <w:t>VAPs launch in Naryn and Osh oblast is planned for 201</w:t>
      </w:r>
      <w:r w:rsidR="00FB6194">
        <w:rPr>
          <w:rFonts w:ascii="Arial" w:hAnsi="Arial" w:cs="Arial"/>
          <w:sz w:val="20"/>
          <w:szCs w:val="20"/>
          <w:lang w:val="en-US" w:eastAsia="de-CH"/>
        </w:rPr>
        <w:t>7</w:t>
      </w:r>
      <w:r w:rsidRPr="0034384E">
        <w:rPr>
          <w:rFonts w:ascii="Arial" w:hAnsi="Arial" w:cs="Arial"/>
          <w:sz w:val="20"/>
          <w:szCs w:val="20"/>
          <w:lang w:val="en-US" w:eastAsia="de-CH"/>
        </w:rPr>
        <w:t xml:space="preserve"> (after the first year of Model operation in Chui oblast in on the way, and the first round of grant program is under implementation by LSGs) with oblast level launch seminars in</w:t>
      </w:r>
      <w:r>
        <w:rPr>
          <w:rFonts w:ascii="Arial" w:hAnsi="Arial" w:cs="Arial"/>
          <w:sz w:val="20"/>
          <w:szCs w:val="20"/>
          <w:lang w:val="en-US" w:eastAsia="de-CH"/>
        </w:rPr>
        <w:t xml:space="preserve"> </w:t>
      </w:r>
      <w:r w:rsidRPr="0034384E">
        <w:rPr>
          <w:rFonts w:ascii="Arial" w:hAnsi="Arial" w:cs="Arial"/>
          <w:sz w:val="20"/>
          <w:szCs w:val="20"/>
          <w:lang w:val="en-US" w:eastAsia="de-CH"/>
        </w:rPr>
        <w:t>spring 201</w:t>
      </w:r>
      <w:r w:rsidR="00FB6194">
        <w:rPr>
          <w:rFonts w:ascii="Arial" w:hAnsi="Arial" w:cs="Arial"/>
          <w:sz w:val="20"/>
          <w:szCs w:val="20"/>
          <w:lang w:val="en-US" w:eastAsia="de-CH"/>
        </w:rPr>
        <w:t>7</w:t>
      </w:r>
      <w:r w:rsidRPr="0034384E">
        <w:rPr>
          <w:rFonts w:ascii="Arial" w:hAnsi="Arial" w:cs="Arial"/>
          <w:sz w:val="20"/>
          <w:szCs w:val="20"/>
          <w:lang w:val="en-US" w:eastAsia="de-CH"/>
        </w:rPr>
        <w:t xml:space="preserve"> and start of Model operation in </w:t>
      </w:r>
      <w:r w:rsidR="00FB6194">
        <w:rPr>
          <w:rFonts w:ascii="Arial" w:hAnsi="Arial" w:cs="Arial"/>
          <w:sz w:val="20"/>
          <w:szCs w:val="20"/>
          <w:lang w:val="en-US" w:eastAsia="de-CH"/>
        </w:rPr>
        <w:t>Summer-</w:t>
      </w:r>
      <w:r w:rsidRPr="0034384E">
        <w:rPr>
          <w:rFonts w:ascii="Arial" w:hAnsi="Arial" w:cs="Arial"/>
          <w:sz w:val="20"/>
          <w:szCs w:val="20"/>
          <w:lang w:val="en-US" w:eastAsia="de-CH"/>
        </w:rPr>
        <w:t>early Fall 201</w:t>
      </w:r>
      <w:r w:rsidR="00FB6194">
        <w:rPr>
          <w:rFonts w:ascii="Arial" w:hAnsi="Arial" w:cs="Arial"/>
          <w:sz w:val="20"/>
          <w:szCs w:val="20"/>
          <w:lang w:val="en-US" w:eastAsia="de-CH"/>
        </w:rPr>
        <w:t>7</w:t>
      </w:r>
      <w:r w:rsidRPr="0034384E">
        <w:rPr>
          <w:rFonts w:ascii="Arial" w:hAnsi="Arial" w:cs="Arial"/>
          <w:sz w:val="20"/>
          <w:szCs w:val="20"/>
          <w:lang w:val="en-US" w:eastAsia="de-CH"/>
        </w:rPr>
        <w:t xml:space="preserve"> for target to have Joint Action plans designed with wide citizens engagement by the end of 201</w:t>
      </w:r>
      <w:r w:rsidR="00FB6194">
        <w:rPr>
          <w:rFonts w:ascii="Arial" w:hAnsi="Arial" w:cs="Arial"/>
          <w:sz w:val="20"/>
          <w:szCs w:val="20"/>
          <w:lang w:val="en-US" w:eastAsia="de-CH"/>
        </w:rPr>
        <w:t>7</w:t>
      </w:r>
      <w:r w:rsidRPr="0034384E">
        <w:rPr>
          <w:rFonts w:ascii="Arial" w:hAnsi="Arial" w:cs="Arial"/>
          <w:sz w:val="20"/>
          <w:szCs w:val="20"/>
          <w:lang w:val="en-US" w:eastAsia="de-CH"/>
        </w:rPr>
        <w:t xml:space="preserve"> in order to participate in the second call for investments project (the pool for 2017 will be doubled compared to 2016).</w:t>
      </w:r>
      <w:r>
        <w:rPr>
          <w:rFonts w:ascii="Arial" w:hAnsi="Arial" w:cs="Arial"/>
          <w:sz w:val="20"/>
          <w:szCs w:val="20"/>
          <w:lang w:val="en-US" w:eastAsia="de-CH"/>
        </w:rPr>
        <w:t xml:space="preserve"> </w:t>
      </w:r>
      <w:r w:rsidRPr="0034384E">
        <w:rPr>
          <w:rFonts w:ascii="Arial" w:hAnsi="Arial" w:cs="Arial"/>
          <w:sz w:val="20"/>
          <w:szCs w:val="20"/>
          <w:lang w:val="en-US" w:eastAsia="de-CH"/>
        </w:rPr>
        <w:t>Targets in the two oblasts will also be selected from each rayon based on expressed will,</w:t>
      </w:r>
      <w:r>
        <w:rPr>
          <w:rFonts w:ascii="Arial" w:hAnsi="Arial" w:cs="Arial"/>
          <w:sz w:val="20"/>
          <w:szCs w:val="20"/>
          <w:lang w:val="en-US" w:eastAsia="de-CH"/>
        </w:rPr>
        <w:t xml:space="preserve"> </w:t>
      </w:r>
      <w:r w:rsidRPr="0034384E">
        <w:rPr>
          <w:rFonts w:ascii="Arial" w:hAnsi="Arial" w:cs="Arial"/>
          <w:sz w:val="20"/>
          <w:szCs w:val="20"/>
          <w:lang w:val="en-US" w:eastAsia="de-CH"/>
        </w:rPr>
        <w:t>the total number in Naryn oblast with 5 rayons will be up to 6, and in Osh oblast with 7 rayons – up to 10 in total to come up with 27 target municipalities in the three pilot oblasts.</w:t>
      </w:r>
      <w:r>
        <w:rPr>
          <w:rFonts w:ascii="Arial" w:hAnsi="Arial" w:cs="Arial"/>
          <w:sz w:val="20"/>
          <w:szCs w:val="20"/>
          <w:lang w:val="en-US" w:eastAsia="de-CH"/>
        </w:rPr>
        <w:t xml:space="preserve"> </w:t>
      </w:r>
      <w:r w:rsidRPr="0034384E">
        <w:rPr>
          <w:rFonts w:ascii="Arial" w:hAnsi="Arial" w:cs="Arial"/>
          <w:sz w:val="20"/>
          <w:szCs w:val="20"/>
          <w:lang w:val="en-US" w:eastAsia="de-CH"/>
        </w:rPr>
        <w:t xml:space="preserve">It is expected that target municipalities in Naryn and Osh oblast will participate in small grant program in 2018 and complete implementation of JAPs in </w:t>
      </w:r>
      <w:r w:rsidR="002C1957">
        <w:rPr>
          <w:rFonts w:ascii="Arial" w:hAnsi="Arial" w:cs="Arial"/>
          <w:sz w:val="20"/>
          <w:szCs w:val="20"/>
          <w:lang w:val="en-US" w:eastAsia="de-CH"/>
        </w:rPr>
        <w:t>Autumn</w:t>
      </w:r>
      <w:r w:rsidRPr="0034384E">
        <w:rPr>
          <w:rFonts w:ascii="Arial" w:hAnsi="Arial" w:cs="Arial"/>
          <w:sz w:val="20"/>
          <w:szCs w:val="20"/>
          <w:lang w:val="en-US" w:eastAsia="de-CH"/>
        </w:rPr>
        <w:t xml:space="preserve"> 2018 to re-assess changed priorities and revise JAPs for the upcoming years after close cooperation with VAP.</w:t>
      </w:r>
    </w:p>
    <w:p w14:paraId="650AD160" w14:textId="77777777" w:rsidR="006663D0" w:rsidRPr="0034384E" w:rsidRDefault="006663D0" w:rsidP="00480B95">
      <w:pPr>
        <w:pStyle w:val="ListParagraph"/>
        <w:widowControl w:val="0"/>
        <w:numPr>
          <w:ilvl w:val="0"/>
          <w:numId w:val="2"/>
        </w:numPr>
        <w:autoSpaceDE w:val="0"/>
        <w:autoSpaceDN w:val="0"/>
        <w:adjustRightInd w:val="0"/>
        <w:spacing w:before="120"/>
        <w:contextualSpacing w:val="0"/>
        <w:jc w:val="both"/>
        <w:rPr>
          <w:rFonts w:ascii="Arial" w:hAnsi="Arial" w:cs="Arial"/>
          <w:sz w:val="20"/>
          <w:szCs w:val="20"/>
          <w:lang w:val="en-US" w:eastAsia="de-CH"/>
        </w:rPr>
      </w:pPr>
      <w:r w:rsidRPr="0034384E">
        <w:rPr>
          <w:rFonts w:ascii="Arial" w:hAnsi="Arial" w:cs="Arial"/>
          <w:sz w:val="20"/>
          <w:szCs w:val="20"/>
          <w:lang w:val="en-US" w:eastAsia="de-CH"/>
        </w:rPr>
        <w:t>To conclude with number of targets please see below the table broken down by years</w:t>
      </w:r>
    </w:p>
    <w:tbl>
      <w:tblPr>
        <w:tblStyle w:val="TableGrid"/>
        <w:tblW w:w="9355" w:type="dxa"/>
        <w:tblInd w:w="108" w:type="dxa"/>
        <w:tblLook w:val="04A0" w:firstRow="1" w:lastRow="0" w:firstColumn="1" w:lastColumn="0" w:noHBand="0" w:noVBand="1"/>
      </w:tblPr>
      <w:tblGrid>
        <w:gridCol w:w="3686"/>
        <w:gridCol w:w="1417"/>
        <w:gridCol w:w="1418"/>
        <w:gridCol w:w="1417"/>
        <w:gridCol w:w="1417"/>
      </w:tblGrid>
      <w:tr w:rsidR="006663D0" w:rsidRPr="0034384E" w14:paraId="0872DBAF" w14:textId="77777777" w:rsidTr="00CB782B">
        <w:tc>
          <w:tcPr>
            <w:tcW w:w="3686" w:type="dxa"/>
            <w:shd w:val="clear" w:color="auto" w:fill="BFBFBF" w:themeFill="background1" w:themeFillShade="BF"/>
          </w:tcPr>
          <w:p w14:paraId="6B0F327A" w14:textId="77777777" w:rsidR="006663D0" w:rsidRPr="0034384E" w:rsidRDefault="006663D0" w:rsidP="00CB782B">
            <w:pPr>
              <w:widowControl w:val="0"/>
              <w:autoSpaceDE w:val="0"/>
              <w:autoSpaceDN w:val="0"/>
              <w:adjustRightInd w:val="0"/>
              <w:contextualSpacing/>
              <w:jc w:val="both"/>
              <w:rPr>
                <w:rFonts w:ascii="Arial" w:hAnsi="Arial" w:cs="Arial"/>
                <w:b/>
                <w:sz w:val="20"/>
                <w:szCs w:val="20"/>
                <w:lang w:val="en-US" w:eastAsia="de-CH"/>
              </w:rPr>
            </w:pPr>
            <w:r w:rsidRPr="0034384E">
              <w:rPr>
                <w:rFonts w:ascii="Arial" w:hAnsi="Arial" w:cs="Arial"/>
                <w:b/>
                <w:sz w:val="20"/>
                <w:szCs w:val="20"/>
                <w:lang w:val="en-US" w:eastAsia="de-CH"/>
              </w:rPr>
              <w:t>Pilot region</w:t>
            </w:r>
          </w:p>
        </w:tc>
        <w:tc>
          <w:tcPr>
            <w:tcW w:w="1417" w:type="dxa"/>
            <w:shd w:val="clear" w:color="auto" w:fill="BFBFBF" w:themeFill="background1" w:themeFillShade="BF"/>
          </w:tcPr>
          <w:p w14:paraId="41107405" w14:textId="77777777" w:rsidR="006663D0" w:rsidRPr="0034384E" w:rsidRDefault="006663D0" w:rsidP="00CB782B">
            <w:pPr>
              <w:widowControl w:val="0"/>
              <w:autoSpaceDE w:val="0"/>
              <w:autoSpaceDN w:val="0"/>
              <w:adjustRightInd w:val="0"/>
              <w:contextualSpacing/>
              <w:jc w:val="center"/>
              <w:rPr>
                <w:rFonts w:ascii="Arial" w:hAnsi="Arial" w:cs="Arial"/>
                <w:b/>
                <w:sz w:val="20"/>
                <w:szCs w:val="20"/>
                <w:lang w:val="en-US" w:eastAsia="de-CH"/>
              </w:rPr>
            </w:pPr>
            <w:r w:rsidRPr="0034384E">
              <w:rPr>
                <w:rFonts w:ascii="Arial" w:hAnsi="Arial" w:cs="Arial"/>
                <w:b/>
                <w:sz w:val="20"/>
                <w:szCs w:val="20"/>
                <w:lang w:val="en-US" w:eastAsia="de-CH"/>
              </w:rPr>
              <w:t>April 2015 -March 2016</w:t>
            </w:r>
          </w:p>
        </w:tc>
        <w:tc>
          <w:tcPr>
            <w:tcW w:w="1418" w:type="dxa"/>
            <w:shd w:val="clear" w:color="auto" w:fill="BFBFBF" w:themeFill="background1" w:themeFillShade="BF"/>
          </w:tcPr>
          <w:p w14:paraId="2F3FCDD7" w14:textId="77777777" w:rsidR="006663D0" w:rsidRPr="0034384E" w:rsidRDefault="006663D0" w:rsidP="00CB782B">
            <w:pPr>
              <w:widowControl w:val="0"/>
              <w:autoSpaceDE w:val="0"/>
              <w:autoSpaceDN w:val="0"/>
              <w:adjustRightInd w:val="0"/>
              <w:contextualSpacing/>
              <w:jc w:val="center"/>
              <w:rPr>
                <w:rFonts w:ascii="Arial" w:hAnsi="Arial" w:cs="Arial"/>
                <w:b/>
                <w:sz w:val="20"/>
                <w:szCs w:val="20"/>
                <w:lang w:val="en-US" w:eastAsia="de-CH"/>
              </w:rPr>
            </w:pPr>
            <w:r w:rsidRPr="0034384E">
              <w:rPr>
                <w:rFonts w:ascii="Arial" w:hAnsi="Arial" w:cs="Arial"/>
                <w:b/>
                <w:sz w:val="20"/>
                <w:szCs w:val="20"/>
                <w:lang w:val="en-US" w:eastAsia="de-CH"/>
              </w:rPr>
              <w:t>April 2016 - March 2017</w:t>
            </w:r>
          </w:p>
        </w:tc>
        <w:tc>
          <w:tcPr>
            <w:tcW w:w="1417" w:type="dxa"/>
            <w:shd w:val="clear" w:color="auto" w:fill="BFBFBF" w:themeFill="background1" w:themeFillShade="BF"/>
          </w:tcPr>
          <w:p w14:paraId="3DC88BC5" w14:textId="77777777" w:rsidR="006663D0" w:rsidRPr="0034384E" w:rsidRDefault="006663D0" w:rsidP="00CB782B">
            <w:pPr>
              <w:widowControl w:val="0"/>
              <w:autoSpaceDE w:val="0"/>
              <w:autoSpaceDN w:val="0"/>
              <w:adjustRightInd w:val="0"/>
              <w:contextualSpacing/>
              <w:jc w:val="center"/>
              <w:rPr>
                <w:rFonts w:ascii="Arial" w:hAnsi="Arial" w:cs="Arial"/>
                <w:b/>
                <w:sz w:val="20"/>
                <w:szCs w:val="20"/>
                <w:lang w:val="en-US" w:eastAsia="de-CH"/>
              </w:rPr>
            </w:pPr>
            <w:r w:rsidRPr="0034384E">
              <w:rPr>
                <w:rFonts w:ascii="Arial" w:hAnsi="Arial" w:cs="Arial"/>
                <w:b/>
                <w:sz w:val="20"/>
                <w:szCs w:val="20"/>
                <w:lang w:val="en-US" w:eastAsia="de-CH"/>
              </w:rPr>
              <w:t>April 2017 - March 2018</w:t>
            </w:r>
          </w:p>
        </w:tc>
        <w:tc>
          <w:tcPr>
            <w:tcW w:w="1417" w:type="dxa"/>
            <w:shd w:val="clear" w:color="auto" w:fill="BFBFBF" w:themeFill="background1" w:themeFillShade="BF"/>
          </w:tcPr>
          <w:p w14:paraId="51A6D62A" w14:textId="77777777" w:rsidR="006663D0" w:rsidRPr="0034384E" w:rsidRDefault="006663D0" w:rsidP="00CB782B">
            <w:pPr>
              <w:widowControl w:val="0"/>
              <w:autoSpaceDE w:val="0"/>
              <w:autoSpaceDN w:val="0"/>
              <w:adjustRightInd w:val="0"/>
              <w:contextualSpacing/>
              <w:jc w:val="center"/>
              <w:rPr>
                <w:rFonts w:ascii="Arial" w:hAnsi="Arial" w:cs="Arial"/>
                <w:b/>
                <w:sz w:val="20"/>
                <w:szCs w:val="20"/>
                <w:lang w:val="en-US" w:eastAsia="de-CH"/>
              </w:rPr>
            </w:pPr>
            <w:r w:rsidRPr="0034384E">
              <w:rPr>
                <w:rFonts w:ascii="Arial" w:hAnsi="Arial" w:cs="Arial"/>
                <w:b/>
                <w:sz w:val="20"/>
                <w:szCs w:val="20"/>
                <w:lang w:val="en-US" w:eastAsia="de-CH"/>
              </w:rPr>
              <w:t>April 2018 - March 2019</w:t>
            </w:r>
          </w:p>
        </w:tc>
      </w:tr>
      <w:tr w:rsidR="006663D0" w:rsidRPr="0034384E" w14:paraId="26863679" w14:textId="77777777" w:rsidTr="00CB782B">
        <w:tc>
          <w:tcPr>
            <w:tcW w:w="3686" w:type="dxa"/>
          </w:tcPr>
          <w:p w14:paraId="3962748F" w14:textId="77777777" w:rsidR="006663D0" w:rsidRPr="00CB782B" w:rsidRDefault="006663D0" w:rsidP="00CB782B">
            <w:pPr>
              <w:widowControl w:val="0"/>
              <w:autoSpaceDE w:val="0"/>
              <w:autoSpaceDN w:val="0"/>
              <w:adjustRightInd w:val="0"/>
              <w:contextualSpacing/>
              <w:rPr>
                <w:rFonts w:ascii="Arial" w:hAnsi="Arial" w:cs="Arial"/>
                <w:b/>
                <w:sz w:val="20"/>
                <w:szCs w:val="20"/>
                <w:lang w:val="en-US" w:eastAsia="de-CH"/>
              </w:rPr>
            </w:pPr>
            <w:r w:rsidRPr="00CB782B">
              <w:rPr>
                <w:rFonts w:ascii="Arial" w:hAnsi="Arial" w:cs="Arial"/>
                <w:b/>
                <w:sz w:val="20"/>
                <w:szCs w:val="20"/>
                <w:lang w:val="en-US" w:eastAsia="de-CH"/>
              </w:rPr>
              <w:t xml:space="preserve">Chui </w:t>
            </w:r>
            <w:r w:rsidRPr="00CB782B">
              <w:rPr>
                <w:rFonts w:ascii="Arial" w:hAnsi="Arial" w:cs="Arial"/>
                <w:sz w:val="20"/>
                <w:szCs w:val="20"/>
                <w:lang w:val="en-US" w:eastAsia="de-CH"/>
              </w:rPr>
              <w:t>(8 rayons: est. 111 rural and small urban municipalities with 710 000 inhabitants)</w:t>
            </w:r>
          </w:p>
        </w:tc>
        <w:tc>
          <w:tcPr>
            <w:tcW w:w="1417" w:type="dxa"/>
          </w:tcPr>
          <w:p w14:paraId="111E5D55"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11-12 targets</w:t>
            </w:r>
          </w:p>
        </w:tc>
        <w:tc>
          <w:tcPr>
            <w:tcW w:w="1418" w:type="dxa"/>
          </w:tcPr>
          <w:p w14:paraId="54EF2F03"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11-12 targets</w:t>
            </w:r>
          </w:p>
        </w:tc>
        <w:tc>
          <w:tcPr>
            <w:tcW w:w="1417" w:type="dxa"/>
          </w:tcPr>
          <w:p w14:paraId="76EB7B93"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11-12 targets</w:t>
            </w:r>
          </w:p>
        </w:tc>
        <w:tc>
          <w:tcPr>
            <w:tcW w:w="1417" w:type="dxa"/>
          </w:tcPr>
          <w:p w14:paraId="42F0AF69"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p>
        </w:tc>
      </w:tr>
      <w:tr w:rsidR="006663D0" w:rsidRPr="0034384E" w14:paraId="15BCE4A9" w14:textId="77777777" w:rsidTr="00CB782B">
        <w:tc>
          <w:tcPr>
            <w:tcW w:w="3686" w:type="dxa"/>
          </w:tcPr>
          <w:p w14:paraId="05E485F2" w14:textId="26C3AF1D" w:rsidR="006663D0" w:rsidRPr="00CB782B" w:rsidRDefault="006663D0" w:rsidP="00CB782B">
            <w:pPr>
              <w:widowControl w:val="0"/>
              <w:autoSpaceDE w:val="0"/>
              <w:autoSpaceDN w:val="0"/>
              <w:adjustRightInd w:val="0"/>
              <w:contextualSpacing/>
              <w:rPr>
                <w:rFonts w:ascii="Arial" w:hAnsi="Arial" w:cs="Arial"/>
                <w:b/>
                <w:sz w:val="20"/>
                <w:szCs w:val="20"/>
                <w:lang w:val="en-US" w:eastAsia="de-CH"/>
              </w:rPr>
            </w:pPr>
            <w:r w:rsidRPr="00CB782B">
              <w:rPr>
                <w:rFonts w:ascii="Arial" w:hAnsi="Arial" w:cs="Arial"/>
                <w:b/>
                <w:sz w:val="20"/>
                <w:szCs w:val="20"/>
                <w:lang w:val="en-US" w:eastAsia="de-CH"/>
              </w:rPr>
              <w:t xml:space="preserve">Osh </w:t>
            </w:r>
            <w:r w:rsidRPr="00CB782B">
              <w:rPr>
                <w:rFonts w:ascii="Arial" w:hAnsi="Arial" w:cs="Arial"/>
                <w:sz w:val="20"/>
                <w:szCs w:val="20"/>
                <w:lang w:val="en-US" w:eastAsia="de-CH"/>
              </w:rPr>
              <w:t xml:space="preserve">(7 rayons: est. 90 rural and small urban municipalities with 1026000 </w:t>
            </w:r>
            <w:r w:rsidR="00CB782B">
              <w:rPr>
                <w:rFonts w:ascii="Arial" w:hAnsi="Arial" w:cs="Arial"/>
                <w:sz w:val="20"/>
                <w:szCs w:val="20"/>
                <w:lang w:val="en-US" w:eastAsia="de-CH"/>
              </w:rPr>
              <w:t>i</w:t>
            </w:r>
            <w:r w:rsidRPr="00CB782B">
              <w:rPr>
                <w:rFonts w:ascii="Arial" w:hAnsi="Arial" w:cs="Arial"/>
                <w:sz w:val="20"/>
                <w:szCs w:val="20"/>
                <w:lang w:val="en-US" w:eastAsia="de-CH"/>
              </w:rPr>
              <w:t>nh</w:t>
            </w:r>
            <w:r w:rsidR="00CB782B">
              <w:rPr>
                <w:rFonts w:ascii="Arial" w:hAnsi="Arial" w:cs="Arial"/>
                <w:sz w:val="20"/>
                <w:szCs w:val="20"/>
                <w:lang w:val="en-US" w:eastAsia="de-CH"/>
              </w:rPr>
              <w:t>.</w:t>
            </w:r>
            <w:r w:rsidRPr="00CB782B">
              <w:rPr>
                <w:rFonts w:ascii="Arial" w:hAnsi="Arial" w:cs="Arial"/>
                <w:sz w:val="20"/>
                <w:szCs w:val="20"/>
                <w:lang w:val="en-US" w:eastAsia="de-CH"/>
              </w:rPr>
              <w:t>)</w:t>
            </w:r>
          </w:p>
        </w:tc>
        <w:tc>
          <w:tcPr>
            <w:tcW w:w="1417" w:type="dxa"/>
          </w:tcPr>
          <w:p w14:paraId="2AF33B0E"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p>
        </w:tc>
        <w:tc>
          <w:tcPr>
            <w:tcW w:w="1418" w:type="dxa"/>
          </w:tcPr>
          <w:p w14:paraId="502D4D05"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9-10 targets</w:t>
            </w:r>
          </w:p>
        </w:tc>
        <w:tc>
          <w:tcPr>
            <w:tcW w:w="1417" w:type="dxa"/>
          </w:tcPr>
          <w:p w14:paraId="74F096D9" w14:textId="77777777" w:rsidR="006663D0" w:rsidRPr="0034384E" w:rsidRDefault="006663D0" w:rsidP="00CB782B">
            <w:pPr>
              <w:contextualSpacing/>
              <w:jc w:val="center"/>
              <w:rPr>
                <w:rFonts w:ascii="Arial" w:hAnsi="Arial" w:cs="Arial"/>
                <w:sz w:val="20"/>
                <w:szCs w:val="20"/>
              </w:rPr>
            </w:pPr>
            <w:r w:rsidRPr="0034384E">
              <w:rPr>
                <w:rFonts w:ascii="Arial" w:hAnsi="Arial" w:cs="Arial"/>
                <w:sz w:val="20"/>
                <w:szCs w:val="20"/>
                <w:lang w:val="en-US" w:eastAsia="de-CH"/>
              </w:rPr>
              <w:t>9-10 targets</w:t>
            </w:r>
          </w:p>
        </w:tc>
        <w:tc>
          <w:tcPr>
            <w:tcW w:w="1417" w:type="dxa"/>
          </w:tcPr>
          <w:p w14:paraId="4CD80176" w14:textId="77777777" w:rsidR="006663D0" w:rsidRPr="0034384E" w:rsidRDefault="006663D0" w:rsidP="00CB782B">
            <w:pPr>
              <w:contextualSpacing/>
              <w:jc w:val="center"/>
              <w:rPr>
                <w:rFonts w:ascii="Arial" w:hAnsi="Arial" w:cs="Arial"/>
                <w:sz w:val="20"/>
                <w:szCs w:val="20"/>
              </w:rPr>
            </w:pPr>
            <w:r w:rsidRPr="0034384E">
              <w:rPr>
                <w:rFonts w:ascii="Arial" w:hAnsi="Arial" w:cs="Arial"/>
                <w:sz w:val="20"/>
                <w:szCs w:val="20"/>
                <w:lang w:val="en-US" w:eastAsia="de-CH"/>
              </w:rPr>
              <w:t>9-10 targets</w:t>
            </w:r>
          </w:p>
        </w:tc>
      </w:tr>
      <w:tr w:rsidR="006663D0" w:rsidRPr="0034384E" w14:paraId="1DD1E4A2" w14:textId="77777777" w:rsidTr="00CB782B">
        <w:tc>
          <w:tcPr>
            <w:tcW w:w="3686" w:type="dxa"/>
          </w:tcPr>
          <w:p w14:paraId="0A9CE43D" w14:textId="7594FB76" w:rsidR="006663D0" w:rsidRPr="00CB782B" w:rsidRDefault="006663D0" w:rsidP="00CB782B">
            <w:pPr>
              <w:widowControl w:val="0"/>
              <w:autoSpaceDE w:val="0"/>
              <w:autoSpaceDN w:val="0"/>
              <w:adjustRightInd w:val="0"/>
              <w:contextualSpacing/>
              <w:rPr>
                <w:rFonts w:ascii="Arial" w:hAnsi="Arial" w:cs="Arial"/>
                <w:b/>
                <w:sz w:val="20"/>
                <w:szCs w:val="20"/>
                <w:lang w:val="en-US" w:eastAsia="de-CH"/>
              </w:rPr>
            </w:pPr>
            <w:r w:rsidRPr="00CB782B">
              <w:rPr>
                <w:rFonts w:ascii="Arial" w:hAnsi="Arial" w:cs="Arial"/>
                <w:b/>
                <w:sz w:val="20"/>
                <w:szCs w:val="20"/>
                <w:lang w:val="en-US" w:eastAsia="de-CH"/>
              </w:rPr>
              <w:t xml:space="preserve">Naryn </w:t>
            </w:r>
            <w:r w:rsidRPr="00CB782B">
              <w:rPr>
                <w:rFonts w:ascii="Arial" w:hAnsi="Arial" w:cs="Arial"/>
                <w:sz w:val="20"/>
                <w:szCs w:val="20"/>
                <w:lang w:val="en-US" w:eastAsia="de-CH"/>
              </w:rPr>
              <w:t>(5 rayons: est. 63 rural municipalities with 250 000 inh</w:t>
            </w:r>
            <w:r w:rsidR="00CB782B">
              <w:rPr>
                <w:rFonts w:ascii="Arial" w:hAnsi="Arial" w:cs="Arial"/>
                <w:sz w:val="20"/>
                <w:szCs w:val="20"/>
                <w:lang w:val="en-US" w:eastAsia="de-CH"/>
              </w:rPr>
              <w:t>.</w:t>
            </w:r>
            <w:r w:rsidRPr="00CB782B">
              <w:rPr>
                <w:rFonts w:ascii="Arial" w:hAnsi="Arial" w:cs="Arial"/>
                <w:sz w:val="20"/>
                <w:szCs w:val="20"/>
                <w:lang w:val="en-US" w:eastAsia="de-CH"/>
              </w:rPr>
              <w:t>)</w:t>
            </w:r>
          </w:p>
        </w:tc>
        <w:tc>
          <w:tcPr>
            <w:tcW w:w="1417" w:type="dxa"/>
          </w:tcPr>
          <w:p w14:paraId="3FECBE85"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p>
        </w:tc>
        <w:tc>
          <w:tcPr>
            <w:tcW w:w="1418" w:type="dxa"/>
          </w:tcPr>
          <w:p w14:paraId="7855BD4B"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5-6 targets</w:t>
            </w:r>
          </w:p>
        </w:tc>
        <w:tc>
          <w:tcPr>
            <w:tcW w:w="1417" w:type="dxa"/>
          </w:tcPr>
          <w:p w14:paraId="0C4BE34E" w14:textId="77777777" w:rsidR="006663D0" w:rsidRPr="0034384E" w:rsidRDefault="006663D0" w:rsidP="00CB782B">
            <w:pPr>
              <w:contextualSpacing/>
              <w:jc w:val="center"/>
              <w:rPr>
                <w:rFonts w:ascii="Arial" w:hAnsi="Arial" w:cs="Arial"/>
                <w:sz w:val="20"/>
                <w:szCs w:val="20"/>
              </w:rPr>
            </w:pPr>
            <w:r w:rsidRPr="0034384E">
              <w:rPr>
                <w:rFonts w:ascii="Arial" w:hAnsi="Arial" w:cs="Arial"/>
                <w:sz w:val="20"/>
                <w:szCs w:val="20"/>
                <w:lang w:val="en-US" w:eastAsia="de-CH"/>
              </w:rPr>
              <w:t>5-6 targets</w:t>
            </w:r>
          </w:p>
        </w:tc>
        <w:tc>
          <w:tcPr>
            <w:tcW w:w="1417" w:type="dxa"/>
          </w:tcPr>
          <w:p w14:paraId="565BE0F4" w14:textId="77777777" w:rsidR="006663D0" w:rsidRPr="0034384E" w:rsidRDefault="006663D0" w:rsidP="00CB782B">
            <w:pPr>
              <w:contextualSpacing/>
              <w:jc w:val="center"/>
              <w:rPr>
                <w:rFonts w:ascii="Arial" w:hAnsi="Arial" w:cs="Arial"/>
                <w:sz w:val="20"/>
                <w:szCs w:val="20"/>
              </w:rPr>
            </w:pPr>
            <w:r w:rsidRPr="0034384E">
              <w:rPr>
                <w:rFonts w:ascii="Arial" w:hAnsi="Arial" w:cs="Arial"/>
                <w:sz w:val="20"/>
                <w:szCs w:val="20"/>
                <w:lang w:val="en-US" w:eastAsia="de-CH"/>
              </w:rPr>
              <w:t>5-6</w:t>
            </w:r>
            <w:r>
              <w:rPr>
                <w:rFonts w:ascii="Arial" w:hAnsi="Arial" w:cs="Arial"/>
                <w:sz w:val="20"/>
                <w:szCs w:val="20"/>
                <w:lang w:val="en-US" w:eastAsia="de-CH"/>
              </w:rPr>
              <w:t xml:space="preserve"> </w:t>
            </w:r>
            <w:r w:rsidRPr="0034384E">
              <w:rPr>
                <w:rFonts w:ascii="Arial" w:hAnsi="Arial" w:cs="Arial"/>
                <w:sz w:val="20"/>
                <w:szCs w:val="20"/>
                <w:lang w:val="en-US" w:eastAsia="de-CH"/>
              </w:rPr>
              <w:t>targets</w:t>
            </w:r>
          </w:p>
        </w:tc>
      </w:tr>
      <w:tr w:rsidR="006663D0" w:rsidRPr="0034384E" w14:paraId="794DFDFF" w14:textId="77777777" w:rsidTr="00CB782B">
        <w:tc>
          <w:tcPr>
            <w:tcW w:w="3686" w:type="dxa"/>
          </w:tcPr>
          <w:p w14:paraId="183CD539" w14:textId="77777777" w:rsidR="006663D0" w:rsidRPr="0034384E" w:rsidRDefault="006663D0" w:rsidP="00CB782B">
            <w:pPr>
              <w:widowControl w:val="0"/>
              <w:autoSpaceDE w:val="0"/>
              <w:autoSpaceDN w:val="0"/>
              <w:adjustRightInd w:val="0"/>
              <w:contextualSpacing/>
              <w:rPr>
                <w:rFonts w:ascii="Arial" w:hAnsi="Arial" w:cs="Arial"/>
                <w:b/>
                <w:sz w:val="20"/>
                <w:szCs w:val="20"/>
                <w:lang w:val="en-US" w:eastAsia="de-CH"/>
              </w:rPr>
            </w:pPr>
            <w:r w:rsidRPr="0034384E">
              <w:rPr>
                <w:rFonts w:ascii="Arial" w:hAnsi="Arial" w:cs="Arial"/>
                <w:b/>
                <w:sz w:val="20"/>
                <w:szCs w:val="20"/>
                <w:lang w:val="en-US" w:eastAsia="de-CH"/>
              </w:rPr>
              <w:t>Total number of targets</w:t>
            </w:r>
            <w:r>
              <w:rPr>
                <w:rFonts w:ascii="Arial" w:hAnsi="Arial" w:cs="Arial"/>
                <w:b/>
                <w:sz w:val="20"/>
                <w:szCs w:val="20"/>
                <w:lang w:val="en-US" w:eastAsia="de-CH"/>
              </w:rPr>
              <w:t xml:space="preserve"> </w:t>
            </w:r>
          </w:p>
        </w:tc>
        <w:tc>
          <w:tcPr>
            <w:tcW w:w="1417" w:type="dxa"/>
          </w:tcPr>
          <w:p w14:paraId="70CCB249"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Pr>
                <w:rFonts w:ascii="Arial" w:hAnsi="Arial" w:cs="Arial"/>
                <w:sz w:val="20"/>
                <w:szCs w:val="20"/>
                <w:lang w:val="en-US" w:eastAsia="de-CH"/>
              </w:rPr>
              <w:t xml:space="preserve">Up to </w:t>
            </w:r>
            <w:r w:rsidRPr="0034384E">
              <w:rPr>
                <w:rFonts w:ascii="Arial" w:hAnsi="Arial" w:cs="Arial"/>
                <w:sz w:val="20"/>
                <w:szCs w:val="20"/>
                <w:lang w:val="en-US" w:eastAsia="de-CH"/>
              </w:rPr>
              <w:t>11-12</w:t>
            </w:r>
          </w:p>
        </w:tc>
        <w:tc>
          <w:tcPr>
            <w:tcW w:w="1418" w:type="dxa"/>
          </w:tcPr>
          <w:p w14:paraId="77E09EC4"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Pr>
                <w:rFonts w:ascii="Arial" w:hAnsi="Arial" w:cs="Arial"/>
                <w:sz w:val="20"/>
                <w:szCs w:val="20"/>
                <w:lang w:val="en-US" w:eastAsia="de-CH"/>
              </w:rPr>
              <w:t>Up to 27</w:t>
            </w:r>
          </w:p>
        </w:tc>
        <w:tc>
          <w:tcPr>
            <w:tcW w:w="1417" w:type="dxa"/>
          </w:tcPr>
          <w:p w14:paraId="7F37B5F7" w14:textId="77777777" w:rsidR="006663D0" w:rsidRPr="0034384E" w:rsidRDefault="006663D0" w:rsidP="00CB782B">
            <w:pPr>
              <w:contextualSpacing/>
              <w:jc w:val="center"/>
              <w:rPr>
                <w:rFonts w:ascii="Arial" w:hAnsi="Arial" w:cs="Arial"/>
                <w:sz w:val="20"/>
                <w:szCs w:val="20"/>
                <w:lang w:val="en-US" w:eastAsia="de-CH"/>
              </w:rPr>
            </w:pPr>
            <w:r>
              <w:rPr>
                <w:rFonts w:ascii="Arial" w:hAnsi="Arial" w:cs="Arial"/>
                <w:sz w:val="20"/>
                <w:szCs w:val="20"/>
                <w:lang w:val="en-US" w:eastAsia="de-CH"/>
              </w:rPr>
              <w:t>Up to 27</w:t>
            </w:r>
          </w:p>
        </w:tc>
        <w:tc>
          <w:tcPr>
            <w:tcW w:w="1417" w:type="dxa"/>
          </w:tcPr>
          <w:p w14:paraId="174CD32C" w14:textId="77777777" w:rsidR="006663D0" w:rsidRPr="0034384E" w:rsidRDefault="006663D0" w:rsidP="00CB782B">
            <w:pPr>
              <w:contextualSpacing/>
              <w:jc w:val="center"/>
              <w:rPr>
                <w:rFonts w:ascii="Arial" w:hAnsi="Arial" w:cs="Arial"/>
                <w:sz w:val="20"/>
                <w:szCs w:val="20"/>
                <w:lang w:val="en-US" w:eastAsia="de-CH"/>
              </w:rPr>
            </w:pPr>
            <w:r>
              <w:rPr>
                <w:rFonts w:ascii="Arial" w:hAnsi="Arial" w:cs="Arial"/>
                <w:sz w:val="20"/>
                <w:szCs w:val="20"/>
                <w:lang w:val="en-US" w:eastAsia="de-CH"/>
              </w:rPr>
              <w:t xml:space="preserve">Up to </w:t>
            </w:r>
            <w:r w:rsidRPr="0034384E">
              <w:rPr>
                <w:rFonts w:ascii="Arial" w:hAnsi="Arial" w:cs="Arial"/>
                <w:sz w:val="20"/>
                <w:szCs w:val="20"/>
                <w:lang w:val="en-US" w:eastAsia="de-CH"/>
              </w:rPr>
              <w:t>14-16</w:t>
            </w:r>
          </w:p>
        </w:tc>
      </w:tr>
      <w:tr w:rsidR="006663D0" w:rsidRPr="0034384E" w14:paraId="633C0D6D" w14:textId="77777777" w:rsidTr="00CB782B">
        <w:tc>
          <w:tcPr>
            <w:tcW w:w="3686" w:type="dxa"/>
          </w:tcPr>
          <w:p w14:paraId="401616A0" w14:textId="77777777" w:rsidR="006663D0" w:rsidRPr="0034384E" w:rsidRDefault="006663D0" w:rsidP="00CB782B">
            <w:pPr>
              <w:widowControl w:val="0"/>
              <w:autoSpaceDE w:val="0"/>
              <w:autoSpaceDN w:val="0"/>
              <w:adjustRightInd w:val="0"/>
              <w:contextualSpacing/>
              <w:rPr>
                <w:rFonts w:ascii="Arial" w:hAnsi="Arial" w:cs="Arial"/>
                <w:b/>
                <w:sz w:val="20"/>
                <w:szCs w:val="20"/>
                <w:lang w:val="en-US" w:eastAsia="de-CH"/>
              </w:rPr>
            </w:pPr>
            <w:r w:rsidRPr="0034384E">
              <w:rPr>
                <w:rFonts w:ascii="Arial" w:hAnsi="Arial" w:cs="Arial"/>
                <w:b/>
                <w:sz w:val="20"/>
                <w:szCs w:val="20"/>
                <w:lang w:val="en-US" w:eastAsia="de-CH"/>
              </w:rPr>
              <w:lastRenderedPageBreak/>
              <w:t># of grants for target regions</w:t>
            </w:r>
          </w:p>
        </w:tc>
        <w:tc>
          <w:tcPr>
            <w:tcW w:w="1417" w:type="dxa"/>
          </w:tcPr>
          <w:p w14:paraId="2A6EBCB0"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p>
        </w:tc>
        <w:tc>
          <w:tcPr>
            <w:tcW w:w="1418" w:type="dxa"/>
          </w:tcPr>
          <w:p w14:paraId="75496721" w14:textId="05038B86" w:rsidR="006663D0" w:rsidRPr="00BB79EA" w:rsidRDefault="00D84EFB" w:rsidP="00BB79EA">
            <w:pPr>
              <w:widowControl w:val="0"/>
              <w:autoSpaceDE w:val="0"/>
              <w:autoSpaceDN w:val="0"/>
              <w:adjustRightInd w:val="0"/>
              <w:contextualSpacing/>
              <w:jc w:val="center"/>
              <w:rPr>
                <w:rFonts w:ascii="Arial" w:hAnsi="Arial" w:cs="Arial"/>
                <w:sz w:val="20"/>
                <w:szCs w:val="20"/>
                <w:lang w:eastAsia="de-CH"/>
              </w:rPr>
            </w:pPr>
            <w:r>
              <w:rPr>
                <w:rFonts w:ascii="Arial" w:hAnsi="Arial" w:cs="Arial"/>
                <w:sz w:val="20"/>
                <w:szCs w:val="20"/>
                <w:lang w:val="en-US" w:eastAsia="de-CH"/>
              </w:rPr>
              <w:t>1</w:t>
            </w:r>
            <w:r w:rsidR="00BB79EA">
              <w:rPr>
                <w:rFonts w:ascii="Arial" w:hAnsi="Arial" w:cs="Arial"/>
                <w:sz w:val="20"/>
                <w:szCs w:val="20"/>
                <w:lang w:eastAsia="de-CH"/>
              </w:rPr>
              <w:t>4</w:t>
            </w:r>
          </w:p>
        </w:tc>
        <w:tc>
          <w:tcPr>
            <w:tcW w:w="1417" w:type="dxa"/>
          </w:tcPr>
          <w:p w14:paraId="1C0649DD" w14:textId="5CD784E3" w:rsidR="006663D0" w:rsidRPr="00556E8B" w:rsidRDefault="00D84EFB" w:rsidP="009F6E39">
            <w:pPr>
              <w:contextualSpacing/>
              <w:jc w:val="center"/>
              <w:rPr>
                <w:rFonts w:ascii="Arial" w:hAnsi="Arial" w:cs="Arial"/>
                <w:sz w:val="20"/>
                <w:szCs w:val="20"/>
                <w:lang w:eastAsia="de-CH"/>
              </w:rPr>
            </w:pPr>
            <w:r>
              <w:rPr>
                <w:rFonts w:ascii="Arial" w:hAnsi="Arial" w:cs="Arial"/>
                <w:sz w:val="20"/>
                <w:szCs w:val="20"/>
                <w:lang w:val="en-US" w:eastAsia="de-CH"/>
              </w:rPr>
              <w:t>25</w:t>
            </w:r>
          </w:p>
        </w:tc>
        <w:tc>
          <w:tcPr>
            <w:tcW w:w="1417" w:type="dxa"/>
          </w:tcPr>
          <w:p w14:paraId="384C53EA" w14:textId="2AFCEE4F" w:rsidR="006663D0" w:rsidRPr="0034384E" w:rsidRDefault="00D84EFB" w:rsidP="00CB782B">
            <w:pPr>
              <w:contextualSpacing/>
              <w:jc w:val="center"/>
              <w:rPr>
                <w:rFonts w:ascii="Arial" w:hAnsi="Arial" w:cs="Arial"/>
                <w:sz w:val="20"/>
                <w:szCs w:val="20"/>
                <w:lang w:val="en-US" w:eastAsia="de-CH"/>
              </w:rPr>
            </w:pPr>
            <w:r>
              <w:rPr>
                <w:rFonts w:ascii="Arial" w:hAnsi="Arial" w:cs="Arial"/>
                <w:sz w:val="20"/>
                <w:szCs w:val="20"/>
                <w:lang w:val="en-US" w:eastAsia="de-CH"/>
              </w:rPr>
              <w:t>15</w:t>
            </w:r>
          </w:p>
        </w:tc>
      </w:tr>
      <w:tr w:rsidR="006663D0" w:rsidRPr="00DD0996" w14:paraId="7F25CD52" w14:textId="77777777" w:rsidTr="00CB782B">
        <w:tc>
          <w:tcPr>
            <w:tcW w:w="3686" w:type="dxa"/>
          </w:tcPr>
          <w:p w14:paraId="11DBEB23" w14:textId="77777777" w:rsidR="006663D0" w:rsidRPr="0034384E" w:rsidRDefault="006663D0" w:rsidP="00CB782B">
            <w:pPr>
              <w:widowControl w:val="0"/>
              <w:autoSpaceDE w:val="0"/>
              <w:autoSpaceDN w:val="0"/>
              <w:adjustRightInd w:val="0"/>
              <w:contextualSpacing/>
              <w:rPr>
                <w:rFonts w:ascii="Arial" w:hAnsi="Arial" w:cs="Arial"/>
                <w:b/>
                <w:sz w:val="20"/>
                <w:szCs w:val="20"/>
                <w:lang w:val="en-US" w:eastAsia="de-CH"/>
              </w:rPr>
            </w:pPr>
            <w:r w:rsidRPr="0034384E">
              <w:rPr>
                <w:rFonts w:ascii="Arial" w:hAnsi="Arial" w:cs="Arial"/>
                <w:b/>
                <w:sz w:val="20"/>
                <w:szCs w:val="20"/>
                <w:lang w:val="en-US" w:eastAsia="de-CH"/>
              </w:rPr>
              <w:t>Other regional activities (information and learning sharing)</w:t>
            </w:r>
          </w:p>
        </w:tc>
        <w:tc>
          <w:tcPr>
            <w:tcW w:w="1417" w:type="dxa"/>
          </w:tcPr>
          <w:p w14:paraId="3CD85DB4" w14:textId="77777777" w:rsidR="006663D0" w:rsidRPr="0034384E" w:rsidRDefault="006663D0" w:rsidP="00CB782B">
            <w:pPr>
              <w:widowControl w:val="0"/>
              <w:autoSpaceDE w:val="0"/>
              <w:autoSpaceDN w:val="0"/>
              <w:adjustRightInd w:val="0"/>
              <w:contextualSpacing/>
              <w:jc w:val="center"/>
              <w:rPr>
                <w:rFonts w:ascii="Arial" w:hAnsi="Arial" w:cs="Arial"/>
                <w:sz w:val="20"/>
                <w:szCs w:val="20"/>
                <w:lang w:val="en-US" w:eastAsia="de-CH"/>
              </w:rPr>
            </w:pPr>
            <w:r w:rsidRPr="0034384E">
              <w:rPr>
                <w:rFonts w:ascii="Arial" w:hAnsi="Arial" w:cs="Arial"/>
                <w:sz w:val="20"/>
                <w:szCs w:val="20"/>
                <w:lang w:val="en-US" w:eastAsia="de-CH"/>
              </w:rPr>
              <w:t>JA oblast, IK oblasts</w:t>
            </w:r>
          </w:p>
        </w:tc>
        <w:tc>
          <w:tcPr>
            <w:tcW w:w="1418" w:type="dxa"/>
          </w:tcPr>
          <w:p w14:paraId="538FA0E0" w14:textId="77777777" w:rsidR="006663D0" w:rsidRPr="0034384E" w:rsidRDefault="006663D0" w:rsidP="00CB782B">
            <w:pPr>
              <w:contextualSpacing/>
              <w:jc w:val="center"/>
              <w:rPr>
                <w:rFonts w:ascii="Arial" w:hAnsi="Arial" w:cs="Arial"/>
                <w:sz w:val="20"/>
                <w:szCs w:val="20"/>
              </w:rPr>
            </w:pPr>
            <w:r w:rsidRPr="0034384E">
              <w:rPr>
                <w:rFonts w:ascii="Arial" w:hAnsi="Arial" w:cs="Arial"/>
                <w:sz w:val="20"/>
                <w:szCs w:val="20"/>
                <w:lang w:val="en-US" w:eastAsia="de-CH"/>
              </w:rPr>
              <w:t>JA , IK,</w:t>
            </w:r>
            <w:r>
              <w:rPr>
                <w:rFonts w:ascii="Arial" w:hAnsi="Arial" w:cs="Arial"/>
                <w:sz w:val="20"/>
                <w:szCs w:val="20"/>
                <w:lang w:val="en-US" w:eastAsia="de-CH"/>
              </w:rPr>
              <w:t xml:space="preserve"> </w:t>
            </w:r>
            <w:r w:rsidRPr="0034384E">
              <w:rPr>
                <w:rFonts w:ascii="Arial" w:hAnsi="Arial" w:cs="Arial"/>
                <w:sz w:val="20"/>
                <w:szCs w:val="20"/>
                <w:lang w:val="en-US" w:eastAsia="de-CH"/>
              </w:rPr>
              <w:t>Chui oblasts</w:t>
            </w:r>
          </w:p>
        </w:tc>
        <w:tc>
          <w:tcPr>
            <w:tcW w:w="1417" w:type="dxa"/>
          </w:tcPr>
          <w:p w14:paraId="481B8D16" w14:textId="77777777" w:rsidR="006663D0" w:rsidRPr="00C21C07" w:rsidRDefault="006663D0" w:rsidP="00CB782B">
            <w:pPr>
              <w:contextualSpacing/>
              <w:jc w:val="center"/>
              <w:rPr>
                <w:rFonts w:ascii="Arial" w:hAnsi="Arial" w:cs="Arial"/>
                <w:sz w:val="20"/>
                <w:szCs w:val="20"/>
                <w:lang w:val="sv-SE"/>
              </w:rPr>
            </w:pPr>
            <w:r w:rsidRPr="00C21C07">
              <w:rPr>
                <w:rFonts w:ascii="Arial" w:hAnsi="Arial" w:cs="Arial"/>
                <w:sz w:val="20"/>
                <w:szCs w:val="20"/>
                <w:lang w:val="sv-SE" w:eastAsia="de-CH"/>
              </w:rPr>
              <w:t>JA , IK, Chui, Naryn, Osh oblasts</w:t>
            </w:r>
          </w:p>
        </w:tc>
        <w:tc>
          <w:tcPr>
            <w:tcW w:w="1417" w:type="dxa"/>
          </w:tcPr>
          <w:p w14:paraId="64006B6B" w14:textId="77777777" w:rsidR="006663D0" w:rsidRPr="00C21C07" w:rsidRDefault="006663D0" w:rsidP="00CB782B">
            <w:pPr>
              <w:contextualSpacing/>
              <w:jc w:val="center"/>
              <w:rPr>
                <w:rFonts w:ascii="Arial" w:hAnsi="Arial" w:cs="Arial"/>
                <w:sz w:val="20"/>
                <w:szCs w:val="20"/>
                <w:lang w:val="sv-SE"/>
              </w:rPr>
            </w:pPr>
            <w:r w:rsidRPr="00C21C07">
              <w:rPr>
                <w:rFonts w:ascii="Arial" w:hAnsi="Arial" w:cs="Arial"/>
                <w:sz w:val="20"/>
                <w:szCs w:val="20"/>
                <w:lang w:val="sv-SE" w:eastAsia="de-CH"/>
              </w:rPr>
              <w:t>JA , IK, Chui, Naryn, Osh oblasts</w:t>
            </w:r>
          </w:p>
        </w:tc>
      </w:tr>
    </w:tbl>
    <w:p w14:paraId="6842C0BE" w14:textId="2AF171E1" w:rsidR="006663D0" w:rsidRDefault="006663D0" w:rsidP="006663D0">
      <w:pPr>
        <w:widowControl w:val="0"/>
        <w:autoSpaceDE w:val="0"/>
        <w:autoSpaceDN w:val="0"/>
        <w:adjustRightInd w:val="0"/>
        <w:spacing w:before="120" w:after="0" w:line="240" w:lineRule="auto"/>
        <w:jc w:val="both"/>
        <w:rPr>
          <w:rFonts w:ascii="Arial" w:hAnsi="Arial" w:cs="Arial"/>
          <w:sz w:val="20"/>
          <w:szCs w:val="20"/>
          <w:lang w:val="en-US" w:eastAsia="de-CH"/>
        </w:rPr>
      </w:pPr>
      <w:r w:rsidRPr="0034384E">
        <w:rPr>
          <w:rFonts w:ascii="Arial" w:hAnsi="Arial" w:cs="Arial"/>
          <w:sz w:val="20"/>
          <w:szCs w:val="20"/>
          <w:lang w:val="en-US" w:eastAsia="de-CH"/>
        </w:rPr>
        <w:t xml:space="preserve">All in all, 395 municipalities (131 </w:t>
      </w:r>
      <w:r w:rsidR="00F45E77">
        <w:rPr>
          <w:rFonts w:ascii="Arial" w:hAnsi="Arial" w:cs="Arial"/>
          <w:sz w:val="20"/>
          <w:szCs w:val="20"/>
          <w:lang w:val="en-US" w:eastAsia="de-CH"/>
        </w:rPr>
        <w:t>aimak</w:t>
      </w:r>
      <w:r w:rsidRPr="0034384E">
        <w:rPr>
          <w:rFonts w:ascii="Arial" w:hAnsi="Arial" w:cs="Arial"/>
          <w:sz w:val="20"/>
          <w:szCs w:val="20"/>
          <w:lang w:val="en-US" w:eastAsia="de-CH"/>
        </w:rPr>
        <w:t xml:space="preserve">s in IK and JA oblasts, and 264 </w:t>
      </w:r>
      <w:r w:rsidR="00F45E77">
        <w:rPr>
          <w:rFonts w:ascii="Arial" w:hAnsi="Arial" w:cs="Arial"/>
          <w:sz w:val="20"/>
          <w:szCs w:val="20"/>
          <w:lang w:val="en-US" w:eastAsia="de-CH"/>
        </w:rPr>
        <w:t>aimak</w:t>
      </w:r>
      <w:r w:rsidRPr="0034384E">
        <w:rPr>
          <w:rFonts w:ascii="Arial" w:hAnsi="Arial" w:cs="Arial"/>
          <w:sz w:val="20"/>
          <w:szCs w:val="20"/>
          <w:lang w:val="en-US" w:eastAsia="de-CH"/>
        </w:rPr>
        <w:t>s a</w:t>
      </w:r>
      <w:r>
        <w:rPr>
          <w:rFonts w:ascii="Arial" w:hAnsi="Arial" w:cs="Arial"/>
          <w:sz w:val="20"/>
          <w:szCs w:val="20"/>
          <w:lang w:val="en-US" w:eastAsia="de-CH"/>
        </w:rPr>
        <w:t>n</w:t>
      </w:r>
      <w:r w:rsidRPr="0034384E">
        <w:rPr>
          <w:rFonts w:ascii="Arial" w:hAnsi="Arial" w:cs="Arial"/>
          <w:sz w:val="20"/>
          <w:szCs w:val="20"/>
          <w:lang w:val="en-US" w:eastAsia="de-CH"/>
        </w:rPr>
        <w:t xml:space="preserve">d small towns in Chui, Naryn and Osh oblasts) will be covered by the Project during the period of Phase II. Participating in training and peer to peer activities facilitated by the Project, including the small grant program, which is aimed to encourage non-target municipalities to apply the Model all municipalities have an opportunity to compete for a grant to support their local priority based projects. Information and best practices will be disseminated among all the 457 </w:t>
      </w:r>
      <w:r w:rsidR="00F45E77">
        <w:rPr>
          <w:rFonts w:ascii="Arial" w:hAnsi="Arial" w:cs="Arial"/>
          <w:sz w:val="20"/>
          <w:szCs w:val="20"/>
          <w:lang w:val="en-US" w:eastAsia="de-CH"/>
        </w:rPr>
        <w:t>aimak</w:t>
      </w:r>
      <w:r w:rsidRPr="0034384E">
        <w:rPr>
          <w:rFonts w:ascii="Arial" w:hAnsi="Arial" w:cs="Arial"/>
          <w:sz w:val="20"/>
          <w:szCs w:val="20"/>
          <w:lang w:val="en-US" w:eastAsia="de-CH"/>
        </w:rPr>
        <w:t>s of the Republic through national level events, mass media and “Municipality” Journal.</w:t>
      </w:r>
      <w:r>
        <w:rPr>
          <w:rFonts w:ascii="Arial" w:hAnsi="Arial" w:cs="Arial"/>
          <w:sz w:val="20"/>
          <w:szCs w:val="20"/>
          <w:lang w:val="en-US" w:eastAsia="de-CH"/>
        </w:rPr>
        <w:t xml:space="preserve"> </w:t>
      </w:r>
      <w:r w:rsidRPr="0034384E">
        <w:rPr>
          <w:rFonts w:ascii="Arial" w:hAnsi="Arial" w:cs="Arial"/>
          <w:sz w:val="20"/>
          <w:szCs w:val="20"/>
          <w:lang w:val="en-US" w:eastAsia="de-CH"/>
        </w:rPr>
        <w:t>Any change in Legislation and/or National policy shall also have a positive effect on all LSGs in Kyrgyzstan.</w:t>
      </w:r>
      <w:r>
        <w:rPr>
          <w:rFonts w:ascii="Arial" w:hAnsi="Arial" w:cs="Arial"/>
          <w:sz w:val="20"/>
          <w:szCs w:val="20"/>
          <w:lang w:val="en-US" w:eastAsia="de-CH"/>
        </w:rPr>
        <w:t xml:space="preserve"> </w:t>
      </w:r>
    </w:p>
    <w:p w14:paraId="63E91FE6" w14:textId="77777777" w:rsidR="006663D0" w:rsidRDefault="006663D0" w:rsidP="006663D0">
      <w:pPr>
        <w:widowControl w:val="0"/>
        <w:autoSpaceDE w:val="0"/>
        <w:autoSpaceDN w:val="0"/>
        <w:adjustRightInd w:val="0"/>
        <w:spacing w:before="120" w:after="0" w:line="240" w:lineRule="auto"/>
        <w:jc w:val="both"/>
        <w:rPr>
          <w:rFonts w:ascii="Arial" w:hAnsi="Arial" w:cs="Arial"/>
          <w:sz w:val="20"/>
          <w:szCs w:val="20"/>
          <w:lang w:val="en-US" w:eastAsia="de-CH"/>
        </w:rPr>
      </w:pPr>
      <w:r>
        <w:rPr>
          <w:rFonts w:ascii="Arial" w:hAnsi="Arial" w:cs="Arial"/>
          <w:sz w:val="20"/>
          <w:szCs w:val="20"/>
          <w:lang w:val="en-US" w:eastAsia="de-CH"/>
        </w:rPr>
        <w:t xml:space="preserve">It is critical to ensure sustainability of the results achieved through the VAP. To ensure sustainability Exit strategy will be developed during the Phase II. For this purpose assumptions and risks for sustainability will be assessed during the mid of the second phase. Realizing that the main goal of the exit strategy is to ensure sustainability of the outcome results, the main exit goal for VAP is to institutionalize knowledge transferred to beneficiaries and which is more important – application of the knowledge – practices. </w:t>
      </w:r>
    </w:p>
    <w:p w14:paraId="0179A375" w14:textId="77777777" w:rsidR="006663D0" w:rsidRPr="0030031E" w:rsidRDefault="006663D0" w:rsidP="006663D0">
      <w:pPr>
        <w:widowControl w:val="0"/>
        <w:autoSpaceDE w:val="0"/>
        <w:autoSpaceDN w:val="0"/>
        <w:adjustRightInd w:val="0"/>
        <w:spacing w:before="120" w:after="0" w:line="240" w:lineRule="auto"/>
        <w:jc w:val="both"/>
        <w:rPr>
          <w:rFonts w:ascii="Arial" w:hAnsi="Arial" w:cs="Arial"/>
          <w:sz w:val="20"/>
          <w:szCs w:val="20"/>
          <w:lang w:val="en-US"/>
        </w:rPr>
      </w:pPr>
      <w:r>
        <w:rPr>
          <w:rFonts w:ascii="Arial" w:hAnsi="Arial" w:cs="Arial"/>
          <w:sz w:val="20"/>
          <w:szCs w:val="20"/>
          <w:lang w:val="en-US"/>
        </w:rPr>
        <w:t>Thus it is critical that partnering during various phases and stages of the Project municipalities apply the Community engagement Model, which is legalized through National and local legislations; and these practices are disseminated and are being duplicated by other municipalities to follow new requirements of the Nation-wide legislation.</w:t>
      </w:r>
    </w:p>
    <w:p w14:paraId="54FCA83B" w14:textId="0C45149D" w:rsidR="008A0F34" w:rsidRPr="008015AB" w:rsidRDefault="008A0F34" w:rsidP="00464AE2">
      <w:pPr>
        <w:pStyle w:val="Heading2"/>
        <w:numPr>
          <w:ilvl w:val="1"/>
          <w:numId w:val="25"/>
        </w:numPr>
        <w:rPr>
          <w:lang w:val="en-US" w:eastAsia="de-CH"/>
        </w:rPr>
      </w:pPr>
      <w:bookmarkStart w:id="87" w:name="_Toc410808363"/>
      <w:r w:rsidRPr="008015AB">
        <w:rPr>
          <w:lang w:val="en-US" w:eastAsia="de-CH"/>
        </w:rPr>
        <w:t>Exit strategy</w:t>
      </w:r>
      <w:bookmarkEnd w:id="87"/>
    </w:p>
    <w:p w14:paraId="6778BC95" w14:textId="77777777" w:rsidR="008A0F34" w:rsidRDefault="008A0F34" w:rsidP="008A0F34">
      <w:pPr>
        <w:widowControl w:val="0"/>
        <w:autoSpaceDE w:val="0"/>
        <w:autoSpaceDN w:val="0"/>
        <w:adjustRightInd w:val="0"/>
        <w:spacing w:before="120" w:after="0" w:line="240" w:lineRule="auto"/>
        <w:jc w:val="both"/>
        <w:rPr>
          <w:rFonts w:ascii="Arial" w:hAnsi="Arial" w:cs="Arial"/>
          <w:sz w:val="20"/>
          <w:szCs w:val="20"/>
          <w:lang w:val="en-US"/>
        </w:rPr>
      </w:pPr>
      <w:r>
        <w:rPr>
          <w:rFonts w:ascii="Arial" w:hAnsi="Arial" w:cs="Arial"/>
          <w:sz w:val="20"/>
          <w:szCs w:val="20"/>
          <w:lang w:val="en-US"/>
        </w:rPr>
        <w:t>During implementation of the Phase II VAP will internally assess sustainability risks in the selected municipalities of the Phase 1 pilot oblasts, analyze and share lessons learned. If the analysis reveals the need, VAP will develop mitigation plan. Lessons learned and mitigation plan will be presented to the stakeholders for discussion and dissemination.</w:t>
      </w:r>
      <w:r w:rsidDel="00161C5E">
        <w:rPr>
          <w:rFonts w:ascii="Arial" w:hAnsi="Arial" w:cs="Arial"/>
          <w:sz w:val="20"/>
          <w:szCs w:val="20"/>
          <w:lang w:val="en-US"/>
        </w:rPr>
        <w:t xml:space="preserve"> </w:t>
      </w:r>
      <w:r>
        <w:rPr>
          <w:rFonts w:ascii="Arial" w:hAnsi="Arial" w:cs="Arial"/>
          <w:sz w:val="20"/>
          <w:szCs w:val="20"/>
          <w:lang w:val="en-US"/>
        </w:rPr>
        <w:t>Exit strategy initial discussions and further implementation will be performed in a way promoting strong sense of ownership among LSGs’ local communities, CSOs and National level partners of the results and to continue started practices; to confirm the extent communities and LSGs value the achievements and that the demand for participation is in place, goes along with the national policies and legislation, and knowledge and skills to engage into and to participate is</w:t>
      </w:r>
      <w:r w:rsidRPr="00161C5E">
        <w:rPr>
          <w:rFonts w:ascii="Arial" w:hAnsi="Arial" w:cs="Arial"/>
          <w:sz w:val="20"/>
          <w:szCs w:val="20"/>
          <w:lang w:val="en-US"/>
        </w:rPr>
        <w:t xml:space="preserve"> </w:t>
      </w:r>
      <w:r>
        <w:rPr>
          <w:rFonts w:ascii="Arial" w:hAnsi="Arial" w:cs="Arial"/>
          <w:sz w:val="20"/>
          <w:szCs w:val="20"/>
          <w:lang w:val="en-US"/>
        </w:rPr>
        <w:t>efficient.</w:t>
      </w:r>
    </w:p>
    <w:p w14:paraId="32807E5F" w14:textId="77777777" w:rsidR="006663D0" w:rsidRDefault="006663D0" w:rsidP="006663D0">
      <w:pPr>
        <w:widowControl w:val="0"/>
        <w:autoSpaceDE w:val="0"/>
        <w:autoSpaceDN w:val="0"/>
        <w:adjustRightInd w:val="0"/>
        <w:spacing w:before="120" w:after="0" w:line="240" w:lineRule="auto"/>
        <w:jc w:val="both"/>
        <w:rPr>
          <w:rFonts w:ascii="Arial" w:hAnsi="Arial" w:cs="Arial"/>
          <w:sz w:val="20"/>
          <w:szCs w:val="20"/>
          <w:lang w:val="en-US"/>
        </w:rPr>
      </w:pPr>
      <w:r>
        <w:rPr>
          <w:rFonts w:ascii="Arial" w:hAnsi="Arial" w:cs="Arial"/>
          <w:sz w:val="20"/>
          <w:szCs w:val="20"/>
          <w:lang w:val="en-US"/>
        </w:rPr>
        <w:t>The following are key targeted audiences VAP will cooperate to develop, discuss and implement the exit strategy:</w:t>
      </w:r>
    </w:p>
    <w:p w14:paraId="067CC534" w14:textId="77777777" w:rsidR="006663D0" w:rsidRDefault="006663D0"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Pr>
          <w:rFonts w:ascii="Arial" w:hAnsi="Arial" w:cs="Arial"/>
          <w:sz w:val="20"/>
          <w:szCs w:val="20"/>
          <w:lang w:val="en-US"/>
        </w:rPr>
        <w:t>The Embassy of the Switzerland in the Kyrgyz Republic</w:t>
      </w:r>
    </w:p>
    <w:p w14:paraId="7BA60DD4" w14:textId="77777777" w:rsidR="006663D0" w:rsidRDefault="006663D0"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Pr>
          <w:rFonts w:ascii="Arial" w:hAnsi="Arial" w:cs="Arial"/>
          <w:sz w:val="20"/>
          <w:szCs w:val="20"/>
          <w:lang w:val="en-US"/>
        </w:rPr>
        <w:t xml:space="preserve">Regional and National SCOs, NGOs involved in VAP discussions and information dissemination during the Phase I and II for further using the Model and promoting its application throughout the country by communicating with local level CSOs and NGOs, which are often members of the Regional and National networks </w:t>
      </w:r>
    </w:p>
    <w:p w14:paraId="2C6D6D79" w14:textId="77777777" w:rsidR="006663D0" w:rsidRDefault="006663D0"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Pr>
          <w:rFonts w:ascii="Arial" w:hAnsi="Arial" w:cs="Arial"/>
          <w:sz w:val="20"/>
          <w:szCs w:val="20"/>
          <w:lang w:val="en-US"/>
        </w:rPr>
        <w:t>LSGs will be approached through Municipality publication and operation of the Association of LSGs (as a result of efforts from PSI and VAP) to have an access to the best practices on community engagement and thus gained benefits; as well as a regular tool to voice needs for reforms to the National level (lobby)</w:t>
      </w:r>
    </w:p>
    <w:p w14:paraId="7D0D88F4" w14:textId="634B1FCB" w:rsidR="006663D0" w:rsidRDefault="006663D0"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Pr>
          <w:rFonts w:ascii="Arial" w:hAnsi="Arial" w:cs="Arial"/>
          <w:sz w:val="20"/>
          <w:szCs w:val="20"/>
          <w:lang w:val="en-US"/>
        </w:rPr>
        <w:t>Universities, institutions, academicians which will be largely contacted and informed about the nature and practices of the community engagement Model, and which will be provided a support to integrate the concept into training programs for public servants</w:t>
      </w:r>
      <w:r w:rsidR="00980907">
        <w:rPr>
          <w:rFonts w:ascii="Arial" w:hAnsi="Arial" w:cs="Arial"/>
          <w:sz w:val="20"/>
          <w:szCs w:val="20"/>
          <w:lang w:val="en-US"/>
        </w:rPr>
        <w:t xml:space="preserve">. </w:t>
      </w:r>
      <w:r>
        <w:rPr>
          <w:rFonts w:ascii="Arial" w:hAnsi="Arial" w:cs="Arial"/>
          <w:sz w:val="20"/>
          <w:szCs w:val="20"/>
          <w:lang w:val="en-US"/>
        </w:rPr>
        <w:t>Donor organizations and their implementing partners to further use of the Model as a whole and various elements of it though following the main direction – institutionalization of the community engagement as a mandate of local governments within the LSG system (more active role of Local councils in close cooperation with communities through Initiative Groups, M&amp;E and other similar groups formed under other projects)</w:t>
      </w:r>
    </w:p>
    <w:p w14:paraId="0B4BFC38" w14:textId="77777777" w:rsidR="006663D0" w:rsidRPr="000802BD" w:rsidRDefault="006663D0"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Pr>
          <w:rFonts w:ascii="Arial" w:hAnsi="Arial" w:cs="Arial"/>
          <w:sz w:val="20"/>
          <w:szCs w:val="20"/>
          <w:lang w:val="en-US"/>
        </w:rPr>
        <w:t>National policy makers (state agencies, ministries, Parliament) to follow the decentralization oriented LSG reforms developed and adopted during the period of 2012 – 2015 in general; introduce tools of assessment of service delivery taking into account such criteria as budget transparency, community engagement and public monitoring and assessments’ results.</w:t>
      </w:r>
    </w:p>
    <w:p w14:paraId="48E9CE15" w14:textId="01750F6D" w:rsidR="00CC2E84" w:rsidRPr="00F51ED9" w:rsidRDefault="00CC2E84" w:rsidP="00CC2E84">
      <w:pPr>
        <w:spacing w:before="18" w:line="220" w:lineRule="exact"/>
        <w:rPr>
          <w:rFonts w:ascii="Arial" w:hAnsi="Arial" w:cs="Arial"/>
          <w:sz w:val="20"/>
          <w:szCs w:val="20"/>
          <w:lang w:val="en-US"/>
        </w:rPr>
      </w:pPr>
      <w:r w:rsidRPr="00F51ED9">
        <w:rPr>
          <w:rFonts w:ascii="Arial" w:hAnsi="Arial" w:cs="Arial"/>
          <w:sz w:val="20"/>
          <w:szCs w:val="20"/>
          <w:lang w:val="en-US"/>
        </w:rPr>
        <w:t>Exit Phase shall include a 2-year period with no geographic extension of Model implementation in specific regions of Kyrgyzstan, as by 2019 sufficient critical mass should be gained to ensure LSGs are engaging local communities into budgetary process on the local level and are capable to respond to citizens’ needs.</w:t>
      </w:r>
      <w:r w:rsidR="00D77C14">
        <w:rPr>
          <w:rFonts w:ascii="Arial" w:hAnsi="Arial" w:cs="Arial"/>
          <w:sz w:val="20"/>
          <w:szCs w:val="20"/>
          <w:lang w:val="en-US"/>
        </w:rPr>
        <w:t xml:space="preserve"> </w:t>
      </w:r>
      <w:r w:rsidRPr="00F51ED9">
        <w:rPr>
          <w:rFonts w:ascii="Arial" w:hAnsi="Arial" w:cs="Arial"/>
          <w:sz w:val="20"/>
          <w:szCs w:val="20"/>
          <w:lang w:val="en-US"/>
        </w:rPr>
        <w:lastRenderedPageBreak/>
        <w:t>Legislation is also expected to be supportive and enhancing decentralization enabling LSGs to focus primarily on local needs and priorities and being capacitated (with authorities and funds) to respond the needs.</w:t>
      </w:r>
    </w:p>
    <w:p w14:paraId="4C93D551" w14:textId="77777777" w:rsidR="00CC2E84" w:rsidRPr="00F51ED9" w:rsidRDefault="00CC2E84" w:rsidP="00CC2E84">
      <w:pPr>
        <w:pStyle w:val="BodyText0"/>
        <w:spacing w:line="239" w:lineRule="auto"/>
        <w:ind w:right="124"/>
        <w:jc w:val="both"/>
        <w:rPr>
          <w:rFonts w:ascii="Arial" w:hAnsi="Arial" w:cs="Arial"/>
          <w:sz w:val="20"/>
          <w:szCs w:val="20"/>
          <w:lang w:val="en-US"/>
        </w:rPr>
      </w:pPr>
      <w:r w:rsidRPr="00F51ED9">
        <w:rPr>
          <w:rFonts w:ascii="Arial" w:hAnsi="Arial" w:cs="Arial"/>
          <w:sz w:val="20"/>
          <w:szCs w:val="20"/>
          <w:lang w:val="en-US"/>
        </w:rPr>
        <w:t>The</w:t>
      </w:r>
      <w:r w:rsidRPr="00F51ED9">
        <w:rPr>
          <w:rFonts w:ascii="Arial" w:hAnsi="Arial" w:cs="Arial"/>
          <w:spacing w:val="7"/>
          <w:sz w:val="20"/>
          <w:szCs w:val="20"/>
          <w:lang w:val="en-US"/>
        </w:rPr>
        <w:t xml:space="preserve"> </w:t>
      </w:r>
      <w:r w:rsidRPr="00F51ED9">
        <w:rPr>
          <w:rFonts w:ascii="Arial" w:hAnsi="Arial" w:cs="Arial"/>
          <w:spacing w:val="-3"/>
          <w:sz w:val="20"/>
          <w:szCs w:val="20"/>
          <w:lang w:val="en-US"/>
        </w:rPr>
        <w:t>f</w:t>
      </w:r>
      <w:r w:rsidRPr="00F51ED9">
        <w:rPr>
          <w:rFonts w:ascii="Arial" w:hAnsi="Arial" w:cs="Arial"/>
          <w:spacing w:val="1"/>
          <w:sz w:val="20"/>
          <w:szCs w:val="20"/>
          <w:lang w:val="en-US"/>
        </w:rPr>
        <w:t>o</w:t>
      </w:r>
      <w:r w:rsidRPr="00F51ED9">
        <w:rPr>
          <w:rFonts w:ascii="Arial" w:hAnsi="Arial" w:cs="Arial"/>
          <w:sz w:val="20"/>
          <w:szCs w:val="20"/>
          <w:lang w:val="en-US"/>
        </w:rPr>
        <w:t>l</w:t>
      </w:r>
      <w:r w:rsidRPr="00F51ED9">
        <w:rPr>
          <w:rFonts w:ascii="Arial" w:hAnsi="Arial" w:cs="Arial"/>
          <w:spacing w:val="-1"/>
          <w:sz w:val="20"/>
          <w:szCs w:val="20"/>
          <w:lang w:val="en-US"/>
        </w:rPr>
        <w:t>l</w:t>
      </w:r>
      <w:r w:rsidRPr="00F51ED9">
        <w:rPr>
          <w:rFonts w:ascii="Arial" w:hAnsi="Arial" w:cs="Arial"/>
          <w:spacing w:val="-2"/>
          <w:sz w:val="20"/>
          <w:szCs w:val="20"/>
          <w:lang w:val="en-US"/>
        </w:rPr>
        <w:t>o</w:t>
      </w:r>
      <w:r w:rsidRPr="00F51ED9">
        <w:rPr>
          <w:rFonts w:ascii="Arial" w:hAnsi="Arial" w:cs="Arial"/>
          <w:sz w:val="20"/>
          <w:szCs w:val="20"/>
          <w:lang w:val="en-US"/>
        </w:rPr>
        <w:t>wing</w:t>
      </w:r>
      <w:r w:rsidRPr="00F51ED9">
        <w:rPr>
          <w:rFonts w:ascii="Arial" w:hAnsi="Arial" w:cs="Arial"/>
          <w:spacing w:val="4"/>
          <w:sz w:val="20"/>
          <w:szCs w:val="20"/>
          <w:lang w:val="en-US"/>
        </w:rPr>
        <w:t xml:space="preserve"> </w:t>
      </w:r>
      <w:r w:rsidRPr="00F51ED9">
        <w:rPr>
          <w:rFonts w:ascii="Arial" w:hAnsi="Arial" w:cs="Arial"/>
          <w:sz w:val="20"/>
          <w:szCs w:val="20"/>
          <w:lang w:val="en-US"/>
        </w:rPr>
        <w:t>as</w:t>
      </w:r>
      <w:r w:rsidRPr="00F51ED9">
        <w:rPr>
          <w:rFonts w:ascii="Arial" w:hAnsi="Arial" w:cs="Arial"/>
          <w:spacing w:val="-1"/>
          <w:sz w:val="20"/>
          <w:szCs w:val="20"/>
          <w:lang w:val="en-US"/>
        </w:rPr>
        <w:t>p</w:t>
      </w:r>
      <w:r w:rsidRPr="00F51ED9">
        <w:rPr>
          <w:rFonts w:ascii="Arial" w:hAnsi="Arial" w:cs="Arial"/>
          <w:sz w:val="20"/>
          <w:szCs w:val="20"/>
          <w:lang w:val="en-US"/>
        </w:rPr>
        <w:t>ec</w:t>
      </w:r>
      <w:r w:rsidRPr="00F51ED9">
        <w:rPr>
          <w:rFonts w:ascii="Arial" w:hAnsi="Arial" w:cs="Arial"/>
          <w:spacing w:val="1"/>
          <w:sz w:val="20"/>
          <w:szCs w:val="20"/>
          <w:lang w:val="en-US"/>
        </w:rPr>
        <w:t>t</w:t>
      </w:r>
      <w:r w:rsidRPr="00F51ED9">
        <w:rPr>
          <w:rFonts w:ascii="Arial" w:hAnsi="Arial" w:cs="Arial"/>
          <w:sz w:val="20"/>
          <w:szCs w:val="20"/>
          <w:lang w:val="en-US"/>
        </w:rPr>
        <w:t>s</w:t>
      </w:r>
      <w:r w:rsidRPr="00F51ED9">
        <w:rPr>
          <w:rFonts w:ascii="Arial" w:hAnsi="Arial" w:cs="Arial"/>
          <w:spacing w:val="5"/>
          <w:sz w:val="20"/>
          <w:szCs w:val="20"/>
          <w:lang w:val="en-US"/>
        </w:rPr>
        <w:t xml:space="preserve"> </w:t>
      </w:r>
      <w:r w:rsidRPr="00F51ED9">
        <w:rPr>
          <w:rFonts w:ascii="Arial" w:hAnsi="Arial" w:cs="Arial"/>
          <w:sz w:val="20"/>
          <w:szCs w:val="20"/>
          <w:lang w:val="en-US"/>
        </w:rPr>
        <w:t>m</w:t>
      </w:r>
      <w:r w:rsidRPr="00F51ED9">
        <w:rPr>
          <w:rFonts w:ascii="Arial" w:hAnsi="Arial" w:cs="Arial"/>
          <w:spacing w:val="-3"/>
          <w:sz w:val="20"/>
          <w:szCs w:val="20"/>
          <w:lang w:val="en-US"/>
        </w:rPr>
        <w:t>a</w:t>
      </w:r>
      <w:r w:rsidRPr="00F51ED9">
        <w:rPr>
          <w:rFonts w:ascii="Arial" w:hAnsi="Arial" w:cs="Arial"/>
          <w:sz w:val="20"/>
          <w:szCs w:val="20"/>
          <w:lang w:val="en-US"/>
        </w:rPr>
        <w:t xml:space="preserve">y </w:t>
      </w:r>
      <w:r w:rsidRPr="00F51ED9">
        <w:rPr>
          <w:rFonts w:ascii="Arial" w:hAnsi="Arial" w:cs="Arial"/>
          <w:spacing w:val="-1"/>
          <w:sz w:val="20"/>
          <w:szCs w:val="20"/>
          <w:lang w:val="en-US"/>
        </w:rPr>
        <w:t>b</w:t>
      </w:r>
      <w:r w:rsidRPr="00F51ED9">
        <w:rPr>
          <w:rFonts w:ascii="Arial" w:hAnsi="Arial" w:cs="Arial"/>
          <w:sz w:val="20"/>
          <w:szCs w:val="20"/>
          <w:lang w:val="en-US"/>
        </w:rPr>
        <w:t>e c</w:t>
      </w:r>
      <w:r w:rsidRPr="00F51ED9">
        <w:rPr>
          <w:rFonts w:ascii="Arial" w:hAnsi="Arial" w:cs="Arial"/>
          <w:spacing w:val="1"/>
          <w:sz w:val="20"/>
          <w:szCs w:val="20"/>
          <w:lang w:val="en-US"/>
        </w:rPr>
        <w:t>o</w:t>
      </w:r>
      <w:r w:rsidRPr="00F51ED9">
        <w:rPr>
          <w:rFonts w:ascii="Arial" w:hAnsi="Arial" w:cs="Arial"/>
          <w:spacing w:val="-1"/>
          <w:sz w:val="20"/>
          <w:szCs w:val="20"/>
          <w:lang w:val="en-US"/>
        </w:rPr>
        <w:t>n</w:t>
      </w:r>
      <w:r w:rsidRPr="00F51ED9">
        <w:rPr>
          <w:rFonts w:ascii="Arial" w:hAnsi="Arial" w:cs="Arial"/>
          <w:sz w:val="20"/>
          <w:szCs w:val="20"/>
          <w:lang w:val="en-US"/>
        </w:rPr>
        <w:t>si</w:t>
      </w:r>
      <w:r w:rsidRPr="00F51ED9">
        <w:rPr>
          <w:rFonts w:ascii="Arial" w:hAnsi="Arial" w:cs="Arial"/>
          <w:spacing w:val="-4"/>
          <w:sz w:val="20"/>
          <w:szCs w:val="20"/>
          <w:lang w:val="en-US"/>
        </w:rPr>
        <w:t>d</w:t>
      </w:r>
      <w:r w:rsidRPr="00F51ED9">
        <w:rPr>
          <w:rFonts w:ascii="Arial" w:hAnsi="Arial" w:cs="Arial"/>
          <w:sz w:val="20"/>
          <w:szCs w:val="20"/>
          <w:lang w:val="en-US"/>
        </w:rPr>
        <w:t xml:space="preserve">ered </w:t>
      </w:r>
      <w:r w:rsidRPr="00F51ED9">
        <w:rPr>
          <w:rFonts w:ascii="Arial" w:hAnsi="Arial" w:cs="Arial"/>
          <w:spacing w:val="-3"/>
          <w:sz w:val="20"/>
          <w:szCs w:val="20"/>
          <w:lang w:val="en-US"/>
        </w:rPr>
        <w:t>f</w:t>
      </w:r>
      <w:r w:rsidRPr="00F51ED9">
        <w:rPr>
          <w:rFonts w:ascii="Arial" w:hAnsi="Arial" w:cs="Arial"/>
          <w:spacing w:val="1"/>
          <w:sz w:val="20"/>
          <w:szCs w:val="20"/>
          <w:lang w:val="en-US"/>
        </w:rPr>
        <w:t>o</w:t>
      </w:r>
      <w:r w:rsidRPr="00F51ED9">
        <w:rPr>
          <w:rFonts w:ascii="Arial" w:hAnsi="Arial" w:cs="Arial"/>
          <w:sz w:val="20"/>
          <w:szCs w:val="20"/>
          <w:lang w:val="en-US"/>
        </w:rPr>
        <w:t>r i</w:t>
      </w:r>
      <w:r w:rsidRPr="00F51ED9">
        <w:rPr>
          <w:rFonts w:ascii="Arial" w:hAnsi="Arial" w:cs="Arial"/>
          <w:spacing w:val="-1"/>
          <w:sz w:val="20"/>
          <w:szCs w:val="20"/>
          <w:lang w:val="en-US"/>
        </w:rPr>
        <w:t>n</w:t>
      </w:r>
      <w:r w:rsidRPr="00F51ED9">
        <w:rPr>
          <w:rFonts w:ascii="Arial" w:hAnsi="Arial" w:cs="Arial"/>
          <w:sz w:val="20"/>
          <w:szCs w:val="20"/>
          <w:lang w:val="en-US"/>
        </w:rPr>
        <w:t>cl</w:t>
      </w:r>
      <w:r w:rsidRPr="00F51ED9">
        <w:rPr>
          <w:rFonts w:ascii="Arial" w:hAnsi="Arial" w:cs="Arial"/>
          <w:spacing w:val="-1"/>
          <w:sz w:val="20"/>
          <w:szCs w:val="20"/>
          <w:lang w:val="en-US"/>
        </w:rPr>
        <w:t>u</w:t>
      </w:r>
      <w:r w:rsidRPr="00F51ED9">
        <w:rPr>
          <w:rFonts w:ascii="Arial" w:hAnsi="Arial" w:cs="Arial"/>
          <w:sz w:val="20"/>
          <w:szCs w:val="20"/>
          <w:lang w:val="en-US"/>
        </w:rPr>
        <w:t>s</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3"/>
          <w:sz w:val="20"/>
          <w:szCs w:val="20"/>
          <w:lang w:val="en-US"/>
        </w:rPr>
        <w:t xml:space="preserve"> </w:t>
      </w:r>
      <w:r w:rsidRPr="00F51ED9">
        <w:rPr>
          <w:rFonts w:ascii="Arial" w:hAnsi="Arial" w:cs="Arial"/>
          <w:sz w:val="20"/>
          <w:szCs w:val="20"/>
          <w:lang w:val="en-US"/>
        </w:rPr>
        <w:t>wit</w:t>
      </w:r>
      <w:r w:rsidRPr="00F51ED9">
        <w:rPr>
          <w:rFonts w:ascii="Arial" w:hAnsi="Arial" w:cs="Arial"/>
          <w:spacing w:val="-1"/>
          <w:sz w:val="20"/>
          <w:szCs w:val="20"/>
          <w:lang w:val="en-US"/>
        </w:rPr>
        <w:t>h</w:t>
      </w:r>
      <w:r w:rsidRPr="00F51ED9">
        <w:rPr>
          <w:rFonts w:ascii="Arial" w:hAnsi="Arial" w:cs="Arial"/>
          <w:sz w:val="20"/>
          <w:szCs w:val="20"/>
          <w:lang w:val="en-US"/>
        </w:rPr>
        <w:t>in</w:t>
      </w:r>
      <w:r w:rsidRPr="00F51ED9">
        <w:rPr>
          <w:rFonts w:ascii="Arial" w:hAnsi="Arial" w:cs="Arial"/>
          <w:spacing w:val="-1"/>
          <w:sz w:val="20"/>
          <w:szCs w:val="20"/>
          <w:lang w:val="en-US"/>
        </w:rPr>
        <w:t xml:space="preserve"> </w:t>
      </w:r>
      <w:r w:rsidRPr="00F51ED9">
        <w:rPr>
          <w:rFonts w:ascii="Arial" w:hAnsi="Arial" w:cs="Arial"/>
          <w:sz w:val="20"/>
          <w:szCs w:val="20"/>
          <w:lang w:val="en-US"/>
        </w:rPr>
        <w:t>a</w:t>
      </w:r>
      <w:r w:rsidRPr="00F51ED9">
        <w:rPr>
          <w:rFonts w:ascii="Arial" w:hAnsi="Arial" w:cs="Arial"/>
          <w:spacing w:val="-2"/>
          <w:sz w:val="20"/>
          <w:szCs w:val="20"/>
          <w:lang w:val="en-US"/>
        </w:rPr>
        <w:t xml:space="preserve"> </w:t>
      </w:r>
      <w:r w:rsidRPr="00F51ED9">
        <w:rPr>
          <w:rFonts w:ascii="Arial" w:hAnsi="Arial" w:cs="Arial"/>
          <w:sz w:val="20"/>
          <w:szCs w:val="20"/>
          <w:lang w:val="en-US"/>
        </w:rPr>
        <w:t>2</w:t>
      </w:r>
      <w:r w:rsidRPr="00F51ED9">
        <w:rPr>
          <w:rFonts w:ascii="Arial" w:hAnsi="Arial" w:cs="Arial"/>
          <w:spacing w:val="2"/>
          <w:sz w:val="20"/>
          <w:szCs w:val="20"/>
          <w:lang w:val="en-US"/>
        </w:rPr>
        <w:t xml:space="preserve"> </w:t>
      </w:r>
      <w:r w:rsidRPr="00F51ED9">
        <w:rPr>
          <w:rFonts w:ascii="Arial" w:eastAsia="Calibri" w:hAnsi="Arial" w:cs="Arial"/>
          <w:sz w:val="20"/>
          <w:szCs w:val="20"/>
          <w:lang w:val="en-US"/>
        </w:rPr>
        <w:t>–</w:t>
      </w:r>
      <w:r w:rsidRPr="00F51ED9">
        <w:rPr>
          <w:rFonts w:ascii="Arial" w:eastAsia="Calibri" w:hAnsi="Arial" w:cs="Arial"/>
          <w:spacing w:val="-2"/>
          <w:sz w:val="20"/>
          <w:szCs w:val="20"/>
          <w:lang w:val="en-US"/>
        </w:rPr>
        <w:t xml:space="preserve"> </w:t>
      </w:r>
      <w:r w:rsidRPr="00F51ED9">
        <w:rPr>
          <w:rFonts w:ascii="Arial" w:hAnsi="Arial" w:cs="Arial"/>
          <w:sz w:val="20"/>
          <w:szCs w:val="20"/>
          <w:lang w:val="en-US"/>
        </w:rPr>
        <w:t>3</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y</w:t>
      </w:r>
      <w:r w:rsidRPr="00F51ED9">
        <w:rPr>
          <w:rFonts w:ascii="Arial" w:hAnsi="Arial" w:cs="Arial"/>
          <w:sz w:val="20"/>
          <w:szCs w:val="20"/>
          <w:lang w:val="en-US"/>
        </w:rPr>
        <w:t>e</w:t>
      </w:r>
      <w:r w:rsidRPr="00F51ED9">
        <w:rPr>
          <w:rFonts w:ascii="Arial" w:hAnsi="Arial" w:cs="Arial"/>
          <w:spacing w:val="-3"/>
          <w:sz w:val="20"/>
          <w:szCs w:val="20"/>
          <w:lang w:val="en-US"/>
        </w:rPr>
        <w:t>a</w:t>
      </w:r>
      <w:r w:rsidRPr="00F51ED9">
        <w:rPr>
          <w:rFonts w:ascii="Arial" w:hAnsi="Arial" w:cs="Arial"/>
          <w:sz w:val="20"/>
          <w:szCs w:val="20"/>
          <w:lang w:val="en-US"/>
        </w:rPr>
        <w:t>r ex</w:t>
      </w:r>
      <w:r w:rsidRPr="00F51ED9">
        <w:rPr>
          <w:rFonts w:ascii="Arial" w:hAnsi="Arial" w:cs="Arial"/>
          <w:spacing w:val="-3"/>
          <w:sz w:val="20"/>
          <w:szCs w:val="20"/>
          <w:lang w:val="en-US"/>
        </w:rPr>
        <w:t>i</w:t>
      </w:r>
      <w:r w:rsidRPr="00F51ED9">
        <w:rPr>
          <w:rFonts w:ascii="Arial" w:hAnsi="Arial" w:cs="Arial"/>
          <w:sz w:val="20"/>
          <w:szCs w:val="20"/>
          <w:lang w:val="en-US"/>
        </w:rPr>
        <w:t xml:space="preserve">t </w:t>
      </w:r>
      <w:r w:rsidRPr="00F51ED9">
        <w:rPr>
          <w:rFonts w:ascii="Arial" w:hAnsi="Arial" w:cs="Arial"/>
          <w:spacing w:val="-1"/>
          <w:sz w:val="20"/>
          <w:szCs w:val="20"/>
          <w:lang w:val="en-US"/>
        </w:rPr>
        <w:t>ph</w:t>
      </w:r>
      <w:r w:rsidRPr="00F51ED9">
        <w:rPr>
          <w:rFonts w:ascii="Arial" w:hAnsi="Arial" w:cs="Arial"/>
          <w:spacing w:val="-3"/>
          <w:sz w:val="20"/>
          <w:szCs w:val="20"/>
          <w:lang w:val="en-US"/>
        </w:rPr>
        <w:t>a</w:t>
      </w:r>
      <w:r w:rsidRPr="00F51ED9">
        <w:rPr>
          <w:rFonts w:ascii="Arial" w:hAnsi="Arial" w:cs="Arial"/>
          <w:sz w:val="20"/>
          <w:szCs w:val="20"/>
          <w:lang w:val="en-US"/>
        </w:rPr>
        <w:t>se:</w:t>
      </w:r>
    </w:p>
    <w:p w14:paraId="5E6B6E86" w14:textId="77777777" w:rsidR="00CC2E84" w:rsidRPr="00F51ED9" w:rsidRDefault="00CC2E84" w:rsidP="00464AE2">
      <w:pPr>
        <w:pStyle w:val="BodyText0"/>
        <w:widowControl w:val="0"/>
        <w:numPr>
          <w:ilvl w:val="0"/>
          <w:numId w:val="20"/>
        </w:numPr>
        <w:tabs>
          <w:tab w:val="left" w:pos="967"/>
        </w:tabs>
        <w:spacing w:after="0" w:line="240" w:lineRule="auto"/>
        <w:ind w:left="967"/>
        <w:rPr>
          <w:rFonts w:ascii="Arial" w:hAnsi="Arial" w:cs="Arial"/>
          <w:sz w:val="20"/>
          <w:szCs w:val="20"/>
          <w:lang w:val="en-US"/>
        </w:rPr>
      </w:pPr>
      <w:r w:rsidRPr="00F51ED9">
        <w:rPr>
          <w:rFonts w:ascii="Arial" w:hAnsi="Arial" w:cs="Arial"/>
          <w:sz w:val="20"/>
          <w:szCs w:val="20"/>
          <w:lang w:val="en-US"/>
        </w:rPr>
        <w:t>Re</w:t>
      </w:r>
      <w:r w:rsidRPr="00F51ED9">
        <w:rPr>
          <w:rFonts w:ascii="Arial" w:hAnsi="Arial" w:cs="Arial"/>
          <w:spacing w:val="1"/>
          <w:sz w:val="20"/>
          <w:szCs w:val="20"/>
          <w:lang w:val="en-US"/>
        </w:rPr>
        <w:t>v</w:t>
      </w:r>
      <w:r w:rsidRPr="00F51ED9">
        <w:rPr>
          <w:rFonts w:ascii="Arial" w:hAnsi="Arial" w:cs="Arial"/>
          <w:spacing w:val="-3"/>
          <w:sz w:val="20"/>
          <w:szCs w:val="20"/>
          <w:lang w:val="en-US"/>
        </w:rPr>
        <w:t>i</w:t>
      </w:r>
      <w:r w:rsidRPr="00F51ED9">
        <w:rPr>
          <w:rFonts w:ascii="Arial" w:hAnsi="Arial" w:cs="Arial"/>
          <w:sz w:val="20"/>
          <w:szCs w:val="20"/>
          <w:lang w:val="en-US"/>
        </w:rPr>
        <w:t xml:space="preserve">ew </w:t>
      </w:r>
      <w:r w:rsidRPr="00F51ED9">
        <w:rPr>
          <w:rFonts w:ascii="Arial" w:hAnsi="Arial" w:cs="Arial"/>
          <w:spacing w:val="-3"/>
          <w:sz w:val="20"/>
          <w:szCs w:val="20"/>
          <w:lang w:val="en-US"/>
        </w:rPr>
        <w:t>l</w:t>
      </w:r>
      <w:r w:rsidRPr="00F51ED9">
        <w:rPr>
          <w:rFonts w:ascii="Arial" w:hAnsi="Arial" w:cs="Arial"/>
          <w:sz w:val="20"/>
          <w:szCs w:val="20"/>
          <w:lang w:val="en-US"/>
        </w:rPr>
        <w:t>es</w:t>
      </w:r>
      <w:r w:rsidRPr="00F51ED9">
        <w:rPr>
          <w:rFonts w:ascii="Arial" w:hAnsi="Arial" w:cs="Arial"/>
          <w:spacing w:val="-2"/>
          <w:sz w:val="20"/>
          <w:szCs w:val="20"/>
          <w:lang w:val="en-US"/>
        </w:rPr>
        <w:t>s</w:t>
      </w:r>
      <w:r w:rsidRPr="00F51ED9">
        <w:rPr>
          <w:rFonts w:ascii="Arial" w:hAnsi="Arial" w:cs="Arial"/>
          <w:spacing w:val="1"/>
          <w:sz w:val="20"/>
          <w:szCs w:val="20"/>
          <w:lang w:val="en-US"/>
        </w:rPr>
        <w:t>o</w:t>
      </w:r>
      <w:r w:rsidRPr="00F51ED9">
        <w:rPr>
          <w:rFonts w:ascii="Arial" w:hAnsi="Arial" w:cs="Arial"/>
          <w:spacing w:val="-1"/>
          <w:sz w:val="20"/>
          <w:szCs w:val="20"/>
          <w:lang w:val="en-US"/>
        </w:rPr>
        <w:t>n</w:t>
      </w:r>
      <w:r w:rsidRPr="00F51ED9">
        <w:rPr>
          <w:rFonts w:ascii="Arial" w:hAnsi="Arial" w:cs="Arial"/>
          <w:sz w:val="20"/>
          <w:szCs w:val="20"/>
          <w:lang w:val="en-US"/>
        </w:rPr>
        <w:t>s f</w:t>
      </w:r>
      <w:r w:rsidRPr="00F51ED9">
        <w:rPr>
          <w:rFonts w:ascii="Arial" w:hAnsi="Arial" w:cs="Arial"/>
          <w:spacing w:val="-3"/>
          <w:sz w:val="20"/>
          <w:szCs w:val="20"/>
          <w:lang w:val="en-US"/>
        </w:rPr>
        <w:t>r</w:t>
      </w:r>
      <w:r w:rsidRPr="00F51ED9">
        <w:rPr>
          <w:rFonts w:ascii="Arial" w:hAnsi="Arial" w:cs="Arial"/>
          <w:spacing w:val="1"/>
          <w:sz w:val="20"/>
          <w:szCs w:val="20"/>
          <w:lang w:val="en-US"/>
        </w:rPr>
        <w:t>o</w:t>
      </w:r>
      <w:r w:rsidRPr="00F51ED9">
        <w:rPr>
          <w:rFonts w:ascii="Arial" w:hAnsi="Arial" w:cs="Arial"/>
          <w:sz w:val="20"/>
          <w:szCs w:val="20"/>
          <w:lang w:val="en-US"/>
        </w:rPr>
        <w:t>m</w:t>
      </w:r>
      <w:r w:rsidRPr="00F51ED9">
        <w:rPr>
          <w:rFonts w:ascii="Arial" w:hAnsi="Arial" w:cs="Arial"/>
          <w:spacing w:val="-2"/>
          <w:sz w:val="20"/>
          <w:szCs w:val="20"/>
          <w:lang w:val="en-US"/>
        </w:rPr>
        <w:t xml:space="preserve"> </w:t>
      </w:r>
      <w:r w:rsidRPr="00F51ED9">
        <w:rPr>
          <w:rFonts w:ascii="Arial" w:hAnsi="Arial" w:cs="Arial"/>
          <w:sz w:val="20"/>
          <w:szCs w:val="20"/>
          <w:lang w:val="en-US"/>
        </w:rPr>
        <w:t>VAP</w:t>
      </w:r>
      <w:r w:rsidRPr="00F51ED9">
        <w:rPr>
          <w:rFonts w:ascii="Arial" w:hAnsi="Arial" w:cs="Arial"/>
          <w:spacing w:val="1"/>
          <w:sz w:val="20"/>
          <w:szCs w:val="20"/>
          <w:lang w:val="en-US"/>
        </w:rPr>
        <w:t xml:space="preserve"> </w:t>
      </w:r>
      <w:r w:rsidRPr="00F51ED9">
        <w:rPr>
          <w:rFonts w:ascii="Arial" w:hAnsi="Arial" w:cs="Arial"/>
          <w:sz w:val="20"/>
          <w:szCs w:val="20"/>
          <w:lang w:val="en-US"/>
        </w:rPr>
        <w:t>f</w:t>
      </w:r>
      <w:r w:rsidRPr="00F51ED9">
        <w:rPr>
          <w:rFonts w:ascii="Arial" w:hAnsi="Arial" w:cs="Arial"/>
          <w:spacing w:val="-3"/>
          <w:sz w:val="20"/>
          <w:szCs w:val="20"/>
          <w:lang w:val="en-US"/>
        </w:rPr>
        <w:t>i</w:t>
      </w:r>
      <w:r w:rsidRPr="00F51ED9">
        <w:rPr>
          <w:rFonts w:ascii="Arial" w:hAnsi="Arial" w:cs="Arial"/>
          <w:sz w:val="20"/>
          <w:szCs w:val="20"/>
          <w:lang w:val="en-US"/>
        </w:rPr>
        <w:t>rst a</w:t>
      </w:r>
      <w:r w:rsidRPr="00F51ED9">
        <w:rPr>
          <w:rFonts w:ascii="Arial" w:hAnsi="Arial" w:cs="Arial"/>
          <w:spacing w:val="-1"/>
          <w:sz w:val="20"/>
          <w:szCs w:val="20"/>
          <w:lang w:val="en-US"/>
        </w:rPr>
        <w:t>n</w:t>
      </w:r>
      <w:r w:rsidRPr="00F51ED9">
        <w:rPr>
          <w:rFonts w:ascii="Arial" w:hAnsi="Arial" w:cs="Arial"/>
          <w:sz w:val="20"/>
          <w:szCs w:val="20"/>
          <w:lang w:val="en-US"/>
        </w:rPr>
        <w:t>d</w:t>
      </w:r>
      <w:r w:rsidRPr="00F51ED9">
        <w:rPr>
          <w:rFonts w:ascii="Arial" w:hAnsi="Arial" w:cs="Arial"/>
          <w:spacing w:val="-1"/>
          <w:sz w:val="20"/>
          <w:szCs w:val="20"/>
          <w:lang w:val="en-US"/>
        </w:rPr>
        <w:t xml:space="preserve"> </w:t>
      </w:r>
      <w:r w:rsidRPr="00F51ED9">
        <w:rPr>
          <w:rFonts w:ascii="Arial" w:hAnsi="Arial" w:cs="Arial"/>
          <w:sz w:val="20"/>
          <w:szCs w:val="20"/>
          <w:lang w:val="en-US"/>
        </w:rPr>
        <w:t>s</w:t>
      </w:r>
      <w:r w:rsidRPr="00F51ED9">
        <w:rPr>
          <w:rFonts w:ascii="Arial" w:hAnsi="Arial" w:cs="Arial"/>
          <w:spacing w:val="-2"/>
          <w:sz w:val="20"/>
          <w:szCs w:val="20"/>
          <w:lang w:val="en-US"/>
        </w:rPr>
        <w:t>e</w:t>
      </w:r>
      <w:r w:rsidRPr="00F51ED9">
        <w:rPr>
          <w:rFonts w:ascii="Arial" w:hAnsi="Arial" w:cs="Arial"/>
          <w:sz w:val="20"/>
          <w:szCs w:val="20"/>
          <w:lang w:val="en-US"/>
        </w:rPr>
        <w:t>c</w:t>
      </w:r>
      <w:r w:rsidRPr="00F51ED9">
        <w:rPr>
          <w:rFonts w:ascii="Arial" w:hAnsi="Arial" w:cs="Arial"/>
          <w:spacing w:val="1"/>
          <w:sz w:val="20"/>
          <w:szCs w:val="20"/>
          <w:lang w:val="en-US"/>
        </w:rPr>
        <w:t>o</w:t>
      </w:r>
      <w:r w:rsidRPr="00F51ED9">
        <w:rPr>
          <w:rFonts w:ascii="Arial" w:hAnsi="Arial" w:cs="Arial"/>
          <w:spacing w:val="-1"/>
          <w:sz w:val="20"/>
          <w:szCs w:val="20"/>
          <w:lang w:val="en-US"/>
        </w:rPr>
        <w:t>n</w:t>
      </w:r>
      <w:r w:rsidRPr="00F51ED9">
        <w:rPr>
          <w:rFonts w:ascii="Arial" w:hAnsi="Arial" w:cs="Arial"/>
          <w:sz w:val="20"/>
          <w:szCs w:val="20"/>
          <w:lang w:val="en-US"/>
        </w:rPr>
        <w:t>d</w:t>
      </w:r>
      <w:r w:rsidRPr="00F51ED9">
        <w:rPr>
          <w:rFonts w:ascii="Arial" w:hAnsi="Arial" w:cs="Arial"/>
          <w:spacing w:val="-1"/>
          <w:sz w:val="20"/>
          <w:szCs w:val="20"/>
          <w:lang w:val="en-US"/>
        </w:rPr>
        <w:t xml:space="preserve"> </w:t>
      </w:r>
      <w:r w:rsidRPr="00F51ED9">
        <w:rPr>
          <w:rFonts w:ascii="Arial" w:hAnsi="Arial" w:cs="Arial"/>
          <w:sz w:val="20"/>
          <w:szCs w:val="20"/>
          <w:lang w:val="en-US"/>
        </w:rPr>
        <w:t>p</w:t>
      </w:r>
      <w:r w:rsidRPr="00F51ED9">
        <w:rPr>
          <w:rFonts w:ascii="Arial" w:hAnsi="Arial" w:cs="Arial"/>
          <w:spacing w:val="-2"/>
          <w:sz w:val="20"/>
          <w:szCs w:val="20"/>
          <w:lang w:val="en-US"/>
        </w:rPr>
        <w:t>h</w:t>
      </w:r>
      <w:r w:rsidRPr="00F51ED9">
        <w:rPr>
          <w:rFonts w:ascii="Arial" w:hAnsi="Arial" w:cs="Arial"/>
          <w:sz w:val="20"/>
          <w:szCs w:val="20"/>
          <w:lang w:val="en-US"/>
        </w:rPr>
        <w:t>as</w:t>
      </w:r>
      <w:r w:rsidRPr="00F51ED9">
        <w:rPr>
          <w:rFonts w:ascii="Arial" w:hAnsi="Arial" w:cs="Arial"/>
          <w:spacing w:val="-2"/>
          <w:sz w:val="20"/>
          <w:szCs w:val="20"/>
          <w:lang w:val="en-US"/>
        </w:rPr>
        <w:t>e</w:t>
      </w:r>
      <w:r w:rsidRPr="00F51ED9">
        <w:rPr>
          <w:rFonts w:ascii="Arial" w:hAnsi="Arial" w:cs="Arial"/>
          <w:sz w:val="20"/>
          <w:szCs w:val="20"/>
          <w:lang w:val="en-US"/>
        </w:rPr>
        <w:t>s.</w:t>
      </w:r>
    </w:p>
    <w:p w14:paraId="5A7BEC4F" w14:textId="77777777" w:rsidR="00CC2E84" w:rsidRPr="00F51ED9" w:rsidRDefault="00CC2E84" w:rsidP="00464AE2">
      <w:pPr>
        <w:pStyle w:val="BodyText0"/>
        <w:widowControl w:val="0"/>
        <w:numPr>
          <w:ilvl w:val="0"/>
          <w:numId w:val="20"/>
        </w:numPr>
        <w:tabs>
          <w:tab w:val="left" w:pos="967"/>
        </w:tabs>
        <w:spacing w:after="0" w:line="240" w:lineRule="auto"/>
        <w:ind w:left="967" w:right="122"/>
        <w:jc w:val="both"/>
        <w:rPr>
          <w:rFonts w:ascii="Arial" w:hAnsi="Arial" w:cs="Arial"/>
          <w:sz w:val="20"/>
          <w:szCs w:val="20"/>
          <w:lang w:val="en-US"/>
        </w:rPr>
      </w:pPr>
      <w:r w:rsidRPr="00F51ED9">
        <w:rPr>
          <w:rFonts w:ascii="Arial" w:hAnsi="Arial" w:cs="Arial"/>
          <w:sz w:val="20"/>
          <w:szCs w:val="20"/>
          <w:lang w:val="en-US"/>
        </w:rPr>
        <w:t>Repetit</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1"/>
          <w:sz w:val="20"/>
          <w:szCs w:val="20"/>
          <w:lang w:val="en-US"/>
        </w:rPr>
        <w:t xml:space="preserve"> </w:t>
      </w:r>
      <w:r w:rsidRPr="00F51ED9">
        <w:rPr>
          <w:rFonts w:ascii="Arial" w:hAnsi="Arial" w:cs="Arial"/>
          <w:sz w:val="20"/>
          <w:szCs w:val="20"/>
          <w:lang w:val="en-US"/>
        </w:rPr>
        <w:t>trai</w:t>
      </w:r>
      <w:r w:rsidRPr="00F51ED9">
        <w:rPr>
          <w:rFonts w:ascii="Arial" w:hAnsi="Arial" w:cs="Arial"/>
          <w:spacing w:val="-1"/>
          <w:sz w:val="20"/>
          <w:szCs w:val="20"/>
          <w:lang w:val="en-US"/>
        </w:rPr>
        <w:t>n</w:t>
      </w:r>
      <w:r w:rsidRPr="00F51ED9">
        <w:rPr>
          <w:rFonts w:ascii="Arial" w:hAnsi="Arial" w:cs="Arial"/>
          <w:sz w:val="20"/>
          <w:szCs w:val="20"/>
          <w:lang w:val="en-US"/>
        </w:rPr>
        <w:t>i</w:t>
      </w:r>
      <w:r w:rsidRPr="00F51ED9">
        <w:rPr>
          <w:rFonts w:ascii="Arial" w:hAnsi="Arial" w:cs="Arial"/>
          <w:spacing w:val="-2"/>
          <w:sz w:val="20"/>
          <w:szCs w:val="20"/>
          <w:lang w:val="en-US"/>
        </w:rPr>
        <w:t>n</w:t>
      </w:r>
      <w:r w:rsidRPr="00F51ED9">
        <w:rPr>
          <w:rFonts w:ascii="Arial" w:hAnsi="Arial" w:cs="Arial"/>
          <w:spacing w:val="-1"/>
          <w:sz w:val="20"/>
          <w:szCs w:val="20"/>
          <w:lang w:val="en-US"/>
        </w:rPr>
        <w:t>g</w:t>
      </w:r>
      <w:r w:rsidRPr="00F51ED9">
        <w:rPr>
          <w:rFonts w:ascii="Arial" w:hAnsi="Arial" w:cs="Arial"/>
          <w:sz w:val="20"/>
          <w:szCs w:val="20"/>
          <w:lang w:val="en-US"/>
        </w:rPr>
        <w:t>s</w:t>
      </w:r>
      <w:r w:rsidRPr="00F51ED9">
        <w:rPr>
          <w:rFonts w:ascii="Arial" w:hAnsi="Arial" w:cs="Arial"/>
          <w:spacing w:val="3"/>
          <w:sz w:val="20"/>
          <w:szCs w:val="20"/>
          <w:lang w:val="en-US"/>
        </w:rPr>
        <w:t xml:space="preserve"> </w:t>
      </w:r>
      <w:r w:rsidRPr="00F51ED9">
        <w:rPr>
          <w:rFonts w:ascii="Arial" w:hAnsi="Arial" w:cs="Arial"/>
          <w:sz w:val="20"/>
          <w:szCs w:val="20"/>
          <w:lang w:val="en-US"/>
        </w:rPr>
        <w:t>in</w:t>
      </w:r>
      <w:r w:rsidRPr="00F51ED9">
        <w:rPr>
          <w:rFonts w:ascii="Arial" w:hAnsi="Arial" w:cs="Arial"/>
          <w:spacing w:val="2"/>
          <w:sz w:val="20"/>
          <w:szCs w:val="20"/>
          <w:lang w:val="en-US"/>
        </w:rPr>
        <w:t xml:space="preserve"> </w:t>
      </w:r>
      <w:r w:rsidRPr="00F51ED9">
        <w:rPr>
          <w:rFonts w:ascii="Arial" w:hAnsi="Arial" w:cs="Arial"/>
          <w:sz w:val="20"/>
          <w:szCs w:val="20"/>
          <w:lang w:val="en-US"/>
        </w:rPr>
        <w:t>areas</w:t>
      </w:r>
      <w:r w:rsidRPr="00F51ED9">
        <w:rPr>
          <w:rFonts w:ascii="Arial" w:hAnsi="Arial" w:cs="Arial"/>
          <w:spacing w:val="3"/>
          <w:sz w:val="20"/>
          <w:szCs w:val="20"/>
          <w:lang w:val="en-US"/>
        </w:rPr>
        <w:t xml:space="preserve"> </w:t>
      </w:r>
      <w:r w:rsidRPr="00F51ED9">
        <w:rPr>
          <w:rFonts w:ascii="Arial" w:hAnsi="Arial" w:cs="Arial"/>
          <w:sz w:val="20"/>
          <w:szCs w:val="20"/>
          <w:lang w:val="en-US"/>
        </w:rPr>
        <w:t>with</w:t>
      </w:r>
      <w:r w:rsidRPr="00F51ED9">
        <w:rPr>
          <w:rFonts w:ascii="Arial" w:hAnsi="Arial" w:cs="Arial"/>
          <w:spacing w:val="3"/>
          <w:sz w:val="20"/>
          <w:szCs w:val="20"/>
          <w:lang w:val="en-US"/>
        </w:rPr>
        <w:t xml:space="preserve"> </w:t>
      </w:r>
      <w:r w:rsidRPr="00F51ED9">
        <w:rPr>
          <w:rFonts w:ascii="Arial" w:hAnsi="Arial" w:cs="Arial"/>
          <w:sz w:val="20"/>
          <w:szCs w:val="20"/>
          <w:lang w:val="en-US"/>
        </w:rPr>
        <w:t>t</w:t>
      </w:r>
      <w:r w:rsidRPr="00F51ED9">
        <w:rPr>
          <w:rFonts w:ascii="Arial" w:hAnsi="Arial" w:cs="Arial"/>
          <w:spacing w:val="-3"/>
          <w:sz w:val="20"/>
          <w:szCs w:val="20"/>
          <w:lang w:val="en-US"/>
        </w:rPr>
        <w:t>h</w:t>
      </w:r>
      <w:r w:rsidRPr="00F51ED9">
        <w:rPr>
          <w:rFonts w:ascii="Arial" w:hAnsi="Arial" w:cs="Arial"/>
          <w:sz w:val="20"/>
          <w:szCs w:val="20"/>
          <w:lang w:val="en-US"/>
        </w:rPr>
        <w:t>e</w:t>
      </w:r>
      <w:r w:rsidRPr="00F51ED9">
        <w:rPr>
          <w:rFonts w:ascii="Arial" w:hAnsi="Arial" w:cs="Arial"/>
          <w:spacing w:val="4"/>
          <w:sz w:val="20"/>
          <w:szCs w:val="20"/>
          <w:lang w:val="en-US"/>
        </w:rPr>
        <w:t xml:space="preserve"> </w:t>
      </w:r>
      <w:r w:rsidRPr="00F51ED9">
        <w:rPr>
          <w:rFonts w:ascii="Arial" w:hAnsi="Arial" w:cs="Arial"/>
          <w:sz w:val="20"/>
          <w:szCs w:val="20"/>
          <w:lang w:val="en-US"/>
        </w:rPr>
        <w:t>w</w:t>
      </w:r>
      <w:r w:rsidRPr="00F51ED9">
        <w:rPr>
          <w:rFonts w:ascii="Arial" w:hAnsi="Arial" w:cs="Arial"/>
          <w:spacing w:val="-2"/>
          <w:sz w:val="20"/>
          <w:szCs w:val="20"/>
          <w:lang w:val="en-US"/>
        </w:rPr>
        <w:t>e</w:t>
      </w:r>
      <w:r w:rsidRPr="00F51ED9">
        <w:rPr>
          <w:rFonts w:ascii="Arial" w:hAnsi="Arial" w:cs="Arial"/>
          <w:sz w:val="20"/>
          <w:szCs w:val="20"/>
          <w:lang w:val="en-US"/>
        </w:rPr>
        <w:t>ake</w:t>
      </w:r>
      <w:r w:rsidRPr="00F51ED9">
        <w:rPr>
          <w:rFonts w:ascii="Arial" w:hAnsi="Arial" w:cs="Arial"/>
          <w:spacing w:val="-2"/>
          <w:sz w:val="20"/>
          <w:szCs w:val="20"/>
          <w:lang w:val="en-US"/>
        </w:rPr>
        <w:t>s</w:t>
      </w:r>
      <w:r w:rsidRPr="00F51ED9">
        <w:rPr>
          <w:rFonts w:ascii="Arial" w:hAnsi="Arial" w:cs="Arial"/>
          <w:sz w:val="20"/>
          <w:szCs w:val="20"/>
          <w:lang w:val="en-US"/>
        </w:rPr>
        <w:t>t</w:t>
      </w:r>
      <w:r w:rsidRPr="00F51ED9">
        <w:rPr>
          <w:rFonts w:ascii="Arial" w:hAnsi="Arial" w:cs="Arial"/>
          <w:spacing w:val="1"/>
          <w:sz w:val="20"/>
          <w:szCs w:val="20"/>
          <w:lang w:val="en-US"/>
        </w:rPr>
        <w:t xml:space="preserve"> </w:t>
      </w:r>
      <w:r w:rsidRPr="00F51ED9">
        <w:rPr>
          <w:rFonts w:ascii="Arial" w:hAnsi="Arial" w:cs="Arial"/>
          <w:sz w:val="20"/>
          <w:szCs w:val="20"/>
          <w:lang w:val="en-US"/>
        </w:rPr>
        <w:t>a</w:t>
      </w:r>
      <w:r w:rsidRPr="00F51ED9">
        <w:rPr>
          <w:rFonts w:ascii="Arial" w:hAnsi="Arial" w:cs="Arial"/>
          <w:spacing w:val="-1"/>
          <w:sz w:val="20"/>
          <w:szCs w:val="20"/>
          <w:lang w:val="en-US"/>
        </w:rPr>
        <w:t>b</w:t>
      </w:r>
      <w:r w:rsidRPr="00F51ED9">
        <w:rPr>
          <w:rFonts w:ascii="Arial" w:hAnsi="Arial" w:cs="Arial"/>
          <w:sz w:val="20"/>
          <w:szCs w:val="20"/>
          <w:lang w:val="en-US"/>
        </w:rPr>
        <w:t>s</w:t>
      </w:r>
      <w:r w:rsidRPr="00F51ED9">
        <w:rPr>
          <w:rFonts w:ascii="Arial" w:hAnsi="Arial" w:cs="Arial"/>
          <w:spacing w:val="1"/>
          <w:sz w:val="20"/>
          <w:szCs w:val="20"/>
          <w:lang w:val="en-US"/>
        </w:rPr>
        <w:t>o</w:t>
      </w:r>
      <w:r w:rsidRPr="00F51ED9">
        <w:rPr>
          <w:rFonts w:ascii="Arial" w:hAnsi="Arial" w:cs="Arial"/>
          <w:sz w:val="20"/>
          <w:szCs w:val="20"/>
          <w:lang w:val="en-US"/>
        </w:rPr>
        <w:t>r</w:t>
      </w:r>
      <w:r w:rsidRPr="00F51ED9">
        <w:rPr>
          <w:rFonts w:ascii="Arial" w:hAnsi="Arial" w:cs="Arial"/>
          <w:spacing w:val="-1"/>
          <w:sz w:val="20"/>
          <w:szCs w:val="20"/>
          <w:lang w:val="en-US"/>
        </w:rPr>
        <w:t>p</w:t>
      </w:r>
      <w:r w:rsidRPr="00F51ED9">
        <w:rPr>
          <w:rFonts w:ascii="Arial" w:hAnsi="Arial" w:cs="Arial"/>
          <w:sz w:val="20"/>
          <w:szCs w:val="20"/>
          <w:lang w:val="en-US"/>
        </w:rPr>
        <w:t>t</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8"/>
          <w:sz w:val="20"/>
          <w:szCs w:val="20"/>
          <w:lang w:val="en-US"/>
        </w:rPr>
        <w:t xml:space="preserve"> </w:t>
      </w:r>
      <w:r w:rsidRPr="00F51ED9">
        <w:rPr>
          <w:rFonts w:ascii="Arial" w:hAnsi="Arial" w:cs="Arial"/>
          <w:sz w:val="20"/>
          <w:szCs w:val="20"/>
          <w:lang w:val="en-US"/>
        </w:rPr>
        <w:t>V</w:t>
      </w:r>
      <w:r w:rsidRPr="00F51ED9">
        <w:rPr>
          <w:rFonts w:ascii="Arial" w:hAnsi="Arial" w:cs="Arial"/>
          <w:spacing w:val="-2"/>
          <w:sz w:val="20"/>
          <w:szCs w:val="20"/>
          <w:lang w:val="en-US"/>
        </w:rPr>
        <w:t>A</w:t>
      </w:r>
      <w:r w:rsidRPr="00F51ED9">
        <w:rPr>
          <w:rFonts w:ascii="Arial" w:hAnsi="Arial" w:cs="Arial"/>
          <w:sz w:val="20"/>
          <w:szCs w:val="20"/>
          <w:lang w:val="en-US"/>
        </w:rPr>
        <w:t>P</w:t>
      </w:r>
      <w:r w:rsidRPr="00F51ED9">
        <w:rPr>
          <w:rFonts w:ascii="Arial" w:hAnsi="Arial" w:cs="Arial"/>
          <w:spacing w:val="2"/>
          <w:sz w:val="20"/>
          <w:szCs w:val="20"/>
          <w:lang w:val="en-US"/>
        </w:rPr>
        <w:t xml:space="preserve"> </w:t>
      </w:r>
      <w:r w:rsidRPr="00F51ED9">
        <w:rPr>
          <w:rFonts w:ascii="Arial" w:hAnsi="Arial" w:cs="Arial"/>
          <w:sz w:val="20"/>
          <w:szCs w:val="20"/>
          <w:lang w:val="en-US"/>
        </w:rPr>
        <w:t>kn</w:t>
      </w:r>
      <w:r w:rsidRPr="00F51ED9">
        <w:rPr>
          <w:rFonts w:ascii="Arial" w:hAnsi="Arial" w:cs="Arial"/>
          <w:spacing w:val="-2"/>
          <w:sz w:val="20"/>
          <w:szCs w:val="20"/>
          <w:lang w:val="en-US"/>
        </w:rPr>
        <w:t>o</w:t>
      </w:r>
      <w:r w:rsidRPr="00F51ED9">
        <w:rPr>
          <w:rFonts w:ascii="Arial" w:hAnsi="Arial" w:cs="Arial"/>
          <w:sz w:val="20"/>
          <w:szCs w:val="20"/>
          <w:lang w:val="en-US"/>
        </w:rPr>
        <w:t>w</w:t>
      </w:r>
      <w:r w:rsidRPr="00F51ED9">
        <w:rPr>
          <w:rFonts w:ascii="Arial" w:hAnsi="Arial" w:cs="Arial"/>
          <w:spacing w:val="-3"/>
          <w:sz w:val="20"/>
          <w:szCs w:val="20"/>
          <w:lang w:val="en-US"/>
        </w:rPr>
        <w:t>l</w:t>
      </w:r>
      <w:r w:rsidRPr="00F51ED9">
        <w:rPr>
          <w:rFonts w:ascii="Arial" w:hAnsi="Arial" w:cs="Arial"/>
          <w:sz w:val="20"/>
          <w:szCs w:val="20"/>
          <w:lang w:val="en-US"/>
        </w:rPr>
        <w:t>ed</w:t>
      </w:r>
      <w:r w:rsidRPr="00F51ED9">
        <w:rPr>
          <w:rFonts w:ascii="Arial" w:hAnsi="Arial" w:cs="Arial"/>
          <w:spacing w:val="-2"/>
          <w:sz w:val="20"/>
          <w:szCs w:val="20"/>
          <w:lang w:val="en-US"/>
        </w:rPr>
        <w:t>g</w:t>
      </w:r>
      <w:r w:rsidRPr="00F51ED9">
        <w:rPr>
          <w:rFonts w:ascii="Arial" w:hAnsi="Arial" w:cs="Arial"/>
          <w:sz w:val="20"/>
          <w:szCs w:val="20"/>
          <w:lang w:val="en-US"/>
        </w:rPr>
        <w:t>e tra</w:t>
      </w:r>
      <w:r w:rsidRPr="00F51ED9">
        <w:rPr>
          <w:rFonts w:ascii="Arial" w:hAnsi="Arial" w:cs="Arial"/>
          <w:spacing w:val="-1"/>
          <w:sz w:val="20"/>
          <w:szCs w:val="20"/>
          <w:lang w:val="en-US"/>
        </w:rPr>
        <w:t>n</w:t>
      </w:r>
      <w:r w:rsidRPr="00F51ED9">
        <w:rPr>
          <w:rFonts w:ascii="Arial" w:hAnsi="Arial" w:cs="Arial"/>
          <w:sz w:val="20"/>
          <w:szCs w:val="20"/>
          <w:lang w:val="en-US"/>
        </w:rPr>
        <w:t>sfer.</w:t>
      </w:r>
    </w:p>
    <w:p w14:paraId="5F258689" w14:textId="77777777" w:rsidR="00CC2E84" w:rsidRPr="00F51ED9" w:rsidRDefault="00CC2E84" w:rsidP="00464AE2">
      <w:pPr>
        <w:pStyle w:val="BodyText0"/>
        <w:widowControl w:val="0"/>
        <w:numPr>
          <w:ilvl w:val="0"/>
          <w:numId w:val="20"/>
        </w:numPr>
        <w:tabs>
          <w:tab w:val="left" w:pos="967"/>
        </w:tabs>
        <w:spacing w:after="0" w:line="240" w:lineRule="auto"/>
        <w:ind w:left="967" w:right="120"/>
        <w:jc w:val="both"/>
        <w:rPr>
          <w:rFonts w:ascii="Arial" w:hAnsi="Arial" w:cs="Arial"/>
          <w:sz w:val="20"/>
          <w:szCs w:val="20"/>
          <w:lang w:val="en-US"/>
        </w:rPr>
      </w:pPr>
      <w:r w:rsidRPr="00F51ED9">
        <w:rPr>
          <w:rFonts w:ascii="Arial" w:hAnsi="Arial" w:cs="Arial"/>
          <w:sz w:val="20"/>
          <w:szCs w:val="20"/>
          <w:lang w:val="en-US"/>
        </w:rPr>
        <w:t>A</w:t>
      </w:r>
      <w:r w:rsidRPr="00F51ED9">
        <w:rPr>
          <w:rFonts w:ascii="Arial" w:hAnsi="Arial" w:cs="Arial"/>
          <w:spacing w:val="-2"/>
          <w:sz w:val="20"/>
          <w:szCs w:val="20"/>
          <w:lang w:val="en-US"/>
        </w:rPr>
        <w:t>d</w:t>
      </w:r>
      <w:r w:rsidRPr="00F51ED9">
        <w:rPr>
          <w:rFonts w:ascii="Arial" w:hAnsi="Arial" w:cs="Arial"/>
          <w:sz w:val="20"/>
          <w:szCs w:val="20"/>
          <w:lang w:val="en-US"/>
        </w:rPr>
        <w:t>v</w:t>
      </w:r>
      <w:r w:rsidRPr="00F51ED9">
        <w:rPr>
          <w:rFonts w:ascii="Arial" w:hAnsi="Arial" w:cs="Arial"/>
          <w:spacing w:val="1"/>
          <w:sz w:val="20"/>
          <w:szCs w:val="20"/>
          <w:lang w:val="en-US"/>
        </w:rPr>
        <w:t>o</w:t>
      </w:r>
      <w:r w:rsidRPr="00F51ED9">
        <w:rPr>
          <w:rFonts w:ascii="Arial" w:hAnsi="Arial" w:cs="Arial"/>
          <w:sz w:val="20"/>
          <w:szCs w:val="20"/>
          <w:lang w:val="en-US"/>
        </w:rPr>
        <w:t>c</w:t>
      </w:r>
      <w:r w:rsidRPr="00F51ED9">
        <w:rPr>
          <w:rFonts w:ascii="Arial" w:hAnsi="Arial" w:cs="Arial"/>
          <w:spacing w:val="-3"/>
          <w:sz w:val="20"/>
          <w:szCs w:val="20"/>
          <w:lang w:val="en-US"/>
        </w:rPr>
        <w:t>a</w:t>
      </w:r>
      <w:r w:rsidRPr="00F51ED9">
        <w:rPr>
          <w:rFonts w:ascii="Arial" w:hAnsi="Arial" w:cs="Arial"/>
          <w:sz w:val="20"/>
          <w:szCs w:val="20"/>
          <w:lang w:val="en-US"/>
        </w:rPr>
        <w:t>te</w:t>
      </w:r>
      <w:r w:rsidRPr="00F51ED9">
        <w:rPr>
          <w:rFonts w:ascii="Arial" w:hAnsi="Arial" w:cs="Arial"/>
          <w:spacing w:val="10"/>
          <w:sz w:val="20"/>
          <w:szCs w:val="20"/>
          <w:lang w:val="en-US"/>
        </w:rPr>
        <w:t xml:space="preserve"> </w:t>
      </w:r>
      <w:r w:rsidRPr="00F51ED9">
        <w:rPr>
          <w:rFonts w:ascii="Arial" w:eastAsia="Calibri" w:hAnsi="Arial" w:cs="Arial"/>
          <w:sz w:val="20"/>
          <w:szCs w:val="20"/>
          <w:lang w:val="en-US"/>
        </w:rPr>
        <w:t>–</w:t>
      </w:r>
      <w:r w:rsidRPr="00F51ED9">
        <w:rPr>
          <w:rFonts w:ascii="Arial" w:eastAsia="Calibri" w:hAnsi="Arial" w:cs="Arial"/>
          <w:spacing w:val="9"/>
          <w:sz w:val="20"/>
          <w:szCs w:val="20"/>
          <w:lang w:val="en-US"/>
        </w:rPr>
        <w:t xml:space="preserve"> </w:t>
      </w:r>
      <w:r w:rsidRPr="00F51ED9">
        <w:rPr>
          <w:rFonts w:ascii="Arial" w:hAnsi="Arial" w:cs="Arial"/>
          <w:sz w:val="20"/>
          <w:szCs w:val="20"/>
          <w:lang w:val="en-US"/>
        </w:rPr>
        <w:t>th</w:t>
      </w:r>
      <w:r w:rsidRPr="00F51ED9">
        <w:rPr>
          <w:rFonts w:ascii="Arial" w:hAnsi="Arial" w:cs="Arial"/>
          <w:spacing w:val="-3"/>
          <w:sz w:val="20"/>
          <w:szCs w:val="20"/>
          <w:lang w:val="en-US"/>
        </w:rPr>
        <w:t>r</w:t>
      </w:r>
      <w:r w:rsidRPr="00F51ED9">
        <w:rPr>
          <w:rFonts w:ascii="Arial" w:hAnsi="Arial" w:cs="Arial"/>
          <w:spacing w:val="1"/>
          <w:sz w:val="20"/>
          <w:szCs w:val="20"/>
          <w:lang w:val="en-US"/>
        </w:rPr>
        <w:t>o</w:t>
      </w:r>
      <w:r w:rsidRPr="00F51ED9">
        <w:rPr>
          <w:rFonts w:ascii="Arial" w:hAnsi="Arial" w:cs="Arial"/>
          <w:spacing w:val="-1"/>
          <w:sz w:val="20"/>
          <w:szCs w:val="20"/>
          <w:lang w:val="en-US"/>
        </w:rPr>
        <w:t>ug</w:t>
      </w:r>
      <w:r w:rsidRPr="00F51ED9">
        <w:rPr>
          <w:rFonts w:ascii="Arial" w:hAnsi="Arial" w:cs="Arial"/>
          <w:sz w:val="20"/>
          <w:szCs w:val="20"/>
          <w:lang w:val="en-US"/>
        </w:rPr>
        <w:t>h</w:t>
      </w:r>
      <w:r w:rsidRPr="00F51ED9">
        <w:rPr>
          <w:rFonts w:ascii="Arial" w:hAnsi="Arial" w:cs="Arial"/>
          <w:spacing w:val="7"/>
          <w:sz w:val="20"/>
          <w:szCs w:val="20"/>
          <w:lang w:val="en-US"/>
        </w:rPr>
        <w:t xml:space="preserve"> </w:t>
      </w:r>
      <w:r w:rsidRPr="00F51ED9">
        <w:rPr>
          <w:rFonts w:ascii="Arial" w:hAnsi="Arial" w:cs="Arial"/>
          <w:spacing w:val="-1"/>
          <w:sz w:val="20"/>
          <w:szCs w:val="20"/>
          <w:lang w:val="en-US"/>
        </w:rPr>
        <w:t>d</w:t>
      </w:r>
      <w:r w:rsidRPr="00F51ED9">
        <w:rPr>
          <w:rFonts w:ascii="Arial" w:hAnsi="Arial" w:cs="Arial"/>
          <w:spacing w:val="1"/>
          <w:sz w:val="20"/>
          <w:szCs w:val="20"/>
          <w:lang w:val="en-US"/>
        </w:rPr>
        <w:t>o</w:t>
      </w:r>
      <w:r w:rsidRPr="00F51ED9">
        <w:rPr>
          <w:rFonts w:ascii="Arial" w:hAnsi="Arial" w:cs="Arial"/>
          <w:spacing w:val="-1"/>
          <w:sz w:val="20"/>
          <w:szCs w:val="20"/>
          <w:lang w:val="en-US"/>
        </w:rPr>
        <w:t>n</w:t>
      </w:r>
      <w:r w:rsidRPr="00F51ED9">
        <w:rPr>
          <w:rFonts w:ascii="Arial" w:hAnsi="Arial" w:cs="Arial"/>
          <w:spacing w:val="-2"/>
          <w:sz w:val="20"/>
          <w:szCs w:val="20"/>
          <w:lang w:val="en-US"/>
        </w:rPr>
        <w:t>o</w:t>
      </w:r>
      <w:r w:rsidRPr="00F51ED9">
        <w:rPr>
          <w:rFonts w:ascii="Arial" w:hAnsi="Arial" w:cs="Arial"/>
          <w:sz w:val="20"/>
          <w:szCs w:val="20"/>
          <w:lang w:val="en-US"/>
        </w:rPr>
        <w:t>r</w:t>
      </w:r>
      <w:r w:rsidRPr="00F51ED9">
        <w:rPr>
          <w:rFonts w:ascii="Arial" w:hAnsi="Arial" w:cs="Arial"/>
          <w:spacing w:val="8"/>
          <w:sz w:val="20"/>
          <w:szCs w:val="20"/>
          <w:lang w:val="en-US"/>
        </w:rPr>
        <w:t xml:space="preserve"> </w:t>
      </w:r>
      <w:r w:rsidRPr="00F51ED9">
        <w:rPr>
          <w:rFonts w:ascii="Arial" w:hAnsi="Arial" w:cs="Arial"/>
          <w:sz w:val="20"/>
          <w:szCs w:val="20"/>
          <w:lang w:val="en-US"/>
        </w:rPr>
        <w:t>c</w:t>
      </w:r>
      <w:r w:rsidRPr="00F51ED9">
        <w:rPr>
          <w:rFonts w:ascii="Arial" w:hAnsi="Arial" w:cs="Arial"/>
          <w:spacing w:val="1"/>
          <w:sz w:val="20"/>
          <w:szCs w:val="20"/>
          <w:lang w:val="en-US"/>
        </w:rPr>
        <w:t>oo</w:t>
      </w:r>
      <w:r w:rsidRPr="00F51ED9">
        <w:rPr>
          <w:rFonts w:ascii="Arial" w:hAnsi="Arial" w:cs="Arial"/>
          <w:sz w:val="20"/>
          <w:szCs w:val="20"/>
          <w:lang w:val="en-US"/>
        </w:rPr>
        <w:t>r</w:t>
      </w:r>
      <w:r w:rsidRPr="00F51ED9">
        <w:rPr>
          <w:rFonts w:ascii="Arial" w:hAnsi="Arial" w:cs="Arial"/>
          <w:spacing w:val="-1"/>
          <w:sz w:val="20"/>
          <w:szCs w:val="20"/>
          <w:lang w:val="en-US"/>
        </w:rPr>
        <w:t>d</w:t>
      </w:r>
      <w:r w:rsidRPr="00F51ED9">
        <w:rPr>
          <w:rFonts w:ascii="Arial" w:hAnsi="Arial" w:cs="Arial"/>
          <w:sz w:val="20"/>
          <w:szCs w:val="20"/>
          <w:lang w:val="en-US"/>
        </w:rPr>
        <w:t>i</w:t>
      </w:r>
      <w:r w:rsidRPr="00F51ED9">
        <w:rPr>
          <w:rFonts w:ascii="Arial" w:hAnsi="Arial" w:cs="Arial"/>
          <w:spacing w:val="-2"/>
          <w:sz w:val="20"/>
          <w:szCs w:val="20"/>
          <w:lang w:val="en-US"/>
        </w:rPr>
        <w:t>n</w:t>
      </w:r>
      <w:r w:rsidRPr="00F51ED9">
        <w:rPr>
          <w:rFonts w:ascii="Arial" w:hAnsi="Arial" w:cs="Arial"/>
          <w:sz w:val="20"/>
          <w:szCs w:val="20"/>
          <w:lang w:val="en-US"/>
        </w:rPr>
        <w:t>at</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7"/>
          <w:sz w:val="20"/>
          <w:szCs w:val="20"/>
          <w:lang w:val="en-US"/>
        </w:rPr>
        <w:t xml:space="preserve"> </w:t>
      </w:r>
      <w:r w:rsidRPr="00F51ED9">
        <w:rPr>
          <w:rFonts w:ascii="Arial" w:hAnsi="Arial" w:cs="Arial"/>
          <w:spacing w:val="-2"/>
          <w:sz w:val="20"/>
          <w:szCs w:val="20"/>
          <w:lang w:val="en-US"/>
        </w:rPr>
        <w:t>m</w:t>
      </w:r>
      <w:r w:rsidRPr="00F51ED9">
        <w:rPr>
          <w:rFonts w:ascii="Arial" w:hAnsi="Arial" w:cs="Arial"/>
          <w:sz w:val="20"/>
          <w:szCs w:val="20"/>
          <w:lang w:val="en-US"/>
        </w:rPr>
        <w:t>echa</w:t>
      </w:r>
      <w:r w:rsidRPr="00F51ED9">
        <w:rPr>
          <w:rFonts w:ascii="Arial" w:hAnsi="Arial" w:cs="Arial"/>
          <w:spacing w:val="-1"/>
          <w:sz w:val="20"/>
          <w:szCs w:val="20"/>
          <w:lang w:val="en-US"/>
        </w:rPr>
        <w:t>n</w:t>
      </w:r>
      <w:r w:rsidRPr="00F51ED9">
        <w:rPr>
          <w:rFonts w:ascii="Arial" w:hAnsi="Arial" w:cs="Arial"/>
          <w:sz w:val="20"/>
          <w:szCs w:val="20"/>
          <w:lang w:val="en-US"/>
        </w:rPr>
        <w:t>i</w:t>
      </w:r>
      <w:r w:rsidRPr="00F51ED9">
        <w:rPr>
          <w:rFonts w:ascii="Arial" w:hAnsi="Arial" w:cs="Arial"/>
          <w:spacing w:val="-3"/>
          <w:sz w:val="20"/>
          <w:szCs w:val="20"/>
          <w:lang w:val="en-US"/>
        </w:rPr>
        <w:t>s</w:t>
      </w:r>
      <w:r w:rsidRPr="00F51ED9">
        <w:rPr>
          <w:rFonts w:ascii="Arial" w:hAnsi="Arial" w:cs="Arial"/>
          <w:sz w:val="20"/>
          <w:szCs w:val="20"/>
          <w:lang w:val="en-US"/>
        </w:rPr>
        <w:t>m</w:t>
      </w:r>
      <w:r w:rsidRPr="00F51ED9">
        <w:rPr>
          <w:rFonts w:ascii="Arial" w:hAnsi="Arial" w:cs="Arial"/>
          <w:spacing w:val="11"/>
          <w:sz w:val="20"/>
          <w:szCs w:val="20"/>
          <w:lang w:val="en-US"/>
        </w:rPr>
        <w:t xml:space="preserve"> </w:t>
      </w:r>
      <w:r w:rsidRPr="00F51ED9">
        <w:rPr>
          <w:rFonts w:ascii="Arial" w:eastAsia="Calibri" w:hAnsi="Arial" w:cs="Arial"/>
          <w:sz w:val="20"/>
          <w:szCs w:val="20"/>
          <w:lang w:val="en-US"/>
        </w:rPr>
        <w:t>–</w:t>
      </w:r>
      <w:r w:rsidRPr="00F51ED9">
        <w:rPr>
          <w:rFonts w:ascii="Arial" w:eastAsia="Calibri" w:hAnsi="Arial" w:cs="Arial"/>
          <w:spacing w:val="9"/>
          <w:sz w:val="20"/>
          <w:szCs w:val="20"/>
          <w:lang w:val="en-US"/>
        </w:rPr>
        <w:t xml:space="preserve"> </w:t>
      </w:r>
      <w:r w:rsidRPr="00F51ED9">
        <w:rPr>
          <w:rFonts w:ascii="Arial" w:hAnsi="Arial" w:cs="Arial"/>
          <w:sz w:val="20"/>
          <w:szCs w:val="20"/>
          <w:lang w:val="en-US"/>
        </w:rPr>
        <w:t>for</w:t>
      </w:r>
      <w:r w:rsidRPr="00F51ED9">
        <w:rPr>
          <w:rFonts w:ascii="Arial" w:hAnsi="Arial" w:cs="Arial"/>
          <w:spacing w:val="8"/>
          <w:sz w:val="20"/>
          <w:szCs w:val="20"/>
          <w:lang w:val="en-US"/>
        </w:rPr>
        <w:t xml:space="preserve"> </w:t>
      </w:r>
      <w:r w:rsidRPr="00F51ED9">
        <w:rPr>
          <w:rFonts w:ascii="Arial" w:hAnsi="Arial" w:cs="Arial"/>
          <w:sz w:val="20"/>
          <w:szCs w:val="20"/>
          <w:lang w:val="en-US"/>
        </w:rPr>
        <w:t>a</w:t>
      </w:r>
      <w:r w:rsidRPr="00F51ED9">
        <w:rPr>
          <w:rFonts w:ascii="Arial" w:hAnsi="Arial" w:cs="Arial"/>
          <w:spacing w:val="-4"/>
          <w:sz w:val="20"/>
          <w:szCs w:val="20"/>
          <w:lang w:val="en-US"/>
        </w:rPr>
        <w:t>d</w:t>
      </w:r>
      <w:r w:rsidRPr="00F51ED9">
        <w:rPr>
          <w:rFonts w:ascii="Arial" w:hAnsi="Arial" w:cs="Arial"/>
          <w:spacing w:val="1"/>
          <w:sz w:val="20"/>
          <w:szCs w:val="20"/>
          <w:lang w:val="en-US"/>
        </w:rPr>
        <w:t>o</w:t>
      </w:r>
      <w:r w:rsidRPr="00F51ED9">
        <w:rPr>
          <w:rFonts w:ascii="Arial" w:hAnsi="Arial" w:cs="Arial"/>
          <w:spacing w:val="-1"/>
          <w:sz w:val="20"/>
          <w:szCs w:val="20"/>
          <w:lang w:val="en-US"/>
        </w:rPr>
        <w:t>p</w:t>
      </w:r>
      <w:r w:rsidRPr="00F51ED9">
        <w:rPr>
          <w:rFonts w:ascii="Arial" w:hAnsi="Arial" w:cs="Arial"/>
          <w:sz w:val="20"/>
          <w:szCs w:val="20"/>
          <w:lang w:val="en-US"/>
        </w:rPr>
        <w:t>t</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7"/>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8"/>
          <w:sz w:val="20"/>
          <w:szCs w:val="20"/>
          <w:lang w:val="en-US"/>
        </w:rPr>
        <w:t xml:space="preserve"> </w:t>
      </w:r>
      <w:r w:rsidRPr="00F51ED9">
        <w:rPr>
          <w:rFonts w:ascii="Arial" w:hAnsi="Arial" w:cs="Arial"/>
          <w:spacing w:val="-3"/>
          <w:sz w:val="20"/>
          <w:szCs w:val="20"/>
          <w:lang w:val="en-US"/>
        </w:rPr>
        <w:t>c</w:t>
      </w:r>
      <w:r w:rsidRPr="00F51ED9">
        <w:rPr>
          <w:rFonts w:ascii="Arial" w:hAnsi="Arial" w:cs="Arial"/>
          <w:spacing w:val="-2"/>
          <w:sz w:val="20"/>
          <w:szCs w:val="20"/>
          <w:lang w:val="en-US"/>
        </w:rPr>
        <w:t>om</w:t>
      </w:r>
      <w:r w:rsidRPr="00F51ED9">
        <w:rPr>
          <w:rFonts w:ascii="Arial" w:hAnsi="Arial" w:cs="Arial"/>
          <w:sz w:val="20"/>
          <w:szCs w:val="20"/>
          <w:lang w:val="en-US"/>
        </w:rPr>
        <w:t>m</w:t>
      </w:r>
      <w:r w:rsidRPr="00F51ED9">
        <w:rPr>
          <w:rFonts w:ascii="Arial" w:hAnsi="Arial" w:cs="Arial"/>
          <w:spacing w:val="1"/>
          <w:sz w:val="20"/>
          <w:szCs w:val="20"/>
          <w:lang w:val="en-US"/>
        </w:rPr>
        <w:t>o</w:t>
      </w:r>
      <w:r w:rsidRPr="00F51ED9">
        <w:rPr>
          <w:rFonts w:ascii="Arial" w:hAnsi="Arial" w:cs="Arial"/>
          <w:sz w:val="20"/>
          <w:szCs w:val="20"/>
          <w:lang w:val="en-US"/>
        </w:rPr>
        <w:t>n a</w:t>
      </w:r>
      <w:r w:rsidRPr="00F51ED9">
        <w:rPr>
          <w:rFonts w:ascii="Arial" w:hAnsi="Arial" w:cs="Arial"/>
          <w:spacing w:val="-1"/>
          <w:sz w:val="20"/>
          <w:szCs w:val="20"/>
          <w:lang w:val="en-US"/>
        </w:rPr>
        <w:t>pp</w:t>
      </w:r>
      <w:r w:rsidRPr="00F51ED9">
        <w:rPr>
          <w:rFonts w:ascii="Arial" w:hAnsi="Arial" w:cs="Arial"/>
          <w:sz w:val="20"/>
          <w:szCs w:val="20"/>
          <w:lang w:val="en-US"/>
        </w:rPr>
        <w:t>roach</w:t>
      </w:r>
      <w:r w:rsidRPr="00F51ED9">
        <w:rPr>
          <w:rFonts w:ascii="Arial" w:hAnsi="Arial" w:cs="Arial"/>
          <w:spacing w:val="-1"/>
          <w:sz w:val="20"/>
          <w:szCs w:val="20"/>
          <w:lang w:val="en-US"/>
        </w:rPr>
        <w:t xml:space="preserve"> </w:t>
      </w:r>
      <w:r w:rsidRPr="00F51ED9">
        <w:rPr>
          <w:rFonts w:ascii="Arial" w:hAnsi="Arial" w:cs="Arial"/>
          <w:sz w:val="20"/>
          <w:szCs w:val="20"/>
          <w:lang w:val="en-US"/>
        </w:rPr>
        <w:t>by</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t</w:t>
      </w:r>
      <w:r w:rsidRPr="00F51ED9">
        <w:rPr>
          <w:rFonts w:ascii="Arial" w:hAnsi="Arial" w:cs="Arial"/>
          <w:spacing w:val="-3"/>
          <w:sz w:val="20"/>
          <w:szCs w:val="20"/>
          <w:lang w:val="en-US"/>
        </w:rPr>
        <w:t>h</w:t>
      </w:r>
      <w:r w:rsidRPr="00F51ED9">
        <w:rPr>
          <w:rFonts w:ascii="Arial" w:hAnsi="Arial" w:cs="Arial"/>
          <w:sz w:val="20"/>
          <w:szCs w:val="20"/>
          <w:lang w:val="en-US"/>
        </w:rPr>
        <w:t xml:space="preserve">er </w:t>
      </w:r>
      <w:r w:rsidRPr="00F51ED9">
        <w:rPr>
          <w:rFonts w:ascii="Arial" w:hAnsi="Arial" w:cs="Arial"/>
          <w:spacing w:val="-1"/>
          <w:sz w:val="20"/>
          <w:szCs w:val="20"/>
          <w:lang w:val="en-US"/>
        </w:rPr>
        <w:t>p</w:t>
      </w:r>
      <w:r w:rsidRPr="00F51ED9">
        <w:rPr>
          <w:rFonts w:ascii="Arial" w:hAnsi="Arial" w:cs="Arial"/>
          <w:spacing w:val="-3"/>
          <w:sz w:val="20"/>
          <w:szCs w:val="20"/>
          <w:lang w:val="en-US"/>
        </w:rPr>
        <w:t>r</w:t>
      </w:r>
      <w:r w:rsidRPr="00F51ED9">
        <w:rPr>
          <w:rFonts w:ascii="Arial" w:hAnsi="Arial" w:cs="Arial"/>
          <w:spacing w:val="1"/>
          <w:sz w:val="20"/>
          <w:szCs w:val="20"/>
          <w:lang w:val="en-US"/>
        </w:rPr>
        <w:t>o</w:t>
      </w:r>
      <w:r w:rsidRPr="00F51ED9">
        <w:rPr>
          <w:rFonts w:ascii="Arial" w:hAnsi="Arial" w:cs="Arial"/>
          <w:sz w:val="20"/>
          <w:szCs w:val="20"/>
          <w:lang w:val="en-US"/>
        </w:rPr>
        <w:t>je</w:t>
      </w:r>
      <w:r w:rsidRPr="00F51ED9">
        <w:rPr>
          <w:rFonts w:ascii="Arial" w:hAnsi="Arial" w:cs="Arial"/>
          <w:spacing w:val="-2"/>
          <w:sz w:val="20"/>
          <w:szCs w:val="20"/>
          <w:lang w:val="en-US"/>
        </w:rPr>
        <w:t>c</w:t>
      </w:r>
      <w:r w:rsidRPr="00F51ED9">
        <w:rPr>
          <w:rFonts w:ascii="Arial" w:hAnsi="Arial" w:cs="Arial"/>
          <w:sz w:val="20"/>
          <w:szCs w:val="20"/>
          <w:lang w:val="en-US"/>
        </w:rPr>
        <w:t>ts</w:t>
      </w:r>
      <w:r w:rsidRPr="00F51ED9">
        <w:rPr>
          <w:rFonts w:ascii="Arial" w:hAnsi="Arial" w:cs="Arial"/>
          <w:spacing w:val="-2"/>
          <w:sz w:val="20"/>
          <w:szCs w:val="20"/>
          <w:lang w:val="en-US"/>
        </w:rPr>
        <w:t xml:space="preserve"> </w:t>
      </w:r>
      <w:r w:rsidRPr="00F51ED9">
        <w:rPr>
          <w:rFonts w:ascii="Arial" w:hAnsi="Arial" w:cs="Arial"/>
          <w:sz w:val="20"/>
          <w:szCs w:val="20"/>
          <w:lang w:val="en-US"/>
        </w:rPr>
        <w:t>and</w:t>
      </w:r>
      <w:r w:rsidRPr="00F51ED9">
        <w:rPr>
          <w:rFonts w:ascii="Arial" w:hAnsi="Arial" w:cs="Arial"/>
          <w:spacing w:val="-2"/>
          <w:sz w:val="20"/>
          <w:szCs w:val="20"/>
          <w:lang w:val="en-US"/>
        </w:rPr>
        <w:t xml:space="preserve"> </w:t>
      </w:r>
      <w:r w:rsidRPr="00F51ED9">
        <w:rPr>
          <w:rFonts w:ascii="Arial" w:hAnsi="Arial" w:cs="Arial"/>
          <w:sz w:val="20"/>
          <w:szCs w:val="20"/>
          <w:lang w:val="en-US"/>
        </w:rPr>
        <w:t>part</w:t>
      </w:r>
      <w:r w:rsidRPr="00F51ED9">
        <w:rPr>
          <w:rFonts w:ascii="Arial" w:hAnsi="Arial" w:cs="Arial"/>
          <w:spacing w:val="-1"/>
          <w:sz w:val="20"/>
          <w:szCs w:val="20"/>
          <w:lang w:val="en-US"/>
        </w:rPr>
        <w:t>n</w:t>
      </w:r>
      <w:r w:rsidRPr="00F51ED9">
        <w:rPr>
          <w:rFonts w:ascii="Arial" w:hAnsi="Arial" w:cs="Arial"/>
          <w:sz w:val="20"/>
          <w:szCs w:val="20"/>
          <w:lang w:val="en-US"/>
        </w:rPr>
        <w:t>ers.</w:t>
      </w:r>
    </w:p>
    <w:p w14:paraId="3DA72EEE" w14:textId="77777777" w:rsidR="00CC2E84" w:rsidRPr="00F51ED9" w:rsidRDefault="00CC2E84" w:rsidP="00464AE2">
      <w:pPr>
        <w:pStyle w:val="BodyText0"/>
        <w:widowControl w:val="0"/>
        <w:numPr>
          <w:ilvl w:val="0"/>
          <w:numId w:val="20"/>
        </w:numPr>
        <w:tabs>
          <w:tab w:val="left" w:pos="967"/>
        </w:tabs>
        <w:spacing w:after="0" w:line="266" w:lineRule="exact"/>
        <w:ind w:left="967"/>
        <w:rPr>
          <w:rFonts w:ascii="Arial" w:hAnsi="Arial" w:cs="Arial"/>
          <w:sz w:val="20"/>
          <w:szCs w:val="20"/>
          <w:lang w:val="en-US"/>
        </w:rPr>
      </w:pPr>
      <w:r w:rsidRPr="00F51ED9">
        <w:rPr>
          <w:rFonts w:ascii="Arial" w:hAnsi="Arial" w:cs="Arial"/>
          <w:sz w:val="20"/>
          <w:szCs w:val="20"/>
          <w:lang w:val="en-US"/>
        </w:rPr>
        <w:t>Asses</w:t>
      </w:r>
      <w:r w:rsidRPr="00F51ED9">
        <w:rPr>
          <w:rFonts w:ascii="Arial" w:hAnsi="Arial" w:cs="Arial"/>
          <w:spacing w:val="-3"/>
          <w:sz w:val="20"/>
          <w:szCs w:val="20"/>
          <w:lang w:val="en-US"/>
        </w:rPr>
        <w:t>s</w:t>
      </w:r>
      <w:r w:rsidRPr="00F51ED9">
        <w:rPr>
          <w:rFonts w:ascii="Arial" w:hAnsi="Arial" w:cs="Arial"/>
          <w:sz w:val="20"/>
          <w:szCs w:val="20"/>
          <w:lang w:val="en-US"/>
        </w:rPr>
        <w:t>ment,</w:t>
      </w:r>
      <w:r w:rsidRPr="00F51ED9">
        <w:rPr>
          <w:rFonts w:ascii="Arial" w:hAnsi="Arial" w:cs="Arial"/>
          <w:spacing w:val="-2"/>
          <w:sz w:val="20"/>
          <w:szCs w:val="20"/>
          <w:lang w:val="en-US"/>
        </w:rPr>
        <w:t xml:space="preserve"> </w:t>
      </w:r>
      <w:r w:rsidRPr="00F51ED9">
        <w:rPr>
          <w:rFonts w:ascii="Arial" w:hAnsi="Arial" w:cs="Arial"/>
          <w:sz w:val="20"/>
          <w:szCs w:val="20"/>
          <w:lang w:val="en-US"/>
        </w:rPr>
        <w:t>p</w:t>
      </w:r>
      <w:r w:rsidRPr="00F51ED9">
        <w:rPr>
          <w:rFonts w:ascii="Arial" w:hAnsi="Arial" w:cs="Arial"/>
          <w:spacing w:val="-1"/>
          <w:sz w:val="20"/>
          <w:szCs w:val="20"/>
          <w:lang w:val="en-US"/>
        </w:rPr>
        <w:t>ub</w:t>
      </w:r>
      <w:r w:rsidRPr="00F51ED9">
        <w:rPr>
          <w:rFonts w:ascii="Arial" w:hAnsi="Arial" w:cs="Arial"/>
          <w:sz w:val="20"/>
          <w:szCs w:val="20"/>
          <w:lang w:val="en-US"/>
        </w:rPr>
        <w:t>l</w:t>
      </w:r>
      <w:r w:rsidRPr="00F51ED9">
        <w:rPr>
          <w:rFonts w:ascii="Arial" w:hAnsi="Arial" w:cs="Arial"/>
          <w:spacing w:val="-1"/>
          <w:sz w:val="20"/>
          <w:szCs w:val="20"/>
          <w:lang w:val="en-US"/>
        </w:rPr>
        <w:t>i</w:t>
      </w:r>
      <w:r w:rsidRPr="00F51ED9">
        <w:rPr>
          <w:rFonts w:ascii="Arial" w:hAnsi="Arial" w:cs="Arial"/>
          <w:sz w:val="20"/>
          <w:szCs w:val="20"/>
          <w:lang w:val="en-US"/>
        </w:rPr>
        <w:t>cati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1"/>
          <w:sz w:val="20"/>
          <w:szCs w:val="20"/>
          <w:lang w:val="en-US"/>
        </w:rPr>
        <w:t xml:space="preserve"> </w:t>
      </w:r>
      <w:r w:rsidRPr="00F51ED9">
        <w:rPr>
          <w:rFonts w:ascii="Arial" w:hAnsi="Arial" w:cs="Arial"/>
          <w:sz w:val="20"/>
          <w:szCs w:val="20"/>
          <w:lang w:val="en-US"/>
        </w:rPr>
        <w:t>a</w:t>
      </w:r>
      <w:r w:rsidRPr="00F51ED9">
        <w:rPr>
          <w:rFonts w:ascii="Arial" w:hAnsi="Arial" w:cs="Arial"/>
          <w:spacing w:val="-4"/>
          <w:sz w:val="20"/>
          <w:szCs w:val="20"/>
          <w:lang w:val="en-US"/>
        </w:rPr>
        <w:t>n</w:t>
      </w:r>
      <w:r w:rsidRPr="00F51ED9">
        <w:rPr>
          <w:rFonts w:ascii="Arial" w:hAnsi="Arial" w:cs="Arial"/>
          <w:sz w:val="20"/>
          <w:szCs w:val="20"/>
          <w:lang w:val="en-US"/>
        </w:rPr>
        <w:t>d</w:t>
      </w:r>
      <w:r w:rsidRPr="00F51ED9">
        <w:rPr>
          <w:rFonts w:ascii="Arial" w:hAnsi="Arial" w:cs="Arial"/>
          <w:spacing w:val="-1"/>
          <w:sz w:val="20"/>
          <w:szCs w:val="20"/>
          <w:lang w:val="en-US"/>
        </w:rPr>
        <w:t xml:space="preserve"> </w:t>
      </w:r>
      <w:r w:rsidRPr="00F51ED9">
        <w:rPr>
          <w:rFonts w:ascii="Arial" w:hAnsi="Arial" w:cs="Arial"/>
          <w:sz w:val="20"/>
          <w:szCs w:val="20"/>
          <w:lang w:val="en-US"/>
        </w:rPr>
        <w:t>disse</w:t>
      </w:r>
      <w:r w:rsidRPr="00F51ED9">
        <w:rPr>
          <w:rFonts w:ascii="Arial" w:hAnsi="Arial" w:cs="Arial"/>
          <w:spacing w:val="1"/>
          <w:sz w:val="20"/>
          <w:szCs w:val="20"/>
          <w:lang w:val="en-US"/>
        </w:rPr>
        <w:t>m</w:t>
      </w:r>
      <w:r w:rsidRPr="00F51ED9">
        <w:rPr>
          <w:rFonts w:ascii="Arial" w:hAnsi="Arial" w:cs="Arial"/>
          <w:sz w:val="20"/>
          <w:szCs w:val="20"/>
          <w:lang w:val="en-US"/>
        </w:rPr>
        <w:t>i</w:t>
      </w:r>
      <w:r w:rsidRPr="00F51ED9">
        <w:rPr>
          <w:rFonts w:ascii="Arial" w:hAnsi="Arial" w:cs="Arial"/>
          <w:spacing w:val="-2"/>
          <w:sz w:val="20"/>
          <w:szCs w:val="20"/>
          <w:lang w:val="en-US"/>
        </w:rPr>
        <w:t>n</w:t>
      </w:r>
      <w:r w:rsidRPr="00F51ED9">
        <w:rPr>
          <w:rFonts w:ascii="Arial" w:hAnsi="Arial" w:cs="Arial"/>
          <w:spacing w:val="-3"/>
          <w:sz w:val="20"/>
          <w:szCs w:val="20"/>
          <w:lang w:val="en-US"/>
        </w:rPr>
        <w:t>a</w:t>
      </w:r>
      <w:r w:rsidRPr="00F51ED9">
        <w:rPr>
          <w:rFonts w:ascii="Arial" w:hAnsi="Arial" w:cs="Arial"/>
          <w:sz w:val="20"/>
          <w:szCs w:val="20"/>
          <w:lang w:val="en-US"/>
        </w:rPr>
        <w:t>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 b</w:t>
      </w:r>
      <w:r w:rsidRPr="00F51ED9">
        <w:rPr>
          <w:rFonts w:ascii="Arial" w:hAnsi="Arial" w:cs="Arial"/>
          <w:spacing w:val="-3"/>
          <w:sz w:val="20"/>
          <w:szCs w:val="20"/>
          <w:lang w:val="en-US"/>
        </w:rPr>
        <w:t>e</w:t>
      </w:r>
      <w:r w:rsidRPr="00F51ED9">
        <w:rPr>
          <w:rFonts w:ascii="Arial" w:hAnsi="Arial" w:cs="Arial"/>
          <w:sz w:val="20"/>
          <w:szCs w:val="20"/>
          <w:lang w:val="en-US"/>
        </w:rPr>
        <w:t>st</w:t>
      </w:r>
      <w:r w:rsidRPr="00F51ED9">
        <w:rPr>
          <w:rFonts w:ascii="Arial" w:hAnsi="Arial" w:cs="Arial"/>
          <w:spacing w:val="1"/>
          <w:sz w:val="20"/>
          <w:szCs w:val="20"/>
          <w:lang w:val="en-US"/>
        </w:rPr>
        <w:t xml:space="preserve"> </w:t>
      </w:r>
      <w:r w:rsidRPr="00F51ED9">
        <w:rPr>
          <w:rFonts w:ascii="Arial" w:hAnsi="Arial" w:cs="Arial"/>
          <w:spacing w:val="-1"/>
          <w:sz w:val="20"/>
          <w:szCs w:val="20"/>
          <w:lang w:val="en-US"/>
        </w:rPr>
        <w:t>p</w:t>
      </w:r>
      <w:r w:rsidRPr="00F51ED9">
        <w:rPr>
          <w:rFonts w:ascii="Arial" w:hAnsi="Arial" w:cs="Arial"/>
          <w:sz w:val="20"/>
          <w:szCs w:val="20"/>
          <w:lang w:val="en-US"/>
        </w:rPr>
        <w:t>r</w:t>
      </w:r>
      <w:r w:rsidRPr="00F51ED9">
        <w:rPr>
          <w:rFonts w:ascii="Arial" w:hAnsi="Arial" w:cs="Arial"/>
          <w:spacing w:val="-3"/>
          <w:sz w:val="20"/>
          <w:szCs w:val="20"/>
          <w:lang w:val="en-US"/>
        </w:rPr>
        <w:t>a</w:t>
      </w:r>
      <w:r w:rsidRPr="00F51ED9">
        <w:rPr>
          <w:rFonts w:ascii="Arial" w:hAnsi="Arial" w:cs="Arial"/>
          <w:sz w:val="20"/>
          <w:szCs w:val="20"/>
          <w:lang w:val="en-US"/>
        </w:rPr>
        <w:t>ctice.</w:t>
      </w:r>
    </w:p>
    <w:p w14:paraId="51C02F49" w14:textId="77777777" w:rsidR="00CC2E84" w:rsidRPr="00F51ED9" w:rsidRDefault="00CC2E84" w:rsidP="00464AE2">
      <w:pPr>
        <w:pStyle w:val="BodyText0"/>
        <w:widowControl w:val="0"/>
        <w:numPr>
          <w:ilvl w:val="0"/>
          <w:numId w:val="20"/>
        </w:numPr>
        <w:tabs>
          <w:tab w:val="left" w:pos="967"/>
        </w:tabs>
        <w:spacing w:after="0" w:line="240" w:lineRule="auto"/>
        <w:ind w:left="967" w:right="122"/>
        <w:jc w:val="both"/>
        <w:rPr>
          <w:rFonts w:ascii="Arial" w:hAnsi="Arial" w:cs="Arial"/>
          <w:sz w:val="20"/>
          <w:szCs w:val="20"/>
          <w:lang w:val="en-US"/>
        </w:rPr>
      </w:pPr>
      <w:r w:rsidRPr="00F51ED9">
        <w:rPr>
          <w:rFonts w:ascii="Arial" w:hAnsi="Arial" w:cs="Arial"/>
          <w:sz w:val="20"/>
          <w:szCs w:val="20"/>
          <w:lang w:val="en-US"/>
        </w:rPr>
        <w:t>Ca</w:t>
      </w:r>
      <w:r w:rsidRPr="00F51ED9">
        <w:rPr>
          <w:rFonts w:ascii="Arial" w:hAnsi="Arial" w:cs="Arial"/>
          <w:spacing w:val="-1"/>
          <w:sz w:val="20"/>
          <w:szCs w:val="20"/>
          <w:lang w:val="en-US"/>
        </w:rPr>
        <w:t>p</w:t>
      </w:r>
      <w:r w:rsidRPr="00F51ED9">
        <w:rPr>
          <w:rFonts w:ascii="Arial" w:hAnsi="Arial" w:cs="Arial"/>
          <w:sz w:val="20"/>
          <w:szCs w:val="20"/>
          <w:lang w:val="en-US"/>
        </w:rPr>
        <w:t>acity</w:t>
      </w:r>
      <w:r w:rsidRPr="00F51ED9">
        <w:rPr>
          <w:rFonts w:ascii="Arial" w:hAnsi="Arial" w:cs="Arial"/>
          <w:spacing w:val="34"/>
          <w:sz w:val="20"/>
          <w:szCs w:val="20"/>
          <w:lang w:val="en-US"/>
        </w:rPr>
        <w:t xml:space="preserve"> </w:t>
      </w:r>
      <w:r w:rsidRPr="00F51ED9">
        <w:rPr>
          <w:rFonts w:ascii="Arial" w:hAnsi="Arial" w:cs="Arial"/>
          <w:spacing w:val="-1"/>
          <w:sz w:val="20"/>
          <w:szCs w:val="20"/>
          <w:lang w:val="en-US"/>
        </w:rPr>
        <w:t>d</w:t>
      </w:r>
      <w:r w:rsidRPr="00F51ED9">
        <w:rPr>
          <w:rFonts w:ascii="Arial" w:hAnsi="Arial" w:cs="Arial"/>
          <w:spacing w:val="-2"/>
          <w:sz w:val="20"/>
          <w:szCs w:val="20"/>
          <w:lang w:val="en-US"/>
        </w:rPr>
        <w:t>e</w:t>
      </w:r>
      <w:r w:rsidRPr="00F51ED9">
        <w:rPr>
          <w:rFonts w:ascii="Arial" w:hAnsi="Arial" w:cs="Arial"/>
          <w:sz w:val="20"/>
          <w:szCs w:val="20"/>
          <w:lang w:val="en-US"/>
        </w:rPr>
        <w:t>ve</w:t>
      </w:r>
      <w:r w:rsidRPr="00F51ED9">
        <w:rPr>
          <w:rFonts w:ascii="Arial" w:hAnsi="Arial" w:cs="Arial"/>
          <w:spacing w:val="-3"/>
          <w:sz w:val="20"/>
          <w:szCs w:val="20"/>
          <w:lang w:val="en-US"/>
        </w:rPr>
        <w:t>l</w:t>
      </w:r>
      <w:r w:rsidRPr="00F51ED9">
        <w:rPr>
          <w:rFonts w:ascii="Arial" w:hAnsi="Arial" w:cs="Arial"/>
          <w:spacing w:val="1"/>
          <w:sz w:val="20"/>
          <w:szCs w:val="20"/>
          <w:lang w:val="en-US"/>
        </w:rPr>
        <w:t>o</w:t>
      </w:r>
      <w:r w:rsidRPr="00F51ED9">
        <w:rPr>
          <w:rFonts w:ascii="Arial" w:hAnsi="Arial" w:cs="Arial"/>
          <w:spacing w:val="-1"/>
          <w:sz w:val="20"/>
          <w:szCs w:val="20"/>
          <w:lang w:val="en-US"/>
        </w:rPr>
        <w:t>p</w:t>
      </w:r>
      <w:r w:rsidRPr="00F51ED9">
        <w:rPr>
          <w:rFonts w:ascii="Arial" w:hAnsi="Arial" w:cs="Arial"/>
          <w:spacing w:val="-2"/>
          <w:sz w:val="20"/>
          <w:szCs w:val="20"/>
          <w:lang w:val="en-US"/>
        </w:rPr>
        <w:t>m</w:t>
      </w:r>
      <w:r w:rsidRPr="00F51ED9">
        <w:rPr>
          <w:rFonts w:ascii="Arial" w:hAnsi="Arial" w:cs="Arial"/>
          <w:sz w:val="20"/>
          <w:szCs w:val="20"/>
          <w:lang w:val="en-US"/>
        </w:rPr>
        <w:t>ent</w:t>
      </w:r>
      <w:r w:rsidRPr="00F51ED9">
        <w:rPr>
          <w:rFonts w:ascii="Arial" w:hAnsi="Arial" w:cs="Arial"/>
          <w:spacing w:val="34"/>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31"/>
          <w:sz w:val="20"/>
          <w:szCs w:val="20"/>
          <w:lang w:val="en-US"/>
        </w:rPr>
        <w:t xml:space="preserve"> </w:t>
      </w:r>
      <w:r w:rsidRPr="00F51ED9">
        <w:rPr>
          <w:rFonts w:ascii="Arial" w:hAnsi="Arial" w:cs="Arial"/>
          <w:sz w:val="20"/>
          <w:szCs w:val="20"/>
          <w:lang w:val="en-US"/>
        </w:rPr>
        <w:t>wider</w:t>
      </w:r>
      <w:r w:rsidRPr="00F51ED9">
        <w:rPr>
          <w:rFonts w:ascii="Arial" w:hAnsi="Arial" w:cs="Arial"/>
          <w:spacing w:val="33"/>
          <w:sz w:val="20"/>
          <w:szCs w:val="20"/>
          <w:lang w:val="en-US"/>
        </w:rPr>
        <w:t xml:space="preserve"> </w:t>
      </w:r>
      <w:r w:rsidRPr="00F51ED9">
        <w:rPr>
          <w:rFonts w:ascii="Arial" w:hAnsi="Arial" w:cs="Arial"/>
          <w:spacing w:val="-1"/>
          <w:sz w:val="20"/>
          <w:szCs w:val="20"/>
          <w:lang w:val="en-US"/>
        </w:rPr>
        <w:t>g</w:t>
      </w:r>
      <w:r w:rsidRPr="00F51ED9">
        <w:rPr>
          <w:rFonts w:ascii="Arial" w:hAnsi="Arial" w:cs="Arial"/>
          <w:sz w:val="20"/>
          <w:szCs w:val="20"/>
          <w:lang w:val="en-US"/>
        </w:rPr>
        <w:t>ro</w:t>
      </w:r>
      <w:r w:rsidRPr="00F51ED9">
        <w:rPr>
          <w:rFonts w:ascii="Arial" w:hAnsi="Arial" w:cs="Arial"/>
          <w:spacing w:val="-1"/>
          <w:sz w:val="20"/>
          <w:szCs w:val="20"/>
          <w:lang w:val="en-US"/>
        </w:rPr>
        <w:t>u</w:t>
      </w:r>
      <w:r w:rsidRPr="00F51ED9">
        <w:rPr>
          <w:rFonts w:ascii="Arial" w:hAnsi="Arial" w:cs="Arial"/>
          <w:sz w:val="20"/>
          <w:szCs w:val="20"/>
          <w:lang w:val="en-US"/>
        </w:rPr>
        <w:t>p</w:t>
      </w:r>
      <w:r w:rsidRPr="00F51ED9">
        <w:rPr>
          <w:rFonts w:ascii="Arial" w:hAnsi="Arial" w:cs="Arial"/>
          <w:spacing w:val="33"/>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34"/>
          <w:sz w:val="20"/>
          <w:szCs w:val="20"/>
          <w:lang w:val="en-US"/>
        </w:rPr>
        <w:t xml:space="preserve"> </w:t>
      </w:r>
      <w:r w:rsidRPr="00F51ED9">
        <w:rPr>
          <w:rFonts w:ascii="Arial" w:hAnsi="Arial" w:cs="Arial"/>
          <w:spacing w:val="-4"/>
          <w:sz w:val="20"/>
          <w:szCs w:val="20"/>
          <w:lang w:val="en-US"/>
        </w:rPr>
        <w:t>n</w:t>
      </w:r>
      <w:r w:rsidRPr="00F51ED9">
        <w:rPr>
          <w:rFonts w:ascii="Arial" w:hAnsi="Arial" w:cs="Arial"/>
          <w:spacing w:val="1"/>
          <w:sz w:val="20"/>
          <w:szCs w:val="20"/>
          <w:lang w:val="en-US"/>
        </w:rPr>
        <w:t>o</w:t>
      </w:r>
      <w:r w:rsidRPr="00F51ED9">
        <w:rPr>
          <w:rFonts w:ascii="Arial" w:hAnsi="Arial" w:cs="Arial"/>
          <w:spacing w:val="2"/>
          <w:sz w:val="20"/>
          <w:szCs w:val="20"/>
          <w:lang w:val="en-US"/>
        </w:rPr>
        <w:t>n</w:t>
      </w:r>
      <w:r w:rsidRPr="00F51ED9">
        <w:rPr>
          <w:rFonts w:ascii="Arial" w:hAnsi="Arial" w:cs="Arial"/>
          <w:spacing w:val="-1"/>
          <w:sz w:val="20"/>
          <w:szCs w:val="20"/>
          <w:lang w:val="en-US"/>
        </w:rPr>
        <w:t>-</w:t>
      </w:r>
      <w:r w:rsidRPr="00F51ED9">
        <w:rPr>
          <w:rFonts w:ascii="Arial" w:hAnsi="Arial" w:cs="Arial"/>
          <w:sz w:val="20"/>
          <w:szCs w:val="20"/>
          <w:lang w:val="en-US"/>
        </w:rPr>
        <w:t>sta</w:t>
      </w:r>
      <w:r w:rsidRPr="00F51ED9">
        <w:rPr>
          <w:rFonts w:ascii="Arial" w:hAnsi="Arial" w:cs="Arial"/>
          <w:spacing w:val="-2"/>
          <w:sz w:val="20"/>
          <w:szCs w:val="20"/>
          <w:lang w:val="en-US"/>
        </w:rPr>
        <w:t>t</w:t>
      </w:r>
      <w:r w:rsidRPr="00F51ED9">
        <w:rPr>
          <w:rFonts w:ascii="Arial" w:hAnsi="Arial" w:cs="Arial"/>
          <w:sz w:val="20"/>
          <w:szCs w:val="20"/>
          <w:lang w:val="en-US"/>
        </w:rPr>
        <w:t>e</w:t>
      </w:r>
      <w:r w:rsidRPr="00F51ED9">
        <w:rPr>
          <w:rFonts w:ascii="Arial" w:hAnsi="Arial" w:cs="Arial"/>
          <w:spacing w:val="34"/>
          <w:sz w:val="20"/>
          <w:szCs w:val="20"/>
          <w:lang w:val="en-US"/>
        </w:rPr>
        <w:t xml:space="preserve"> </w:t>
      </w:r>
      <w:r w:rsidRPr="00F51ED9">
        <w:rPr>
          <w:rFonts w:ascii="Arial" w:hAnsi="Arial" w:cs="Arial"/>
          <w:sz w:val="20"/>
          <w:szCs w:val="20"/>
          <w:lang w:val="en-US"/>
        </w:rPr>
        <w:t>act</w:t>
      </w:r>
      <w:r w:rsidRPr="00F51ED9">
        <w:rPr>
          <w:rFonts w:ascii="Arial" w:hAnsi="Arial" w:cs="Arial"/>
          <w:spacing w:val="1"/>
          <w:sz w:val="20"/>
          <w:szCs w:val="20"/>
          <w:lang w:val="en-US"/>
        </w:rPr>
        <w:t>o</w:t>
      </w:r>
      <w:r w:rsidRPr="00F51ED9">
        <w:rPr>
          <w:rFonts w:ascii="Arial" w:hAnsi="Arial" w:cs="Arial"/>
          <w:sz w:val="20"/>
          <w:szCs w:val="20"/>
          <w:lang w:val="en-US"/>
        </w:rPr>
        <w:t>rs</w:t>
      </w:r>
      <w:r w:rsidRPr="00F51ED9">
        <w:rPr>
          <w:rFonts w:ascii="Arial" w:hAnsi="Arial" w:cs="Arial"/>
          <w:spacing w:val="30"/>
          <w:sz w:val="20"/>
          <w:szCs w:val="20"/>
          <w:lang w:val="en-US"/>
        </w:rPr>
        <w:t xml:space="preserve"> </w:t>
      </w:r>
      <w:r w:rsidRPr="00F51ED9">
        <w:rPr>
          <w:rFonts w:ascii="Arial" w:hAnsi="Arial" w:cs="Arial"/>
          <w:sz w:val="20"/>
          <w:szCs w:val="20"/>
          <w:lang w:val="en-US"/>
        </w:rPr>
        <w:t>to</w:t>
      </w:r>
      <w:r w:rsidRPr="00F51ED9">
        <w:rPr>
          <w:rFonts w:ascii="Arial" w:hAnsi="Arial" w:cs="Arial"/>
          <w:spacing w:val="35"/>
          <w:sz w:val="20"/>
          <w:szCs w:val="20"/>
          <w:lang w:val="en-US"/>
        </w:rPr>
        <w:t xml:space="preserve"> </w:t>
      </w:r>
      <w:r w:rsidRPr="00F51ED9">
        <w:rPr>
          <w:rFonts w:ascii="Arial" w:hAnsi="Arial" w:cs="Arial"/>
          <w:sz w:val="20"/>
          <w:szCs w:val="20"/>
          <w:lang w:val="en-US"/>
        </w:rPr>
        <w:t>car</w:t>
      </w:r>
      <w:r w:rsidRPr="00F51ED9">
        <w:rPr>
          <w:rFonts w:ascii="Arial" w:hAnsi="Arial" w:cs="Arial"/>
          <w:spacing w:val="-3"/>
          <w:sz w:val="20"/>
          <w:szCs w:val="20"/>
          <w:lang w:val="en-US"/>
        </w:rPr>
        <w:t>r</w:t>
      </w:r>
      <w:r w:rsidRPr="00F51ED9">
        <w:rPr>
          <w:rFonts w:ascii="Arial" w:hAnsi="Arial" w:cs="Arial"/>
          <w:sz w:val="20"/>
          <w:szCs w:val="20"/>
          <w:lang w:val="en-US"/>
        </w:rPr>
        <w:t>y</w:t>
      </w:r>
      <w:r w:rsidRPr="00F51ED9">
        <w:rPr>
          <w:rFonts w:ascii="Arial" w:hAnsi="Arial" w:cs="Arial"/>
          <w:spacing w:val="35"/>
          <w:sz w:val="20"/>
          <w:szCs w:val="20"/>
          <w:lang w:val="en-US"/>
        </w:rPr>
        <w:t xml:space="preserve"> </w:t>
      </w:r>
      <w:r w:rsidRPr="00F51ED9">
        <w:rPr>
          <w:rFonts w:ascii="Arial" w:hAnsi="Arial" w:cs="Arial"/>
          <w:sz w:val="20"/>
          <w:szCs w:val="20"/>
          <w:lang w:val="en-US"/>
        </w:rPr>
        <w:t>a</w:t>
      </w:r>
      <w:r w:rsidRPr="00F51ED9">
        <w:rPr>
          <w:rFonts w:ascii="Arial" w:hAnsi="Arial" w:cs="Arial"/>
          <w:spacing w:val="-1"/>
          <w:sz w:val="20"/>
          <w:szCs w:val="20"/>
          <w:lang w:val="en-US"/>
        </w:rPr>
        <w:t>d</w:t>
      </w:r>
      <w:r w:rsidRPr="00F51ED9">
        <w:rPr>
          <w:rFonts w:ascii="Arial" w:hAnsi="Arial" w:cs="Arial"/>
          <w:spacing w:val="-2"/>
          <w:sz w:val="20"/>
          <w:szCs w:val="20"/>
          <w:lang w:val="en-US"/>
        </w:rPr>
        <w:t>v</w:t>
      </w:r>
      <w:r w:rsidRPr="00F51ED9">
        <w:rPr>
          <w:rFonts w:ascii="Arial" w:hAnsi="Arial" w:cs="Arial"/>
          <w:spacing w:val="1"/>
          <w:sz w:val="20"/>
          <w:szCs w:val="20"/>
          <w:lang w:val="en-US"/>
        </w:rPr>
        <w:t>o</w:t>
      </w:r>
      <w:r w:rsidRPr="00F51ED9">
        <w:rPr>
          <w:rFonts w:ascii="Arial" w:hAnsi="Arial" w:cs="Arial"/>
          <w:sz w:val="20"/>
          <w:szCs w:val="20"/>
          <w:lang w:val="en-US"/>
        </w:rPr>
        <w:t>c</w:t>
      </w:r>
      <w:r w:rsidRPr="00F51ED9">
        <w:rPr>
          <w:rFonts w:ascii="Arial" w:hAnsi="Arial" w:cs="Arial"/>
          <w:spacing w:val="-3"/>
          <w:sz w:val="20"/>
          <w:szCs w:val="20"/>
          <w:lang w:val="en-US"/>
        </w:rPr>
        <w:t>a</w:t>
      </w:r>
      <w:r w:rsidRPr="00F51ED9">
        <w:rPr>
          <w:rFonts w:ascii="Arial" w:hAnsi="Arial" w:cs="Arial"/>
          <w:sz w:val="20"/>
          <w:szCs w:val="20"/>
          <w:lang w:val="en-US"/>
        </w:rPr>
        <w:t>cy</w:t>
      </w:r>
      <w:r w:rsidRPr="00F51ED9">
        <w:rPr>
          <w:rFonts w:ascii="Arial" w:hAnsi="Arial" w:cs="Arial"/>
          <w:spacing w:val="31"/>
          <w:sz w:val="20"/>
          <w:szCs w:val="20"/>
          <w:lang w:val="en-US"/>
        </w:rPr>
        <w:t xml:space="preserve"> </w:t>
      </w:r>
      <w:r w:rsidRPr="00F51ED9">
        <w:rPr>
          <w:rFonts w:ascii="Arial" w:hAnsi="Arial" w:cs="Arial"/>
          <w:sz w:val="20"/>
          <w:szCs w:val="20"/>
          <w:lang w:val="en-US"/>
        </w:rPr>
        <w:t>w</w:t>
      </w:r>
      <w:r w:rsidRPr="00F51ED9">
        <w:rPr>
          <w:rFonts w:ascii="Arial" w:hAnsi="Arial" w:cs="Arial"/>
          <w:spacing w:val="1"/>
          <w:sz w:val="20"/>
          <w:szCs w:val="20"/>
          <w:lang w:val="en-US"/>
        </w:rPr>
        <w:t>o</w:t>
      </w:r>
      <w:r w:rsidRPr="00F51ED9">
        <w:rPr>
          <w:rFonts w:ascii="Arial" w:hAnsi="Arial" w:cs="Arial"/>
          <w:spacing w:val="-3"/>
          <w:sz w:val="20"/>
          <w:szCs w:val="20"/>
          <w:lang w:val="en-US"/>
        </w:rPr>
        <w:t>r</w:t>
      </w:r>
      <w:r w:rsidRPr="00F51ED9">
        <w:rPr>
          <w:rFonts w:ascii="Arial" w:hAnsi="Arial" w:cs="Arial"/>
          <w:sz w:val="20"/>
          <w:szCs w:val="20"/>
          <w:lang w:val="en-US"/>
        </w:rPr>
        <w:t>k forward.</w:t>
      </w:r>
    </w:p>
    <w:p w14:paraId="54E2E0A8" w14:textId="77777777" w:rsidR="00CC2E84" w:rsidRPr="00F51ED9" w:rsidRDefault="00CC2E84" w:rsidP="00464AE2">
      <w:pPr>
        <w:pStyle w:val="BodyText0"/>
        <w:widowControl w:val="0"/>
        <w:numPr>
          <w:ilvl w:val="0"/>
          <w:numId w:val="20"/>
        </w:numPr>
        <w:tabs>
          <w:tab w:val="left" w:pos="967"/>
        </w:tabs>
        <w:spacing w:after="0" w:line="240" w:lineRule="auto"/>
        <w:ind w:left="967" w:right="121"/>
        <w:jc w:val="both"/>
        <w:rPr>
          <w:rFonts w:ascii="Arial" w:hAnsi="Arial" w:cs="Arial"/>
          <w:sz w:val="20"/>
          <w:szCs w:val="20"/>
          <w:lang w:val="en-US"/>
        </w:rPr>
      </w:pPr>
      <w:r w:rsidRPr="00F51ED9">
        <w:rPr>
          <w:rFonts w:ascii="Arial" w:hAnsi="Arial" w:cs="Arial"/>
          <w:sz w:val="20"/>
          <w:szCs w:val="20"/>
          <w:lang w:val="en-US"/>
        </w:rPr>
        <w:t>Or</w:t>
      </w:r>
      <w:r w:rsidRPr="00F51ED9">
        <w:rPr>
          <w:rFonts w:ascii="Arial" w:hAnsi="Arial" w:cs="Arial"/>
          <w:spacing w:val="-1"/>
          <w:sz w:val="20"/>
          <w:szCs w:val="20"/>
          <w:lang w:val="en-US"/>
        </w:rPr>
        <w:t>g</w:t>
      </w:r>
      <w:r w:rsidRPr="00F51ED9">
        <w:rPr>
          <w:rFonts w:ascii="Arial" w:hAnsi="Arial" w:cs="Arial"/>
          <w:sz w:val="20"/>
          <w:szCs w:val="20"/>
          <w:lang w:val="en-US"/>
        </w:rPr>
        <w:t>a</w:t>
      </w:r>
      <w:r w:rsidRPr="00F51ED9">
        <w:rPr>
          <w:rFonts w:ascii="Arial" w:hAnsi="Arial" w:cs="Arial"/>
          <w:spacing w:val="-1"/>
          <w:sz w:val="20"/>
          <w:szCs w:val="20"/>
          <w:lang w:val="en-US"/>
        </w:rPr>
        <w:t>n</w:t>
      </w:r>
      <w:r w:rsidRPr="00F51ED9">
        <w:rPr>
          <w:rFonts w:ascii="Arial" w:hAnsi="Arial" w:cs="Arial"/>
          <w:sz w:val="20"/>
          <w:szCs w:val="20"/>
          <w:lang w:val="en-US"/>
        </w:rPr>
        <w:t>ization</w:t>
      </w:r>
      <w:r w:rsidRPr="00F51ED9">
        <w:rPr>
          <w:rFonts w:ascii="Arial" w:hAnsi="Arial" w:cs="Arial"/>
          <w:spacing w:val="30"/>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34"/>
          <w:sz w:val="20"/>
          <w:szCs w:val="20"/>
          <w:lang w:val="en-US"/>
        </w:rPr>
        <w:t xml:space="preserve"> </w:t>
      </w:r>
      <w:r w:rsidRPr="00F51ED9">
        <w:rPr>
          <w:rFonts w:ascii="Arial" w:hAnsi="Arial" w:cs="Arial"/>
          <w:sz w:val="20"/>
          <w:szCs w:val="20"/>
          <w:lang w:val="en-US"/>
        </w:rPr>
        <w:t>a</w:t>
      </w:r>
      <w:r w:rsidRPr="00F51ED9">
        <w:rPr>
          <w:rFonts w:ascii="Arial" w:hAnsi="Arial" w:cs="Arial"/>
          <w:spacing w:val="34"/>
          <w:sz w:val="20"/>
          <w:szCs w:val="20"/>
          <w:lang w:val="en-US"/>
        </w:rPr>
        <w:t xml:space="preserve"> </w:t>
      </w:r>
      <w:r w:rsidRPr="00F51ED9">
        <w:rPr>
          <w:rFonts w:ascii="Arial" w:hAnsi="Arial" w:cs="Arial"/>
          <w:sz w:val="20"/>
          <w:szCs w:val="20"/>
          <w:lang w:val="en-US"/>
        </w:rPr>
        <w:t>nat</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pacing w:val="-4"/>
          <w:sz w:val="20"/>
          <w:szCs w:val="20"/>
          <w:lang w:val="en-US"/>
        </w:rPr>
        <w:t>n</w:t>
      </w:r>
      <w:r w:rsidRPr="00F51ED9">
        <w:rPr>
          <w:rFonts w:ascii="Arial" w:hAnsi="Arial" w:cs="Arial"/>
          <w:sz w:val="20"/>
          <w:szCs w:val="20"/>
          <w:lang w:val="en-US"/>
        </w:rPr>
        <w:t>al</w:t>
      </w:r>
      <w:r w:rsidRPr="00F51ED9">
        <w:rPr>
          <w:rFonts w:ascii="Arial" w:hAnsi="Arial" w:cs="Arial"/>
          <w:spacing w:val="33"/>
          <w:sz w:val="20"/>
          <w:szCs w:val="20"/>
          <w:lang w:val="en-US"/>
        </w:rPr>
        <w:t xml:space="preserve"> </w:t>
      </w:r>
      <w:r w:rsidRPr="00F51ED9">
        <w:rPr>
          <w:rFonts w:ascii="Arial" w:hAnsi="Arial" w:cs="Arial"/>
          <w:sz w:val="20"/>
          <w:szCs w:val="20"/>
          <w:lang w:val="en-US"/>
        </w:rPr>
        <w:t>c</w:t>
      </w:r>
      <w:r w:rsidRPr="00F51ED9">
        <w:rPr>
          <w:rFonts w:ascii="Arial" w:hAnsi="Arial" w:cs="Arial"/>
          <w:spacing w:val="1"/>
          <w:sz w:val="20"/>
          <w:szCs w:val="20"/>
          <w:lang w:val="en-US"/>
        </w:rPr>
        <w:t>o</w:t>
      </w:r>
      <w:r w:rsidRPr="00F51ED9">
        <w:rPr>
          <w:rFonts w:ascii="Arial" w:hAnsi="Arial" w:cs="Arial"/>
          <w:spacing w:val="-1"/>
          <w:sz w:val="20"/>
          <w:szCs w:val="20"/>
          <w:lang w:val="en-US"/>
        </w:rPr>
        <w:t>n</w:t>
      </w:r>
      <w:r w:rsidRPr="00F51ED9">
        <w:rPr>
          <w:rFonts w:ascii="Arial" w:hAnsi="Arial" w:cs="Arial"/>
          <w:sz w:val="20"/>
          <w:szCs w:val="20"/>
          <w:lang w:val="en-US"/>
        </w:rPr>
        <w:t>fe</w:t>
      </w:r>
      <w:r w:rsidRPr="00F51ED9">
        <w:rPr>
          <w:rFonts w:ascii="Arial" w:hAnsi="Arial" w:cs="Arial"/>
          <w:spacing w:val="-3"/>
          <w:sz w:val="20"/>
          <w:szCs w:val="20"/>
          <w:lang w:val="en-US"/>
        </w:rPr>
        <w:t>r</w:t>
      </w:r>
      <w:r w:rsidRPr="00F51ED9">
        <w:rPr>
          <w:rFonts w:ascii="Arial" w:hAnsi="Arial" w:cs="Arial"/>
          <w:sz w:val="20"/>
          <w:szCs w:val="20"/>
          <w:lang w:val="en-US"/>
        </w:rPr>
        <w:t>ence</w:t>
      </w:r>
      <w:r w:rsidRPr="00F51ED9">
        <w:rPr>
          <w:rFonts w:ascii="Arial" w:hAnsi="Arial" w:cs="Arial"/>
          <w:spacing w:val="36"/>
          <w:sz w:val="20"/>
          <w:szCs w:val="20"/>
          <w:lang w:val="en-US"/>
        </w:rPr>
        <w:t xml:space="preserve"> </w:t>
      </w:r>
      <w:r w:rsidRPr="00F51ED9">
        <w:rPr>
          <w:rFonts w:ascii="Arial" w:hAnsi="Arial" w:cs="Arial"/>
          <w:spacing w:val="-2"/>
          <w:sz w:val="20"/>
          <w:szCs w:val="20"/>
          <w:lang w:val="en-US"/>
        </w:rPr>
        <w:t>t</w:t>
      </w:r>
      <w:r w:rsidRPr="00F51ED9">
        <w:rPr>
          <w:rFonts w:ascii="Arial" w:hAnsi="Arial" w:cs="Arial"/>
          <w:sz w:val="20"/>
          <w:szCs w:val="20"/>
          <w:lang w:val="en-US"/>
        </w:rPr>
        <w:t>o</w:t>
      </w:r>
      <w:r w:rsidRPr="00F51ED9">
        <w:rPr>
          <w:rFonts w:ascii="Arial" w:hAnsi="Arial" w:cs="Arial"/>
          <w:spacing w:val="36"/>
          <w:sz w:val="20"/>
          <w:szCs w:val="20"/>
          <w:lang w:val="en-US"/>
        </w:rPr>
        <w:t xml:space="preserve"> </w:t>
      </w:r>
      <w:r w:rsidRPr="00F51ED9">
        <w:rPr>
          <w:rFonts w:ascii="Arial" w:hAnsi="Arial" w:cs="Arial"/>
          <w:spacing w:val="-1"/>
          <w:sz w:val="20"/>
          <w:szCs w:val="20"/>
          <w:lang w:val="en-US"/>
        </w:rPr>
        <w:t>p</w:t>
      </w:r>
      <w:r w:rsidRPr="00F51ED9">
        <w:rPr>
          <w:rFonts w:ascii="Arial" w:hAnsi="Arial" w:cs="Arial"/>
          <w:spacing w:val="-3"/>
          <w:sz w:val="20"/>
          <w:szCs w:val="20"/>
          <w:lang w:val="en-US"/>
        </w:rPr>
        <w:t>r</w:t>
      </w:r>
      <w:r w:rsidRPr="00F51ED9">
        <w:rPr>
          <w:rFonts w:ascii="Arial" w:hAnsi="Arial" w:cs="Arial"/>
          <w:spacing w:val="1"/>
          <w:sz w:val="20"/>
          <w:szCs w:val="20"/>
          <w:lang w:val="en-US"/>
        </w:rPr>
        <w:t>o</w:t>
      </w:r>
      <w:r w:rsidRPr="00F51ED9">
        <w:rPr>
          <w:rFonts w:ascii="Arial" w:hAnsi="Arial" w:cs="Arial"/>
          <w:spacing w:val="-2"/>
          <w:sz w:val="20"/>
          <w:szCs w:val="20"/>
          <w:lang w:val="en-US"/>
        </w:rPr>
        <w:t>m</w:t>
      </w:r>
      <w:r w:rsidRPr="00F51ED9">
        <w:rPr>
          <w:rFonts w:ascii="Arial" w:hAnsi="Arial" w:cs="Arial"/>
          <w:spacing w:val="1"/>
          <w:sz w:val="20"/>
          <w:szCs w:val="20"/>
          <w:lang w:val="en-US"/>
        </w:rPr>
        <w:t>o</w:t>
      </w:r>
      <w:r w:rsidRPr="00F51ED9">
        <w:rPr>
          <w:rFonts w:ascii="Arial" w:hAnsi="Arial" w:cs="Arial"/>
          <w:spacing w:val="-2"/>
          <w:sz w:val="20"/>
          <w:szCs w:val="20"/>
          <w:lang w:val="en-US"/>
        </w:rPr>
        <w:t>t</w:t>
      </w:r>
      <w:r w:rsidRPr="00F51ED9">
        <w:rPr>
          <w:rFonts w:ascii="Arial" w:hAnsi="Arial" w:cs="Arial"/>
          <w:sz w:val="20"/>
          <w:szCs w:val="20"/>
          <w:lang w:val="en-US"/>
        </w:rPr>
        <w:t>e</w:t>
      </w:r>
      <w:r w:rsidRPr="00F51ED9">
        <w:rPr>
          <w:rFonts w:ascii="Arial" w:hAnsi="Arial" w:cs="Arial"/>
          <w:spacing w:val="35"/>
          <w:sz w:val="20"/>
          <w:szCs w:val="20"/>
          <w:lang w:val="en-US"/>
        </w:rPr>
        <w:t xml:space="preserve"> </w:t>
      </w:r>
      <w:r w:rsidRPr="00F51ED9">
        <w:rPr>
          <w:rFonts w:ascii="Arial" w:hAnsi="Arial" w:cs="Arial"/>
          <w:sz w:val="20"/>
          <w:szCs w:val="20"/>
          <w:lang w:val="en-US"/>
        </w:rPr>
        <w:t>V</w:t>
      </w:r>
      <w:r w:rsidRPr="00F51ED9">
        <w:rPr>
          <w:rFonts w:ascii="Arial" w:hAnsi="Arial" w:cs="Arial"/>
          <w:spacing w:val="-2"/>
          <w:sz w:val="20"/>
          <w:szCs w:val="20"/>
          <w:lang w:val="en-US"/>
        </w:rPr>
        <w:t>A</w:t>
      </w:r>
      <w:r w:rsidRPr="00F51ED9">
        <w:rPr>
          <w:rFonts w:ascii="Arial" w:hAnsi="Arial" w:cs="Arial"/>
          <w:sz w:val="20"/>
          <w:szCs w:val="20"/>
          <w:lang w:val="en-US"/>
        </w:rPr>
        <w:t>P</w:t>
      </w:r>
      <w:r w:rsidRPr="00F51ED9">
        <w:rPr>
          <w:rFonts w:ascii="Arial" w:hAnsi="Arial" w:cs="Arial"/>
          <w:spacing w:val="35"/>
          <w:sz w:val="20"/>
          <w:szCs w:val="20"/>
          <w:lang w:val="en-US"/>
        </w:rPr>
        <w:t xml:space="preserve"> </w:t>
      </w:r>
      <w:r w:rsidRPr="00F51ED9">
        <w:rPr>
          <w:rFonts w:ascii="Arial" w:hAnsi="Arial" w:cs="Arial"/>
          <w:spacing w:val="-2"/>
          <w:sz w:val="20"/>
          <w:szCs w:val="20"/>
          <w:lang w:val="en-US"/>
        </w:rPr>
        <w:t>e</w:t>
      </w:r>
      <w:r w:rsidRPr="00F51ED9">
        <w:rPr>
          <w:rFonts w:ascii="Arial" w:hAnsi="Arial" w:cs="Arial"/>
          <w:sz w:val="20"/>
          <w:szCs w:val="20"/>
          <w:lang w:val="en-US"/>
        </w:rPr>
        <w:t>xperie</w:t>
      </w:r>
      <w:r w:rsidRPr="00F51ED9">
        <w:rPr>
          <w:rFonts w:ascii="Arial" w:hAnsi="Arial" w:cs="Arial"/>
          <w:spacing w:val="-1"/>
          <w:sz w:val="20"/>
          <w:szCs w:val="20"/>
          <w:lang w:val="en-US"/>
        </w:rPr>
        <w:t>n</w:t>
      </w:r>
      <w:r w:rsidRPr="00F51ED9">
        <w:rPr>
          <w:rFonts w:ascii="Arial" w:hAnsi="Arial" w:cs="Arial"/>
          <w:spacing w:val="-3"/>
          <w:sz w:val="20"/>
          <w:szCs w:val="20"/>
          <w:lang w:val="en-US"/>
        </w:rPr>
        <w:t>c</w:t>
      </w:r>
      <w:r w:rsidRPr="00F51ED9">
        <w:rPr>
          <w:rFonts w:ascii="Arial" w:hAnsi="Arial" w:cs="Arial"/>
          <w:sz w:val="20"/>
          <w:szCs w:val="20"/>
          <w:lang w:val="en-US"/>
        </w:rPr>
        <w:t>es.</w:t>
      </w:r>
      <w:r w:rsidRPr="00F51ED9">
        <w:rPr>
          <w:rFonts w:ascii="Arial" w:hAnsi="Arial" w:cs="Arial"/>
          <w:spacing w:val="35"/>
          <w:sz w:val="20"/>
          <w:szCs w:val="20"/>
          <w:lang w:val="en-US"/>
        </w:rPr>
        <w:t xml:space="preserve"> </w:t>
      </w:r>
      <w:r w:rsidRPr="00F51ED9">
        <w:rPr>
          <w:rFonts w:ascii="Arial" w:hAnsi="Arial" w:cs="Arial"/>
          <w:sz w:val="20"/>
          <w:szCs w:val="20"/>
          <w:lang w:val="en-US"/>
        </w:rPr>
        <w:t>Use</w:t>
      </w:r>
      <w:r w:rsidRPr="00F51ED9">
        <w:rPr>
          <w:rFonts w:ascii="Arial" w:hAnsi="Arial" w:cs="Arial"/>
          <w:spacing w:val="33"/>
          <w:sz w:val="20"/>
          <w:szCs w:val="20"/>
          <w:lang w:val="en-US"/>
        </w:rPr>
        <w:t xml:space="preserve"> </w:t>
      </w:r>
      <w:r w:rsidRPr="00F51ED9">
        <w:rPr>
          <w:rFonts w:ascii="Arial" w:hAnsi="Arial" w:cs="Arial"/>
          <w:sz w:val="20"/>
          <w:szCs w:val="20"/>
          <w:lang w:val="en-US"/>
        </w:rPr>
        <w:t xml:space="preserve">the </w:t>
      </w:r>
      <w:r w:rsidRPr="00F51ED9">
        <w:rPr>
          <w:rFonts w:ascii="Arial" w:hAnsi="Arial" w:cs="Arial"/>
          <w:spacing w:val="1"/>
          <w:sz w:val="20"/>
          <w:szCs w:val="20"/>
          <w:lang w:val="en-US"/>
        </w:rPr>
        <w:t>o</w:t>
      </w:r>
      <w:r w:rsidRPr="00F51ED9">
        <w:rPr>
          <w:rFonts w:ascii="Arial" w:hAnsi="Arial" w:cs="Arial"/>
          <w:spacing w:val="-1"/>
          <w:sz w:val="20"/>
          <w:szCs w:val="20"/>
          <w:lang w:val="en-US"/>
        </w:rPr>
        <w:t>pp</w:t>
      </w:r>
      <w:r w:rsidRPr="00F51ED9">
        <w:rPr>
          <w:rFonts w:ascii="Arial" w:hAnsi="Arial" w:cs="Arial"/>
          <w:spacing w:val="1"/>
          <w:sz w:val="20"/>
          <w:szCs w:val="20"/>
          <w:lang w:val="en-US"/>
        </w:rPr>
        <w:t>o</w:t>
      </w:r>
      <w:r w:rsidRPr="00F51ED9">
        <w:rPr>
          <w:rFonts w:ascii="Arial" w:hAnsi="Arial" w:cs="Arial"/>
          <w:sz w:val="20"/>
          <w:szCs w:val="20"/>
          <w:lang w:val="en-US"/>
        </w:rPr>
        <w:t>rtu</w:t>
      </w:r>
      <w:r w:rsidRPr="00F51ED9">
        <w:rPr>
          <w:rFonts w:ascii="Arial" w:hAnsi="Arial" w:cs="Arial"/>
          <w:spacing w:val="-2"/>
          <w:sz w:val="20"/>
          <w:szCs w:val="20"/>
          <w:lang w:val="en-US"/>
        </w:rPr>
        <w:t>n</w:t>
      </w:r>
      <w:r w:rsidRPr="00F51ED9">
        <w:rPr>
          <w:rFonts w:ascii="Arial" w:hAnsi="Arial" w:cs="Arial"/>
          <w:sz w:val="20"/>
          <w:szCs w:val="20"/>
          <w:lang w:val="en-US"/>
        </w:rPr>
        <w:t>i</w:t>
      </w:r>
      <w:r w:rsidRPr="00F51ED9">
        <w:rPr>
          <w:rFonts w:ascii="Arial" w:hAnsi="Arial" w:cs="Arial"/>
          <w:spacing w:val="-3"/>
          <w:sz w:val="20"/>
          <w:szCs w:val="20"/>
          <w:lang w:val="en-US"/>
        </w:rPr>
        <w:t>t</w:t>
      </w:r>
      <w:r w:rsidRPr="00F51ED9">
        <w:rPr>
          <w:rFonts w:ascii="Arial" w:hAnsi="Arial" w:cs="Arial"/>
          <w:sz w:val="20"/>
          <w:szCs w:val="20"/>
          <w:lang w:val="en-US"/>
        </w:rPr>
        <w:t>y</w:t>
      </w:r>
      <w:r w:rsidRPr="00F51ED9">
        <w:rPr>
          <w:rFonts w:ascii="Arial" w:hAnsi="Arial" w:cs="Arial"/>
          <w:spacing w:val="10"/>
          <w:sz w:val="20"/>
          <w:szCs w:val="20"/>
          <w:lang w:val="en-US"/>
        </w:rPr>
        <w:t xml:space="preserve"> </w:t>
      </w:r>
      <w:r w:rsidRPr="00F51ED9">
        <w:rPr>
          <w:rFonts w:ascii="Arial" w:hAnsi="Arial" w:cs="Arial"/>
          <w:spacing w:val="-2"/>
          <w:sz w:val="20"/>
          <w:szCs w:val="20"/>
          <w:lang w:val="en-US"/>
        </w:rPr>
        <w:t>t</w:t>
      </w:r>
      <w:r w:rsidRPr="00F51ED9">
        <w:rPr>
          <w:rFonts w:ascii="Arial" w:hAnsi="Arial" w:cs="Arial"/>
          <w:sz w:val="20"/>
          <w:szCs w:val="20"/>
          <w:lang w:val="en-US"/>
        </w:rPr>
        <w:t>o</w:t>
      </w:r>
      <w:r w:rsidRPr="00F51ED9">
        <w:rPr>
          <w:rFonts w:ascii="Arial" w:hAnsi="Arial" w:cs="Arial"/>
          <w:spacing w:val="11"/>
          <w:sz w:val="20"/>
          <w:szCs w:val="20"/>
          <w:lang w:val="en-US"/>
        </w:rPr>
        <w:t xml:space="preserve"> </w:t>
      </w:r>
      <w:r w:rsidRPr="00F51ED9">
        <w:rPr>
          <w:rFonts w:ascii="Arial" w:hAnsi="Arial" w:cs="Arial"/>
          <w:sz w:val="20"/>
          <w:szCs w:val="20"/>
          <w:lang w:val="en-US"/>
        </w:rPr>
        <w:t>i</w:t>
      </w:r>
      <w:r w:rsidRPr="00F51ED9">
        <w:rPr>
          <w:rFonts w:ascii="Arial" w:hAnsi="Arial" w:cs="Arial"/>
          <w:spacing w:val="-2"/>
          <w:sz w:val="20"/>
          <w:szCs w:val="20"/>
          <w:lang w:val="en-US"/>
        </w:rPr>
        <w:t>n</w:t>
      </w:r>
      <w:r w:rsidRPr="00F51ED9">
        <w:rPr>
          <w:rFonts w:ascii="Arial" w:hAnsi="Arial" w:cs="Arial"/>
          <w:sz w:val="20"/>
          <w:szCs w:val="20"/>
          <w:lang w:val="en-US"/>
        </w:rPr>
        <w:t>vi</w:t>
      </w:r>
      <w:r w:rsidRPr="00F51ED9">
        <w:rPr>
          <w:rFonts w:ascii="Arial" w:hAnsi="Arial" w:cs="Arial"/>
          <w:spacing w:val="-3"/>
          <w:sz w:val="20"/>
          <w:szCs w:val="20"/>
          <w:lang w:val="en-US"/>
        </w:rPr>
        <w:t>t</w:t>
      </w:r>
      <w:r w:rsidRPr="00F51ED9">
        <w:rPr>
          <w:rFonts w:ascii="Arial" w:hAnsi="Arial" w:cs="Arial"/>
          <w:sz w:val="20"/>
          <w:szCs w:val="20"/>
          <w:lang w:val="en-US"/>
        </w:rPr>
        <w:t>e</w:t>
      </w:r>
      <w:r w:rsidRPr="00F51ED9">
        <w:rPr>
          <w:rFonts w:ascii="Arial" w:hAnsi="Arial" w:cs="Arial"/>
          <w:spacing w:val="10"/>
          <w:sz w:val="20"/>
          <w:szCs w:val="20"/>
          <w:lang w:val="en-US"/>
        </w:rPr>
        <w:t xml:space="preserve"> </w:t>
      </w:r>
      <w:r w:rsidRPr="00F51ED9">
        <w:rPr>
          <w:rFonts w:ascii="Arial" w:hAnsi="Arial" w:cs="Arial"/>
          <w:sz w:val="20"/>
          <w:szCs w:val="20"/>
          <w:lang w:val="en-US"/>
        </w:rPr>
        <w:t>M</w:t>
      </w:r>
      <w:r w:rsidRPr="00F51ED9">
        <w:rPr>
          <w:rFonts w:ascii="Arial" w:hAnsi="Arial" w:cs="Arial"/>
          <w:spacing w:val="-1"/>
          <w:sz w:val="20"/>
          <w:szCs w:val="20"/>
          <w:lang w:val="en-US"/>
        </w:rPr>
        <w:t>un</w:t>
      </w:r>
      <w:r w:rsidRPr="00F51ED9">
        <w:rPr>
          <w:rFonts w:ascii="Arial" w:hAnsi="Arial" w:cs="Arial"/>
          <w:spacing w:val="-3"/>
          <w:sz w:val="20"/>
          <w:szCs w:val="20"/>
          <w:lang w:val="en-US"/>
        </w:rPr>
        <w:t>i</w:t>
      </w:r>
      <w:r w:rsidRPr="00F51ED9">
        <w:rPr>
          <w:rFonts w:ascii="Arial" w:hAnsi="Arial" w:cs="Arial"/>
          <w:sz w:val="20"/>
          <w:szCs w:val="20"/>
          <w:lang w:val="en-US"/>
        </w:rPr>
        <w:t>ci</w:t>
      </w:r>
      <w:r w:rsidRPr="00F51ED9">
        <w:rPr>
          <w:rFonts w:ascii="Arial" w:hAnsi="Arial" w:cs="Arial"/>
          <w:spacing w:val="-1"/>
          <w:sz w:val="20"/>
          <w:szCs w:val="20"/>
          <w:lang w:val="en-US"/>
        </w:rPr>
        <w:t>p</w:t>
      </w:r>
      <w:r w:rsidRPr="00F51ED9">
        <w:rPr>
          <w:rFonts w:ascii="Arial" w:hAnsi="Arial" w:cs="Arial"/>
          <w:sz w:val="20"/>
          <w:szCs w:val="20"/>
          <w:lang w:val="en-US"/>
        </w:rPr>
        <w:t>al</w:t>
      </w:r>
      <w:r w:rsidRPr="00F51ED9">
        <w:rPr>
          <w:rFonts w:ascii="Arial" w:hAnsi="Arial" w:cs="Arial"/>
          <w:spacing w:val="-1"/>
          <w:sz w:val="20"/>
          <w:szCs w:val="20"/>
          <w:lang w:val="en-US"/>
        </w:rPr>
        <w:t>i</w:t>
      </w:r>
      <w:r w:rsidRPr="00F51ED9">
        <w:rPr>
          <w:rFonts w:ascii="Arial" w:hAnsi="Arial" w:cs="Arial"/>
          <w:sz w:val="20"/>
          <w:szCs w:val="20"/>
          <w:lang w:val="en-US"/>
        </w:rPr>
        <w:t>ties</w:t>
      </w:r>
      <w:r w:rsidRPr="00F51ED9">
        <w:rPr>
          <w:rFonts w:ascii="Arial" w:hAnsi="Arial" w:cs="Arial"/>
          <w:spacing w:val="10"/>
          <w:sz w:val="20"/>
          <w:szCs w:val="20"/>
          <w:lang w:val="en-US"/>
        </w:rPr>
        <w:t xml:space="preserve"> </w:t>
      </w:r>
      <w:r w:rsidRPr="00F51ED9">
        <w:rPr>
          <w:rFonts w:ascii="Arial" w:hAnsi="Arial" w:cs="Arial"/>
          <w:sz w:val="20"/>
          <w:szCs w:val="20"/>
          <w:lang w:val="en-US"/>
        </w:rPr>
        <w:t>f</w:t>
      </w:r>
      <w:r w:rsidRPr="00F51ED9">
        <w:rPr>
          <w:rFonts w:ascii="Arial" w:hAnsi="Arial" w:cs="Arial"/>
          <w:spacing w:val="-3"/>
          <w:sz w:val="20"/>
          <w:szCs w:val="20"/>
          <w:lang w:val="en-US"/>
        </w:rPr>
        <w:t>r</w:t>
      </w:r>
      <w:r w:rsidRPr="00F51ED9">
        <w:rPr>
          <w:rFonts w:ascii="Arial" w:hAnsi="Arial" w:cs="Arial"/>
          <w:spacing w:val="1"/>
          <w:sz w:val="20"/>
          <w:szCs w:val="20"/>
          <w:lang w:val="en-US"/>
        </w:rPr>
        <w:t>o</w:t>
      </w:r>
      <w:r w:rsidRPr="00F51ED9">
        <w:rPr>
          <w:rFonts w:ascii="Arial" w:hAnsi="Arial" w:cs="Arial"/>
          <w:sz w:val="20"/>
          <w:szCs w:val="20"/>
          <w:lang w:val="en-US"/>
        </w:rPr>
        <w:t>m</w:t>
      </w:r>
      <w:r w:rsidRPr="00F51ED9">
        <w:rPr>
          <w:rFonts w:ascii="Arial" w:hAnsi="Arial" w:cs="Arial"/>
          <w:spacing w:val="11"/>
          <w:sz w:val="20"/>
          <w:szCs w:val="20"/>
          <w:lang w:val="en-US"/>
        </w:rPr>
        <w:t xml:space="preserve"> </w:t>
      </w:r>
      <w:r w:rsidRPr="00F51ED9">
        <w:rPr>
          <w:rFonts w:ascii="Arial" w:hAnsi="Arial" w:cs="Arial"/>
          <w:spacing w:val="-3"/>
          <w:sz w:val="20"/>
          <w:szCs w:val="20"/>
          <w:lang w:val="en-US"/>
        </w:rPr>
        <w:t>a</w:t>
      </w:r>
      <w:r w:rsidRPr="00F51ED9">
        <w:rPr>
          <w:rFonts w:ascii="Arial" w:hAnsi="Arial" w:cs="Arial"/>
          <w:sz w:val="20"/>
          <w:szCs w:val="20"/>
          <w:lang w:val="en-US"/>
        </w:rPr>
        <w:t>cr</w:t>
      </w:r>
      <w:r w:rsidRPr="00F51ED9">
        <w:rPr>
          <w:rFonts w:ascii="Arial" w:hAnsi="Arial" w:cs="Arial"/>
          <w:spacing w:val="-2"/>
          <w:sz w:val="20"/>
          <w:szCs w:val="20"/>
          <w:lang w:val="en-US"/>
        </w:rPr>
        <w:t>o</w:t>
      </w:r>
      <w:r w:rsidRPr="00F51ED9">
        <w:rPr>
          <w:rFonts w:ascii="Arial" w:hAnsi="Arial" w:cs="Arial"/>
          <w:sz w:val="20"/>
          <w:szCs w:val="20"/>
          <w:lang w:val="en-US"/>
        </w:rPr>
        <w:t>ss</w:t>
      </w:r>
      <w:r w:rsidRPr="00F51ED9">
        <w:rPr>
          <w:rFonts w:ascii="Arial" w:hAnsi="Arial" w:cs="Arial"/>
          <w:spacing w:val="10"/>
          <w:sz w:val="20"/>
          <w:szCs w:val="20"/>
          <w:lang w:val="en-US"/>
        </w:rPr>
        <w:t xml:space="preserve"> </w:t>
      </w:r>
      <w:r w:rsidRPr="00F51ED9">
        <w:rPr>
          <w:rFonts w:ascii="Arial" w:hAnsi="Arial" w:cs="Arial"/>
          <w:sz w:val="20"/>
          <w:szCs w:val="20"/>
          <w:lang w:val="en-US"/>
        </w:rPr>
        <w:t>the</w:t>
      </w:r>
      <w:r w:rsidRPr="00F51ED9">
        <w:rPr>
          <w:rFonts w:ascii="Arial" w:hAnsi="Arial" w:cs="Arial"/>
          <w:spacing w:val="10"/>
          <w:sz w:val="20"/>
          <w:szCs w:val="20"/>
          <w:lang w:val="en-US"/>
        </w:rPr>
        <w:t xml:space="preserve"> </w:t>
      </w:r>
      <w:r w:rsidRPr="00F51ED9">
        <w:rPr>
          <w:rFonts w:ascii="Arial" w:hAnsi="Arial" w:cs="Arial"/>
          <w:spacing w:val="-3"/>
          <w:sz w:val="20"/>
          <w:szCs w:val="20"/>
          <w:lang w:val="en-US"/>
        </w:rPr>
        <w:t>c</w:t>
      </w:r>
      <w:r w:rsidRPr="00F51ED9">
        <w:rPr>
          <w:rFonts w:ascii="Arial" w:hAnsi="Arial" w:cs="Arial"/>
          <w:spacing w:val="1"/>
          <w:sz w:val="20"/>
          <w:szCs w:val="20"/>
          <w:lang w:val="en-US"/>
        </w:rPr>
        <w:t>o</w:t>
      </w:r>
      <w:r w:rsidRPr="00F51ED9">
        <w:rPr>
          <w:rFonts w:ascii="Arial" w:hAnsi="Arial" w:cs="Arial"/>
          <w:spacing w:val="-1"/>
          <w:sz w:val="20"/>
          <w:szCs w:val="20"/>
          <w:lang w:val="en-US"/>
        </w:rPr>
        <w:t>un</w:t>
      </w:r>
      <w:r w:rsidRPr="00F51ED9">
        <w:rPr>
          <w:rFonts w:ascii="Arial" w:hAnsi="Arial" w:cs="Arial"/>
          <w:sz w:val="20"/>
          <w:szCs w:val="20"/>
          <w:lang w:val="en-US"/>
        </w:rPr>
        <w:t>try.</w:t>
      </w:r>
    </w:p>
    <w:p w14:paraId="1ED15E68" w14:textId="77777777" w:rsidR="00CC2E84" w:rsidRPr="00F51ED9" w:rsidRDefault="00CC2E84" w:rsidP="00464AE2">
      <w:pPr>
        <w:pStyle w:val="BodyText0"/>
        <w:widowControl w:val="0"/>
        <w:numPr>
          <w:ilvl w:val="0"/>
          <w:numId w:val="20"/>
        </w:numPr>
        <w:tabs>
          <w:tab w:val="left" w:pos="967"/>
        </w:tabs>
        <w:spacing w:after="0" w:line="240" w:lineRule="auto"/>
        <w:ind w:left="967" w:right="122"/>
        <w:jc w:val="both"/>
        <w:rPr>
          <w:rFonts w:ascii="Arial" w:hAnsi="Arial" w:cs="Arial"/>
          <w:sz w:val="20"/>
          <w:szCs w:val="20"/>
          <w:lang w:val="en-US"/>
        </w:rPr>
      </w:pPr>
      <w:r w:rsidRPr="00F51ED9">
        <w:rPr>
          <w:rFonts w:ascii="Arial" w:hAnsi="Arial" w:cs="Arial"/>
          <w:sz w:val="20"/>
          <w:szCs w:val="20"/>
          <w:lang w:val="en-US"/>
        </w:rPr>
        <w:t>Re</w:t>
      </w:r>
      <w:r w:rsidRPr="00F51ED9">
        <w:rPr>
          <w:rFonts w:ascii="Arial" w:hAnsi="Arial" w:cs="Arial"/>
          <w:spacing w:val="1"/>
          <w:sz w:val="20"/>
          <w:szCs w:val="20"/>
          <w:lang w:val="en-US"/>
        </w:rPr>
        <w:t>v</w:t>
      </w:r>
      <w:r w:rsidRPr="00F51ED9">
        <w:rPr>
          <w:rFonts w:ascii="Arial" w:hAnsi="Arial" w:cs="Arial"/>
          <w:spacing w:val="-3"/>
          <w:sz w:val="20"/>
          <w:szCs w:val="20"/>
          <w:lang w:val="en-US"/>
        </w:rPr>
        <w:t>i</w:t>
      </w:r>
      <w:r w:rsidRPr="00F51ED9">
        <w:rPr>
          <w:rFonts w:ascii="Arial" w:hAnsi="Arial" w:cs="Arial"/>
          <w:sz w:val="20"/>
          <w:szCs w:val="20"/>
          <w:lang w:val="en-US"/>
        </w:rPr>
        <w:t>ew</w:t>
      </w:r>
      <w:r w:rsidRPr="00F51ED9">
        <w:rPr>
          <w:rFonts w:ascii="Arial" w:hAnsi="Arial" w:cs="Arial"/>
          <w:spacing w:val="41"/>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41"/>
          <w:sz w:val="20"/>
          <w:szCs w:val="20"/>
          <w:lang w:val="en-US"/>
        </w:rPr>
        <w:t xml:space="preserve"> </w:t>
      </w:r>
      <w:r w:rsidRPr="00F51ED9">
        <w:rPr>
          <w:rFonts w:ascii="Arial" w:hAnsi="Arial" w:cs="Arial"/>
          <w:spacing w:val="-3"/>
          <w:sz w:val="20"/>
          <w:szCs w:val="20"/>
          <w:lang w:val="en-US"/>
        </w:rPr>
        <w:t>r</w:t>
      </w:r>
      <w:r w:rsidRPr="00F51ED9">
        <w:rPr>
          <w:rFonts w:ascii="Arial" w:hAnsi="Arial" w:cs="Arial"/>
          <w:sz w:val="20"/>
          <w:szCs w:val="20"/>
          <w:lang w:val="en-US"/>
        </w:rPr>
        <w:t>eq</w:t>
      </w:r>
      <w:r w:rsidRPr="00F51ED9">
        <w:rPr>
          <w:rFonts w:ascii="Arial" w:hAnsi="Arial" w:cs="Arial"/>
          <w:spacing w:val="-2"/>
          <w:sz w:val="20"/>
          <w:szCs w:val="20"/>
          <w:lang w:val="en-US"/>
        </w:rPr>
        <w:t>u</w:t>
      </w:r>
      <w:r w:rsidRPr="00F51ED9">
        <w:rPr>
          <w:rFonts w:ascii="Arial" w:hAnsi="Arial" w:cs="Arial"/>
          <w:sz w:val="20"/>
          <w:szCs w:val="20"/>
          <w:lang w:val="en-US"/>
        </w:rPr>
        <w:t>ire</w:t>
      </w:r>
      <w:r w:rsidRPr="00F51ED9">
        <w:rPr>
          <w:rFonts w:ascii="Arial" w:hAnsi="Arial" w:cs="Arial"/>
          <w:spacing w:val="-1"/>
          <w:sz w:val="20"/>
          <w:szCs w:val="20"/>
          <w:lang w:val="en-US"/>
        </w:rPr>
        <w:t>m</w:t>
      </w:r>
      <w:r w:rsidRPr="00F51ED9">
        <w:rPr>
          <w:rFonts w:ascii="Arial" w:hAnsi="Arial" w:cs="Arial"/>
          <w:sz w:val="20"/>
          <w:szCs w:val="20"/>
          <w:lang w:val="en-US"/>
        </w:rPr>
        <w:t>ents</w:t>
      </w:r>
      <w:r w:rsidRPr="00F51ED9">
        <w:rPr>
          <w:rFonts w:ascii="Arial" w:hAnsi="Arial" w:cs="Arial"/>
          <w:spacing w:val="41"/>
          <w:sz w:val="20"/>
          <w:szCs w:val="20"/>
          <w:lang w:val="en-US"/>
        </w:rPr>
        <w:t xml:space="preserve"> </w:t>
      </w:r>
      <w:r w:rsidRPr="00F51ED9">
        <w:rPr>
          <w:rFonts w:ascii="Arial" w:hAnsi="Arial" w:cs="Arial"/>
          <w:spacing w:val="-3"/>
          <w:sz w:val="20"/>
          <w:szCs w:val="20"/>
          <w:lang w:val="en-US"/>
        </w:rPr>
        <w:t>f</w:t>
      </w:r>
      <w:r w:rsidRPr="00F51ED9">
        <w:rPr>
          <w:rFonts w:ascii="Arial" w:hAnsi="Arial" w:cs="Arial"/>
          <w:spacing w:val="1"/>
          <w:sz w:val="20"/>
          <w:szCs w:val="20"/>
          <w:lang w:val="en-US"/>
        </w:rPr>
        <w:t>o</w:t>
      </w:r>
      <w:r w:rsidRPr="00F51ED9">
        <w:rPr>
          <w:rFonts w:ascii="Arial" w:hAnsi="Arial" w:cs="Arial"/>
          <w:sz w:val="20"/>
          <w:szCs w:val="20"/>
          <w:lang w:val="en-US"/>
        </w:rPr>
        <w:t>r</w:t>
      </w:r>
      <w:r w:rsidRPr="00F51ED9">
        <w:rPr>
          <w:rFonts w:ascii="Arial" w:hAnsi="Arial" w:cs="Arial"/>
          <w:spacing w:val="40"/>
          <w:sz w:val="20"/>
          <w:szCs w:val="20"/>
          <w:lang w:val="en-US"/>
        </w:rPr>
        <w:t xml:space="preserve"> </w:t>
      </w:r>
      <w:r w:rsidRPr="00F51ED9">
        <w:rPr>
          <w:rFonts w:ascii="Arial" w:hAnsi="Arial" w:cs="Arial"/>
          <w:sz w:val="20"/>
          <w:szCs w:val="20"/>
          <w:lang w:val="en-US"/>
        </w:rPr>
        <w:t>ca</w:t>
      </w:r>
      <w:r w:rsidRPr="00F51ED9">
        <w:rPr>
          <w:rFonts w:ascii="Arial" w:hAnsi="Arial" w:cs="Arial"/>
          <w:spacing w:val="-1"/>
          <w:sz w:val="20"/>
          <w:szCs w:val="20"/>
          <w:lang w:val="en-US"/>
        </w:rPr>
        <w:t>p</w:t>
      </w:r>
      <w:r w:rsidRPr="00F51ED9">
        <w:rPr>
          <w:rFonts w:ascii="Arial" w:hAnsi="Arial" w:cs="Arial"/>
          <w:sz w:val="20"/>
          <w:szCs w:val="20"/>
          <w:lang w:val="en-US"/>
        </w:rPr>
        <w:t>aci</w:t>
      </w:r>
      <w:r w:rsidRPr="00F51ED9">
        <w:rPr>
          <w:rFonts w:ascii="Arial" w:hAnsi="Arial" w:cs="Arial"/>
          <w:spacing w:val="-3"/>
          <w:sz w:val="20"/>
          <w:szCs w:val="20"/>
          <w:lang w:val="en-US"/>
        </w:rPr>
        <w:t>t</w:t>
      </w:r>
      <w:r w:rsidRPr="00F51ED9">
        <w:rPr>
          <w:rFonts w:ascii="Arial" w:hAnsi="Arial" w:cs="Arial"/>
          <w:sz w:val="20"/>
          <w:szCs w:val="20"/>
          <w:lang w:val="en-US"/>
        </w:rPr>
        <w:t>y</w:t>
      </w:r>
      <w:r w:rsidRPr="00F51ED9">
        <w:rPr>
          <w:rFonts w:ascii="Arial" w:hAnsi="Arial" w:cs="Arial"/>
          <w:spacing w:val="42"/>
          <w:sz w:val="20"/>
          <w:szCs w:val="20"/>
          <w:lang w:val="en-US"/>
        </w:rPr>
        <w:t xml:space="preserve"> </w:t>
      </w:r>
      <w:r w:rsidRPr="00F51ED9">
        <w:rPr>
          <w:rFonts w:ascii="Arial" w:hAnsi="Arial" w:cs="Arial"/>
          <w:spacing w:val="-1"/>
          <w:sz w:val="20"/>
          <w:szCs w:val="20"/>
          <w:lang w:val="en-US"/>
        </w:rPr>
        <w:t>d</w:t>
      </w:r>
      <w:r w:rsidRPr="00F51ED9">
        <w:rPr>
          <w:rFonts w:ascii="Arial" w:hAnsi="Arial" w:cs="Arial"/>
          <w:sz w:val="20"/>
          <w:szCs w:val="20"/>
          <w:lang w:val="en-US"/>
        </w:rPr>
        <w:t>e</w:t>
      </w:r>
      <w:r w:rsidRPr="00F51ED9">
        <w:rPr>
          <w:rFonts w:ascii="Arial" w:hAnsi="Arial" w:cs="Arial"/>
          <w:spacing w:val="-1"/>
          <w:sz w:val="20"/>
          <w:szCs w:val="20"/>
          <w:lang w:val="en-US"/>
        </w:rPr>
        <w:t>v</w:t>
      </w:r>
      <w:r w:rsidRPr="00F51ED9">
        <w:rPr>
          <w:rFonts w:ascii="Arial" w:hAnsi="Arial" w:cs="Arial"/>
          <w:sz w:val="20"/>
          <w:szCs w:val="20"/>
          <w:lang w:val="en-US"/>
        </w:rPr>
        <w:t>el</w:t>
      </w:r>
      <w:r w:rsidRPr="00F51ED9">
        <w:rPr>
          <w:rFonts w:ascii="Arial" w:hAnsi="Arial" w:cs="Arial"/>
          <w:spacing w:val="1"/>
          <w:sz w:val="20"/>
          <w:szCs w:val="20"/>
          <w:lang w:val="en-US"/>
        </w:rPr>
        <w:t>o</w:t>
      </w:r>
      <w:r w:rsidRPr="00F51ED9">
        <w:rPr>
          <w:rFonts w:ascii="Arial" w:hAnsi="Arial" w:cs="Arial"/>
          <w:spacing w:val="-4"/>
          <w:sz w:val="20"/>
          <w:szCs w:val="20"/>
          <w:lang w:val="en-US"/>
        </w:rPr>
        <w:t>p</w:t>
      </w:r>
      <w:r w:rsidRPr="00F51ED9">
        <w:rPr>
          <w:rFonts w:ascii="Arial" w:hAnsi="Arial" w:cs="Arial"/>
          <w:sz w:val="20"/>
          <w:szCs w:val="20"/>
          <w:lang w:val="en-US"/>
        </w:rPr>
        <w:t>ment</w:t>
      </w:r>
      <w:r w:rsidRPr="00F51ED9">
        <w:rPr>
          <w:rFonts w:ascii="Arial" w:hAnsi="Arial" w:cs="Arial"/>
          <w:spacing w:val="43"/>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f</w:t>
      </w:r>
      <w:r w:rsidRPr="00F51ED9">
        <w:rPr>
          <w:rFonts w:ascii="Arial" w:hAnsi="Arial" w:cs="Arial"/>
          <w:spacing w:val="41"/>
          <w:sz w:val="20"/>
          <w:szCs w:val="20"/>
          <w:lang w:val="en-US"/>
        </w:rPr>
        <w:t xml:space="preserve"> </w:t>
      </w:r>
      <w:r w:rsidRPr="00F51ED9">
        <w:rPr>
          <w:rFonts w:ascii="Arial" w:hAnsi="Arial" w:cs="Arial"/>
          <w:sz w:val="20"/>
          <w:szCs w:val="20"/>
          <w:lang w:val="en-US"/>
        </w:rPr>
        <w:t>the</w:t>
      </w:r>
      <w:r w:rsidRPr="00F51ED9">
        <w:rPr>
          <w:rFonts w:ascii="Arial" w:hAnsi="Arial" w:cs="Arial"/>
          <w:spacing w:val="40"/>
          <w:sz w:val="20"/>
          <w:szCs w:val="20"/>
          <w:lang w:val="en-US"/>
        </w:rPr>
        <w:t xml:space="preserve"> </w:t>
      </w:r>
      <w:r w:rsidRPr="00F51ED9">
        <w:rPr>
          <w:rFonts w:ascii="Arial" w:hAnsi="Arial" w:cs="Arial"/>
          <w:sz w:val="20"/>
          <w:szCs w:val="20"/>
          <w:lang w:val="en-US"/>
        </w:rPr>
        <w:t>m</w:t>
      </w:r>
      <w:r w:rsidRPr="00F51ED9">
        <w:rPr>
          <w:rFonts w:ascii="Arial" w:hAnsi="Arial" w:cs="Arial"/>
          <w:spacing w:val="-1"/>
          <w:sz w:val="20"/>
          <w:szCs w:val="20"/>
          <w:lang w:val="en-US"/>
        </w:rPr>
        <w:t>un</w:t>
      </w:r>
      <w:r w:rsidRPr="00F51ED9">
        <w:rPr>
          <w:rFonts w:ascii="Arial" w:hAnsi="Arial" w:cs="Arial"/>
          <w:sz w:val="20"/>
          <w:szCs w:val="20"/>
          <w:lang w:val="en-US"/>
        </w:rPr>
        <w:t>ici</w:t>
      </w:r>
      <w:r w:rsidRPr="00F51ED9">
        <w:rPr>
          <w:rFonts w:ascii="Arial" w:hAnsi="Arial" w:cs="Arial"/>
          <w:spacing w:val="-2"/>
          <w:sz w:val="20"/>
          <w:szCs w:val="20"/>
          <w:lang w:val="en-US"/>
        </w:rPr>
        <w:t>p</w:t>
      </w:r>
      <w:r w:rsidRPr="00F51ED9">
        <w:rPr>
          <w:rFonts w:ascii="Arial" w:hAnsi="Arial" w:cs="Arial"/>
          <w:sz w:val="20"/>
          <w:szCs w:val="20"/>
          <w:lang w:val="en-US"/>
        </w:rPr>
        <w:t>al</w:t>
      </w:r>
      <w:r w:rsidRPr="00F51ED9">
        <w:rPr>
          <w:rFonts w:ascii="Arial" w:hAnsi="Arial" w:cs="Arial"/>
          <w:spacing w:val="41"/>
          <w:sz w:val="20"/>
          <w:szCs w:val="20"/>
          <w:lang w:val="en-US"/>
        </w:rPr>
        <w:t xml:space="preserve"> </w:t>
      </w:r>
      <w:r w:rsidRPr="00F51ED9">
        <w:rPr>
          <w:rFonts w:ascii="Arial" w:hAnsi="Arial" w:cs="Arial"/>
          <w:sz w:val="20"/>
          <w:szCs w:val="20"/>
          <w:lang w:val="en-US"/>
        </w:rPr>
        <w:t>s</w:t>
      </w:r>
      <w:r w:rsidRPr="00F51ED9">
        <w:rPr>
          <w:rFonts w:ascii="Arial" w:hAnsi="Arial" w:cs="Arial"/>
          <w:spacing w:val="-2"/>
          <w:sz w:val="20"/>
          <w:szCs w:val="20"/>
          <w:lang w:val="en-US"/>
        </w:rPr>
        <w:t>e</w:t>
      </w:r>
      <w:r w:rsidRPr="00F51ED9">
        <w:rPr>
          <w:rFonts w:ascii="Arial" w:hAnsi="Arial" w:cs="Arial"/>
          <w:sz w:val="20"/>
          <w:szCs w:val="20"/>
          <w:lang w:val="en-US"/>
        </w:rPr>
        <w:t>ctor</w:t>
      </w:r>
      <w:r w:rsidRPr="00F51ED9">
        <w:rPr>
          <w:rFonts w:ascii="Arial" w:hAnsi="Arial" w:cs="Arial"/>
          <w:spacing w:val="42"/>
          <w:sz w:val="20"/>
          <w:szCs w:val="20"/>
          <w:lang w:val="en-US"/>
        </w:rPr>
        <w:t xml:space="preserve"> </w:t>
      </w:r>
      <w:r w:rsidRPr="00F51ED9">
        <w:rPr>
          <w:rFonts w:ascii="Arial" w:hAnsi="Arial" w:cs="Arial"/>
          <w:sz w:val="20"/>
          <w:szCs w:val="20"/>
          <w:lang w:val="en-US"/>
        </w:rPr>
        <w:t>in</w:t>
      </w:r>
      <w:r w:rsidRPr="00F51ED9">
        <w:rPr>
          <w:rFonts w:ascii="Arial" w:hAnsi="Arial" w:cs="Arial"/>
          <w:spacing w:val="39"/>
          <w:sz w:val="20"/>
          <w:szCs w:val="20"/>
          <w:lang w:val="en-US"/>
        </w:rPr>
        <w:t xml:space="preserve"> </w:t>
      </w:r>
      <w:r w:rsidRPr="00F51ED9">
        <w:rPr>
          <w:rFonts w:ascii="Arial" w:hAnsi="Arial" w:cs="Arial"/>
          <w:sz w:val="20"/>
          <w:szCs w:val="20"/>
          <w:lang w:val="en-US"/>
        </w:rPr>
        <w:t>the lo</w:t>
      </w:r>
      <w:r w:rsidRPr="00F51ED9">
        <w:rPr>
          <w:rFonts w:ascii="Arial" w:hAnsi="Arial" w:cs="Arial"/>
          <w:spacing w:val="-1"/>
          <w:sz w:val="20"/>
          <w:szCs w:val="20"/>
          <w:lang w:val="en-US"/>
        </w:rPr>
        <w:t>ng</w:t>
      </w:r>
      <w:r w:rsidRPr="00F51ED9">
        <w:rPr>
          <w:rFonts w:ascii="Arial" w:hAnsi="Arial" w:cs="Arial"/>
          <w:sz w:val="20"/>
          <w:szCs w:val="20"/>
          <w:lang w:val="en-US"/>
        </w:rPr>
        <w:t>er</w:t>
      </w:r>
      <w:r w:rsidRPr="00F51ED9">
        <w:rPr>
          <w:rFonts w:ascii="Arial" w:hAnsi="Arial" w:cs="Arial"/>
          <w:spacing w:val="-1"/>
          <w:sz w:val="20"/>
          <w:szCs w:val="20"/>
          <w:lang w:val="en-US"/>
        </w:rPr>
        <w:t>-</w:t>
      </w:r>
      <w:r w:rsidRPr="00F51ED9">
        <w:rPr>
          <w:rFonts w:ascii="Arial" w:hAnsi="Arial" w:cs="Arial"/>
          <w:spacing w:val="1"/>
          <w:sz w:val="20"/>
          <w:szCs w:val="20"/>
          <w:lang w:val="en-US"/>
        </w:rPr>
        <w:t>t</w:t>
      </w:r>
      <w:r w:rsidRPr="00F51ED9">
        <w:rPr>
          <w:rFonts w:ascii="Arial" w:hAnsi="Arial" w:cs="Arial"/>
          <w:sz w:val="20"/>
          <w:szCs w:val="20"/>
          <w:lang w:val="en-US"/>
        </w:rPr>
        <w:t>e</w:t>
      </w:r>
      <w:r w:rsidRPr="00F51ED9">
        <w:rPr>
          <w:rFonts w:ascii="Arial" w:hAnsi="Arial" w:cs="Arial"/>
          <w:spacing w:val="-3"/>
          <w:sz w:val="20"/>
          <w:szCs w:val="20"/>
          <w:lang w:val="en-US"/>
        </w:rPr>
        <w:t>r</w:t>
      </w:r>
      <w:r w:rsidRPr="00F51ED9">
        <w:rPr>
          <w:rFonts w:ascii="Arial" w:hAnsi="Arial" w:cs="Arial"/>
          <w:sz w:val="20"/>
          <w:szCs w:val="20"/>
          <w:lang w:val="en-US"/>
        </w:rPr>
        <w:t>m.</w:t>
      </w:r>
    </w:p>
    <w:p w14:paraId="611F794C" w14:textId="77777777" w:rsidR="00CC2E84" w:rsidRPr="00F51ED9" w:rsidRDefault="00CC2E84" w:rsidP="00464AE2">
      <w:pPr>
        <w:pStyle w:val="BodyText0"/>
        <w:widowControl w:val="0"/>
        <w:numPr>
          <w:ilvl w:val="0"/>
          <w:numId w:val="20"/>
        </w:numPr>
        <w:tabs>
          <w:tab w:val="left" w:pos="967"/>
        </w:tabs>
        <w:spacing w:after="0" w:line="240" w:lineRule="auto"/>
        <w:ind w:left="967" w:right="125"/>
        <w:jc w:val="both"/>
        <w:rPr>
          <w:rFonts w:ascii="Arial" w:hAnsi="Arial" w:cs="Arial"/>
          <w:sz w:val="20"/>
          <w:szCs w:val="20"/>
          <w:lang w:val="en-US"/>
        </w:rPr>
      </w:pPr>
      <w:r w:rsidRPr="00F51ED9">
        <w:rPr>
          <w:rFonts w:ascii="Arial" w:hAnsi="Arial" w:cs="Arial"/>
          <w:sz w:val="20"/>
          <w:szCs w:val="20"/>
          <w:lang w:val="en-US"/>
        </w:rPr>
        <w:t>Pre</w:t>
      </w:r>
      <w:r w:rsidRPr="00F51ED9">
        <w:rPr>
          <w:rFonts w:ascii="Arial" w:hAnsi="Arial" w:cs="Arial"/>
          <w:spacing w:val="-3"/>
          <w:sz w:val="20"/>
          <w:szCs w:val="20"/>
          <w:lang w:val="en-US"/>
        </w:rPr>
        <w:t>s</w:t>
      </w:r>
      <w:r w:rsidRPr="00F51ED9">
        <w:rPr>
          <w:rFonts w:ascii="Arial" w:hAnsi="Arial" w:cs="Arial"/>
          <w:sz w:val="20"/>
          <w:szCs w:val="20"/>
          <w:lang w:val="en-US"/>
        </w:rPr>
        <w:t>ent</w:t>
      </w:r>
      <w:r w:rsidRPr="00F51ED9">
        <w:rPr>
          <w:rFonts w:ascii="Arial" w:hAnsi="Arial" w:cs="Arial"/>
          <w:spacing w:val="8"/>
          <w:sz w:val="20"/>
          <w:szCs w:val="20"/>
          <w:lang w:val="en-US"/>
        </w:rPr>
        <w:t xml:space="preserve"> evidences of benefits and </w:t>
      </w:r>
      <w:r w:rsidRPr="00F51ED9">
        <w:rPr>
          <w:rFonts w:ascii="Arial" w:hAnsi="Arial" w:cs="Arial"/>
          <w:sz w:val="20"/>
          <w:szCs w:val="20"/>
          <w:lang w:val="en-US"/>
        </w:rPr>
        <w:t>close interaction of community engagement and budget transparency with</w:t>
      </w:r>
      <w:r w:rsidRPr="00F51ED9">
        <w:rPr>
          <w:rFonts w:ascii="Arial" w:hAnsi="Arial" w:cs="Arial"/>
          <w:spacing w:val="8"/>
          <w:sz w:val="20"/>
          <w:szCs w:val="20"/>
          <w:lang w:val="en-US"/>
        </w:rPr>
        <w:t xml:space="preserve"> </w:t>
      </w:r>
      <w:r w:rsidRPr="00F51ED9">
        <w:rPr>
          <w:rFonts w:ascii="Arial" w:hAnsi="Arial" w:cs="Arial"/>
          <w:sz w:val="20"/>
          <w:szCs w:val="20"/>
          <w:lang w:val="en-US"/>
        </w:rPr>
        <w:t>se</w:t>
      </w:r>
      <w:r w:rsidRPr="00F51ED9">
        <w:rPr>
          <w:rFonts w:ascii="Arial" w:hAnsi="Arial" w:cs="Arial"/>
          <w:spacing w:val="-3"/>
          <w:sz w:val="20"/>
          <w:szCs w:val="20"/>
          <w:lang w:val="en-US"/>
        </w:rPr>
        <w:t>r</w:t>
      </w:r>
      <w:r w:rsidRPr="00F51ED9">
        <w:rPr>
          <w:rFonts w:ascii="Arial" w:hAnsi="Arial" w:cs="Arial"/>
          <w:sz w:val="20"/>
          <w:szCs w:val="20"/>
          <w:lang w:val="en-US"/>
        </w:rPr>
        <w:t>vic</w:t>
      </w:r>
      <w:r w:rsidRPr="00F51ED9">
        <w:rPr>
          <w:rFonts w:ascii="Arial" w:hAnsi="Arial" w:cs="Arial"/>
          <w:spacing w:val="-2"/>
          <w:sz w:val="20"/>
          <w:szCs w:val="20"/>
          <w:lang w:val="en-US"/>
        </w:rPr>
        <w:t>e</w:t>
      </w:r>
      <w:r w:rsidRPr="00F51ED9">
        <w:rPr>
          <w:rFonts w:ascii="Arial" w:hAnsi="Arial" w:cs="Arial"/>
          <w:sz w:val="20"/>
          <w:szCs w:val="20"/>
          <w:lang w:val="en-US"/>
        </w:rPr>
        <w:t>/</w:t>
      </w:r>
      <w:r w:rsidRPr="00F51ED9">
        <w:rPr>
          <w:rFonts w:ascii="Arial" w:hAnsi="Arial" w:cs="Arial"/>
          <w:spacing w:val="-2"/>
          <w:sz w:val="20"/>
          <w:szCs w:val="20"/>
          <w:lang w:val="en-US"/>
        </w:rPr>
        <w:t>w</w:t>
      </w:r>
      <w:r w:rsidRPr="00F51ED9">
        <w:rPr>
          <w:rFonts w:ascii="Arial" w:hAnsi="Arial" w:cs="Arial"/>
          <w:sz w:val="20"/>
          <w:szCs w:val="20"/>
          <w:lang w:val="en-US"/>
        </w:rPr>
        <w:t>elfare</w:t>
      </w:r>
      <w:r w:rsidRPr="00F51ED9">
        <w:rPr>
          <w:rFonts w:ascii="Arial" w:hAnsi="Arial" w:cs="Arial"/>
          <w:spacing w:val="8"/>
          <w:sz w:val="20"/>
          <w:szCs w:val="20"/>
          <w:lang w:val="en-US"/>
        </w:rPr>
        <w:t xml:space="preserve"> </w:t>
      </w:r>
      <w:r w:rsidRPr="00F51ED9">
        <w:rPr>
          <w:rFonts w:ascii="Arial" w:hAnsi="Arial" w:cs="Arial"/>
          <w:spacing w:val="-4"/>
          <w:sz w:val="20"/>
          <w:szCs w:val="20"/>
          <w:lang w:val="en-US"/>
        </w:rPr>
        <w:t>d</w:t>
      </w:r>
      <w:r w:rsidRPr="00F51ED9">
        <w:rPr>
          <w:rFonts w:ascii="Arial" w:hAnsi="Arial" w:cs="Arial"/>
          <w:sz w:val="20"/>
          <w:szCs w:val="20"/>
          <w:lang w:val="en-US"/>
        </w:rPr>
        <w:t>eliv</w:t>
      </w:r>
      <w:r w:rsidRPr="00F51ED9">
        <w:rPr>
          <w:rFonts w:ascii="Arial" w:hAnsi="Arial" w:cs="Arial"/>
          <w:spacing w:val="-2"/>
          <w:sz w:val="20"/>
          <w:szCs w:val="20"/>
          <w:lang w:val="en-US"/>
        </w:rPr>
        <w:t>e</w:t>
      </w:r>
      <w:r w:rsidRPr="00F51ED9">
        <w:rPr>
          <w:rFonts w:ascii="Arial" w:hAnsi="Arial" w:cs="Arial"/>
          <w:sz w:val="20"/>
          <w:szCs w:val="20"/>
          <w:lang w:val="en-US"/>
        </w:rPr>
        <w:t>ry; and a</w:t>
      </w:r>
      <w:r w:rsidRPr="00F51ED9">
        <w:rPr>
          <w:rFonts w:ascii="Arial" w:hAnsi="Arial" w:cs="Arial"/>
          <w:spacing w:val="8"/>
          <w:sz w:val="20"/>
          <w:szCs w:val="20"/>
          <w:lang w:val="en-US"/>
        </w:rPr>
        <w:t xml:space="preserve"> </w:t>
      </w:r>
      <w:r w:rsidRPr="00F51ED9">
        <w:rPr>
          <w:rFonts w:ascii="Arial" w:hAnsi="Arial" w:cs="Arial"/>
          <w:sz w:val="20"/>
          <w:szCs w:val="20"/>
          <w:lang w:val="en-US"/>
        </w:rPr>
        <w:t>lo</w:t>
      </w:r>
      <w:r w:rsidRPr="00F51ED9">
        <w:rPr>
          <w:rFonts w:ascii="Arial" w:hAnsi="Arial" w:cs="Arial"/>
          <w:spacing w:val="-1"/>
          <w:sz w:val="20"/>
          <w:szCs w:val="20"/>
          <w:lang w:val="en-US"/>
        </w:rPr>
        <w:t>n</w:t>
      </w:r>
      <w:r w:rsidRPr="00F51ED9">
        <w:rPr>
          <w:rFonts w:ascii="Arial" w:hAnsi="Arial" w:cs="Arial"/>
          <w:sz w:val="20"/>
          <w:szCs w:val="20"/>
          <w:lang w:val="en-US"/>
        </w:rPr>
        <w:t>g</w:t>
      </w:r>
      <w:r w:rsidRPr="00F51ED9">
        <w:rPr>
          <w:rFonts w:ascii="Arial" w:hAnsi="Arial" w:cs="Arial"/>
          <w:spacing w:val="-1"/>
          <w:sz w:val="20"/>
          <w:szCs w:val="20"/>
          <w:lang w:val="en-US"/>
        </w:rPr>
        <w:t>-</w:t>
      </w:r>
      <w:r w:rsidRPr="00F51ED9">
        <w:rPr>
          <w:rFonts w:ascii="Arial" w:hAnsi="Arial" w:cs="Arial"/>
          <w:spacing w:val="-2"/>
          <w:sz w:val="20"/>
          <w:szCs w:val="20"/>
          <w:lang w:val="en-US"/>
        </w:rPr>
        <w:t>t</w:t>
      </w:r>
      <w:r w:rsidRPr="00F51ED9">
        <w:rPr>
          <w:rFonts w:ascii="Arial" w:hAnsi="Arial" w:cs="Arial"/>
          <w:sz w:val="20"/>
          <w:szCs w:val="20"/>
          <w:lang w:val="en-US"/>
        </w:rPr>
        <w:t>erm</w:t>
      </w:r>
      <w:r w:rsidRPr="00F51ED9">
        <w:rPr>
          <w:rFonts w:ascii="Arial" w:hAnsi="Arial" w:cs="Arial"/>
          <w:spacing w:val="7"/>
          <w:sz w:val="20"/>
          <w:szCs w:val="20"/>
          <w:lang w:val="en-US"/>
        </w:rPr>
        <w:t xml:space="preserve"> </w:t>
      </w:r>
      <w:r w:rsidRPr="00F51ED9">
        <w:rPr>
          <w:rFonts w:ascii="Arial" w:hAnsi="Arial" w:cs="Arial"/>
          <w:sz w:val="20"/>
          <w:szCs w:val="20"/>
          <w:lang w:val="en-US"/>
        </w:rPr>
        <w:t>vis</w:t>
      </w:r>
      <w:r w:rsidRPr="00F51ED9">
        <w:rPr>
          <w:rFonts w:ascii="Arial" w:hAnsi="Arial" w:cs="Arial"/>
          <w:spacing w:val="-3"/>
          <w:sz w:val="20"/>
          <w:szCs w:val="20"/>
          <w:lang w:val="en-US"/>
        </w:rPr>
        <w:t>i</w:t>
      </w:r>
      <w:r w:rsidRPr="00F51ED9">
        <w:rPr>
          <w:rFonts w:ascii="Arial" w:hAnsi="Arial" w:cs="Arial"/>
          <w:spacing w:val="1"/>
          <w:sz w:val="20"/>
          <w:szCs w:val="20"/>
          <w:lang w:val="en-US"/>
        </w:rPr>
        <w:t>o</w:t>
      </w:r>
      <w:r w:rsidRPr="00F51ED9">
        <w:rPr>
          <w:rFonts w:ascii="Arial" w:hAnsi="Arial" w:cs="Arial"/>
          <w:sz w:val="20"/>
          <w:szCs w:val="20"/>
          <w:lang w:val="en-US"/>
        </w:rPr>
        <w:t>n</w:t>
      </w:r>
      <w:r w:rsidRPr="00F51ED9">
        <w:rPr>
          <w:rFonts w:ascii="Arial" w:hAnsi="Arial" w:cs="Arial"/>
          <w:spacing w:val="7"/>
          <w:sz w:val="20"/>
          <w:szCs w:val="20"/>
          <w:lang w:val="en-US"/>
        </w:rPr>
        <w:t xml:space="preserve"> </w:t>
      </w:r>
      <w:r w:rsidRPr="00F51ED9">
        <w:rPr>
          <w:rFonts w:ascii="Arial" w:hAnsi="Arial" w:cs="Arial"/>
          <w:sz w:val="20"/>
          <w:szCs w:val="20"/>
          <w:lang w:val="en-US"/>
        </w:rPr>
        <w:t xml:space="preserve">for LSG operation </w:t>
      </w:r>
      <w:r w:rsidRPr="00F51ED9">
        <w:rPr>
          <w:rFonts w:ascii="Arial" w:hAnsi="Arial" w:cs="Arial"/>
          <w:spacing w:val="-3"/>
          <w:sz w:val="20"/>
          <w:szCs w:val="20"/>
          <w:lang w:val="en-US"/>
        </w:rPr>
        <w:t>a</w:t>
      </w:r>
      <w:r w:rsidRPr="00F51ED9">
        <w:rPr>
          <w:rFonts w:ascii="Arial" w:hAnsi="Arial" w:cs="Arial"/>
          <w:sz w:val="20"/>
          <w:szCs w:val="20"/>
          <w:lang w:val="en-US"/>
        </w:rPr>
        <w:t>c</w:t>
      </w:r>
      <w:r w:rsidRPr="00F51ED9">
        <w:rPr>
          <w:rFonts w:ascii="Arial" w:hAnsi="Arial" w:cs="Arial"/>
          <w:spacing w:val="-2"/>
          <w:sz w:val="20"/>
          <w:szCs w:val="20"/>
          <w:lang w:val="en-US"/>
        </w:rPr>
        <w:t>c</w:t>
      </w:r>
      <w:r w:rsidRPr="00F51ED9">
        <w:rPr>
          <w:rFonts w:ascii="Arial" w:hAnsi="Arial" w:cs="Arial"/>
          <w:spacing w:val="1"/>
          <w:sz w:val="20"/>
          <w:szCs w:val="20"/>
          <w:lang w:val="en-US"/>
        </w:rPr>
        <w:t>o</w:t>
      </w:r>
      <w:r w:rsidRPr="00F51ED9">
        <w:rPr>
          <w:rFonts w:ascii="Arial" w:hAnsi="Arial" w:cs="Arial"/>
          <w:sz w:val="20"/>
          <w:szCs w:val="20"/>
          <w:lang w:val="en-US"/>
        </w:rPr>
        <w:t>r</w:t>
      </w:r>
      <w:r w:rsidRPr="00F51ED9">
        <w:rPr>
          <w:rFonts w:ascii="Arial" w:hAnsi="Arial" w:cs="Arial"/>
          <w:spacing w:val="-1"/>
          <w:sz w:val="20"/>
          <w:szCs w:val="20"/>
          <w:lang w:val="en-US"/>
        </w:rPr>
        <w:t>d</w:t>
      </w:r>
      <w:r w:rsidRPr="00F51ED9">
        <w:rPr>
          <w:rFonts w:ascii="Arial" w:hAnsi="Arial" w:cs="Arial"/>
          <w:sz w:val="20"/>
          <w:szCs w:val="20"/>
          <w:lang w:val="en-US"/>
        </w:rPr>
        <w:t>i</w:t>
      </w:r>
      <w:r w:rsidRPr="00F51ED9">
        <w:rPr>
          <w:rFonts w:ascii="Arial" w:hAnsi="Arial" w:cs="Arial"/>
          <w:spacing w:val="-2"/>
          <w:sz w:val="20"/>
          <w:szCs w:val="20"/>
          <w:lang w:val="en-US"/>
        </w:rPr>
        <w:t>n</w:t>
      </w:r>
      <w:r w:rsidRPr="00F51ED9">
        <w:rPr>
          <w:rFonts w:ascii="Arial" w:hAnsi="Arial" w:cs="Arial"/>
          <w:sz w:val="20"/>
          <w:szCs w:val="20"/>
          <w:lang w:val="en-US"/>
        </w:rPr>
        <w:t>g</w:t>
      </w:r>
      <w:r w:rsidRPr="00F51ED9">
        <w:rPr>
          <w:rFonts w:ascii="Arial" w:hAnsi="Arial" w:cs="Arial"/>
          <w:spacing w:val="7"/>
          <w:sz w:val="20"/>
          <w:szCs w:val="20"/>
          <w:lang w:val="en-US"/>
        </w:rPr>
        <w:t xml:space="preserve"> </w:t>
      </w:r>
      <w:r w:rsidRPr="00F51ED9">
        <w:rPr>
          <w:rFonts w:ascii="Arial" w:hAnsi="Arial" w:cs="Arial"/>
          <w:spacing w:val="-2"/>
          <w:sz w:val="20"/>
          <w:szCs w:val="20"/>
          <w:lang w:val="en-US"/>
        </w:rPr>
        <w:t>t</w:t>
      </w:r>
      <w:r w:rsidRPr="00F51ED9">
        <w:rPr>
          <w:rFonts w:ascii="Arial" w:hAnsi="Arial" w:cs="Arial"/>
          <w:sz w:val="20"/>
          <w:szCs w:val="20"/>
          <w:lang w:val="en-US"/>
        </w:rPr>
        <w:t>o su</w:t>
      </w:r>
      <w:r w:rsidRPr="00F51ED9">
        <w:rPr>
          <w:rFonts w:ascii="Arial" w:hAnsi="Arial" w:cs="Arial"/>
          <w:spacing w:val="-2"/>
          <w:sz w:val="20"/>
          <w:szCs w:val="20"/>
          <w:lang w:val="en-US"/>
        </w:rPr>
        <w:t>b</w:t>
      </w:r>
      <w:r w:rsidRPr="00F51ED9">
        <w:rPr>
          <w:rFonts w:ascii="Arial" w:hAnsi="Arial" w:cs="Arial"/>
          <w:sz w:val="20"/>
          <w:szCs w:val="20"/>
          <w:lang w:val="en-US"/>
        </w:rPr>
        <w:t>si</w:t>
      </w:r>
      <w:r w:rsidRPr="00F51ED9">
        <w:rPr>
          <w:rFonts w:ascii="Arial" w:hAnsi="Arial" w:cs="Arial"/>
          <w:spacing w:val="-2"/>
          <w:sz w:val="20"/>
          <w:szCs w:val="20"/>
          <w:lang w:val="en-US"/>
        </w:rPr>
        <w:t>d</w:t>
      </w:r>
      <w:r w:rsidRPr="00F51ED9">
        <w:rPr>
          <w:rFonts w:ascii="Arial" w:hAnsi="Arial" w:cs="Arial"/>
          <w:sz w:val="20"/>
          <w:szCs w:val="20"/>
          <w:lang w:val="en-US"/>
        </w:rPr>
        <w:t>ia</w:t>
      </w:r>
      <w:r w:rsidRPr="00F51ED9">
        <w:rPr>
          <w:rFonts w:ascii="Arial" w:hAnsi="Arial" w:cs="Arial"/>
          <w:spacing w:val="-1"/>
          <w:sz w:val="20"/>
          <w:szCs w:val="20"/>
          <w:lang w:val="en-US"/>
        </w:rPr>
        <w:t>r</w:t>
      </w:r>
      <w:r w:rsidRPr="00F51ED9">
        <w:rPr>
          <w:rFonts w:ascii="Arial" w:hAnsi="Arial" w:cs="Arial"/>
          <w:sz w:val="20"/>
          <w:szCs w:val="20"/>
          <w:lang w:val="en-US"/>
        </w:rPr>
        <w:t>ity</w:t>
      </w:r>
      <w:r w:rsidRPr="00F51ED9">
        <w:rPr>
          <w:rFonts w:ascii="Arial" w:hAnsi="Arial" w:cs="Arial"/>
          <w:spacing w:val="1"/>
          <w:sz w:val="20"/>
          <w:szCs w:val="20"/>
          <w:lang w:val="en-US"/>
        </w:rPr>
        <w:t xml:space="preserve"> </w:t>
      </w:r>
      <w:r w:rsidRPr="00F51ED9">
        <w:rPr>
          <w:rFonts w:ascii="Arial" w:hAnsi="Arial" w:cs="Arial"/>
          <w:sz w:val="20"/>
          <w:szCs w:val="20"/>
          <w:lang w:val="en-US"/>
        </w:rPr>
        <w:t>pr</w:t>
      </w:r>
      <w:r w:rsidRPr="00F51ED9">
        <w:rPr>
          <w:rFonts w:ascii="Arial" w:hAnsi="Arial" w:cs="Arial"/>
          <w:spacing w:val="-1"/>
          <w:sz w:val="20"/>
          <w:szCs w:val="20"/>
          <w:lang w:val="en-US"/>
        </w:rPr>
        <w:t>in</w:t>
      </w:r>
      <w:r w:rsidRPr="00F51ED9">
        <w:rPr>
          <w:rFonts w:ascii="Arial" w:hAnsi="Arial" w:cs="Arial"/>
          <w:sz w:val="20"/>
          <w:szCs w:val="20"/>
          <w:lang w:val="en-US"/>
        </w:rPr>
        <w:t>ci</w:t>
      </w:r>
      <w:r w:rsidRPr="00F51ED9">
        <w:rPr>
          <w:rFonts w:ascii="Arial" w:hAnsi="Arial" w:cs="Arial"/>
          <w:spacing w:val="-1"/>
          <w:sz w:val="20"/>
          <w:szCs w:val="20"/>
          <w:lang w:val="en-US"/>
        </w:rPr>
        <w:t>p</w:t>
      </w:r>
      <w:r w:rsidRPr="00F51ED9">
        <w:rPr>
          <w:rFonts w:ascii="Arial" w:hAnsi="Arial" w:cs="Arial"/>
          <w:sz w:val="20"/>
          <w:szCs w:val="20"/>
          <w:lang w:val="en-US"/>
        </w:rPr>
        <w:t>le, i</w:t>
      </w:r>
      <w:r w:rsidRPr="00F51ED9">
        <w:rPr>
          <w:rFonts w:ascii="Arial" w:hAnsi="Arial" w:cs="Arial"/>
          <w:spacing w:val="-3"/>
          <w:sz w:val="20"/>
          <w:szCs w:val="20"/>
          <w:lang w:val="en-US"/>
        </w:rPr>
        <w:t>n</w:t>
      </w:r>
      <w:r w:rsidRPr="00F51ED9">
        <w:rPr>
          <w:rFonts w:ascii="Arial" w:hAnsi="Arial" w:cs="Arial"/>
          <w:sz w:val="20"/>
          <w:szCs w:val="20"/>
          <w:lang w:val="en-US"/>
        </w:rPr>
        <w:t>v</w:t>
      </w:r>
      <w:r w:rsidRPr="00F51ED9">
        <w:rPr>
          <w:rFonts w:ascii="Arial" w:hAnsi="Arial" w:cs="Arial"/>
          <w:spacing w:val="1"/>
          <w:sz w:val="20"/>
          <w:szCs w:val="20"/>
          <w:lang w:val="en-US"/>
        </w:rPr>
        <w:t>o</w:t>
      </w:r>
      <w:r w:rsidRPr="00F51ED9">
        <w:rPr>
          <w:rFonts w:ascii="Arial" w:hAnsi="Arial" w:cs="Arial"/>
          <w:spacing w:val="-3"/>
          <w:sz w:val="20"/>
          <w:szCs w:val="20"/>
          <w:lang w:val="en-US"/>
        </w:rPr>
        <w:t>l</w:t>
      </w:r>
      <w:r w:rsidRPr="00F51ED9">
        <w:rPr>
          <w:rFonts w:ascii="Arial" w:hAnsi="Arial" w:cs="Arial"/>
          <w:sz w:val="20"/>
          <w:szCs w:val="20"/>
          <w:lang w:val="en-US"/>
        </w:rPr>
        <w:t>vi</w:t>
      </w:r>
      <w:r w:rsidRPr="00F51ED9">
        <w:rPr>
          <w:rFonts w:ascii="Arial" w:hAnsi="Arial" w:cs="Arial"/>
          <w:spacing w:val="-2"/>
          <w:sz w:val="20"/>
          <w:szCs w:val="20"/>
          <w:lang w:val="en-US"/>
        </w:rPr>
        <w:t>n</w:t>
      </w:r>
      <w:r w:rsidRPr="00F51ED9">
        <w:rPr>
          <w:rFonts w:ascii="Arial" w:hAnsi="Arial" w:cs="Arial"/>
          <w:sz w:val="20"/>
          <w:szCs w:val="20"/>
          <w:lang w:val="en-US"/>
        </w:rPr>
        <w:t>g</w:t>
      </w:r>
      <w:r w:rsidRPr="00F51ED9">
        <w:rPr>
          <w:rFonts w:ascii="Arial" w:hAnsi="Arial" w:cs="Arial"/>
          <w:spacing w:val="-1"/>
          <w:sz w:val="20"/>
          <w:szCs w:val="20"/>
          <w:lang w:val="en-US"/>
        </w:rPr>
        <w:t xml:space="preserve"> </w:t>
      </w:r>
      <w:r w:rsidRPr="00F51ED9">
        <w:rPr>
          <w:rFonts w:ascii="Arial" w:hAnsi="Arial" w:cs="Arial"/>
          <w:sz w:val="20"/>
          <w:szCs w:val="20"/>
          <w:lang w:val="en-US"/>
        </w:rPr>
        <w:t>a ra</w:t>
      </w:r>
      <w:r w:rsidRPr="00F51ED9">
        <w:rPr>
          <w:rFonts w:ascii="Arial" w:hAnsi="Arial" w:cs="Arial"/>
          <w:spacing w:val="-2"/>
          <w:sz w:val="20"/>
          <w:szCs w:val="20"/>
          <w:lang w:val="en-US"/>
        </w:rPr>
        <w:t>n</w:t>
      </w:r>
      <w:r w:rsidRPr="00F51ED9">
        <w:rPr>
          <w:rFonts w:ascii="Arial" w:hAnsi="Arial" w:cs="Arial"/>
          <w:spacing w:val="-1"/>
          <w:sz w:val="20"/>
          <w:szCs w:val="20"/>
          <w:lang w:val="en-US"/>
        </w:rPr>
        <w:t>g</w:t>
      </w:r>
      <w:r w:rsidRPr="00F51ED9">
        <w:rPr>
          <w:rFonts w:ascii="Arial" w:hAnsi="Arial" w:cs="Arial"/>
          <w:sz w:val="20"/>
          <w:szCs w:val="20"/>
          <w:lang w:val="en-US"/>
        </w:rPr>
        <w:t>e</w:t>
      </w:r>
      <w:r w:rsidRPr="00F51ED9">
        <w:rPr>
          <w:rFonts w:ascii="Arial" w:hAnsi="Arial" w:cs="Arial"/>
          <w:spacing w:val="-2"/>
          <w:sz w:val="20"/>
          <w:szCs w:val="20"/>
          <w:lang w:val="en-US"/>
        </w:rPr>
        <w:t xml:space="preserve"> </w:t>
      </w:r>
      <w:r w:rsidRPr="00F51ED9">
        <w:rPr>
          <w:rFonts w:ascii="Arial" w:hAnsi="Arial" w:cs="Arial"/>
          <w:spacing w:val="1"/>
          <w:sz w:val="20"/>
          <w:szCs w:val="20"/>
          <w:lang w:val="en-US"/>
        </w:rPr>
        <w:t>o</w:t>
      </w:r>
      <w:r w:rsidRPr="00F51ED9">
        <w:rPr>
          <w:rFonts w:ascii="Arial" w:hAnsi="Arial" w:cs="Arial"/>
          <w:sz w:val="20"/>
          <w:szCs w:val="20"/>
          <w:lang w:val="en-US"/>
        </w:rPr>
        <w:t xml:space="preserve">f </w:t>
      </w:r>
      <w:r w:rsidRPr="00F51ED9">
        <w:rPr>
          <w:rFonts w:ascii="Arial" w:hAnsi="Arial" w:cs="Arial"/>
          <w:spacing w:val="-3"/>
          <w:sz w:val="20"/>
          <w:szCs w:val="20"/>
          <w:lang w:val="en-US"/>
        </w:rPr>
        <w:t>a</w:t>
      </w:r>
      <w:r w:rsidRPr="00F51ED9">
        <w:rPr>
          <w:rFonts w:ascii="Arial" w:hAnsi="Arial" w:cs="Arial"/>
          <w:sz w:val="20"/>
          <w:szCs w:val="20"/>
          <w:lang w:val="en-US"/>
        </w:rPr>
        <w:t>c</w:t>
      </w:r>
      <w:r w:rsidRPr="00F51ED9">
        <w:rPr>
          <w:rFonts w:ascii="Arial" w:hAnsi="Arial" w:cs="Arial"/>
          <w:spacing w:val="-2"/>
          <w:sz w:val="20"/>
          <w:szCs w:val="20"/>
          <w:lang w:val="en-US"/>
        </w:rPr>
        <w:t>t</w:t>
      </w:r>
      <w:r w:rsidRPr="00F51ED9">
        <w:rPr>
          <w:rFonts w:ascii="Arial" w:hAnsi="Arial" w:cs="Arial"/>
          <w:spacing w:val="1"/>
          <w:sz w:val="20"/>
          <w:szCs w:val="20"/>
          <w:lang w:val="en-US"/>
        </w:rPr>
        <w:t>o</w:t>
      </w:r>
      <w:r w:rsidRPr="00F51ED9">
        <w:rPr>
          <w:rFonts w:ascii="Arial" w:hAnsi="Arial" w:cs="Arial"/>
          <w:sz w:val="20"/>
          <w:szCs w:val="20"/>
          <w:lang w:val="en-US"/>
        </w:rPr>
        <w:t>rs and</w:t>
      </w:r>
      <w:r w:rsidRPr="00F51ED9">
        <w:rPr>
          <w:rFonts w:ascii="Arial" w:hAnsi="Arial" w:cs="Arial"/>
          <w:spacing w:val="-2"/>
          <w:sz w:val="20"/>
          <w:szCs w:val="20"/>
          <w:lang w:val="en-US"/>
        </w:rPr>
        <w:t xml:space="preserve"> </w:t>
      </w:r>
      <w:r w:rsidRPr="00F51ED9">
        <w:rPr>
          <w:rFonts w:ascii="Arial" w:hAnsi="Arial" w:cs="Arial"/>
          <w:spacing w:val="-3"/>
          <w:sz w:val="20"/>
          <w:szCs w:val="20"/>
          <w:lang w:val="en-US"/>
        </w:rPr>
        <w:t>l</w:t>
      </w:r>
      <w:r w:rsidRPr="00F51ED9">
        <w:rPr>
          <w:rFonts w:ascii="Arial" w:hAnsi="Arial" w:cs="Arial"/>
          <w:spacing w:val="1"/>
          <w:sz w:val="20"/>
          <w:szCs w:val="20"/>
          <w:lang w:val="en-US"/>
        </w:rPr>
        <w:t>o</w:t>
      </w:r>
      <w:r w:rsidRPr="00F51ED9">
        <w:rPr>
          <w:rFonts w:ascii="Arial" w:hAnsi="Arial" w:cs="Arial"/>
          <w:spacing w:val="-1"/>
          <w:sz w:val="20"/>
          <w:szCs w:val="20"/>
          <w:lang w:val="en-US"/>
        </w:rPr>
        <w:t>bb</w:t>
      </w:r>
      <w:r w:rsidRPr="00F51ED9">
        <w:rPr>
          <w:rFonts w:ascii="Arial" w:hAnsi="Arial" w:cs="Arial"/>
          <w:sz w:val="20"/>
          <w:szCs w:val="20"/>
          <w:lang w:val="en-US"/>
        </w:rPr>
        <w:t>yist</w:t>
      </w:r>
      <w:r w:rsidRPr="00F51ED9">
        <w:rPr>
          <w:rFonts w:ascii="Arial" w:hAnsi="Arial" w:cs="Arial"/>
          <w:spacing w:val="-2"/>
          <w:sz w:val="20"/>
          <w:szCs w:val="20"/>
          <w:lang w:val="en-US"/>
        </w:rPr>
        <w:t xml:space="preserve"> </w:t>
      </w:r>
      <w:r w:rsidRPr="00F51ED9">
        <w:rPr>
          <w:rFonts w:ascii="Arial" w:hAnsi="Arial" w:cs="Arial"/>
          <w:sz w:val="20"/>
          <w:szCs w:val="20"/>
          <w:lang w:val="en-US"/>
        </w:rPr>
        <w:t>fr</w:t>
      </w:r>
      <w:r w:rsidRPr="00F51ED9">
        <w:rPr>
          <w:rFonts w:ascii="Arial" w:hAnsi="Arial" w:cs="Arial"/>
          <w:spacing w:val="-2"/>
          <w:sz w:val="20"/>
          <w:szCs w:val="20"/>
          <w:lang w:val="en-US"/>
        </w:rPr>
        <w:t>o</w:t>
      </w:r>
      <w:r w:rsidRPr="00F51ED9">
        <w:rPr>
          <w:rFonts w:ascii="Arial" w:hAnsi="Arial" w:cs="Arial"/>
          <w:sz w:val="20"/>
          <w:szCs w:val="20"/>
          <w:lang w:val="en-US"/>
        </w:rPr>
        <w:t>m</w:t>
      </w:r>
      <w:r w:rsidRPr="00F51ED9">
        <w:rPr>
          <w:rFonts w:ascii="Arial" w:hAnsi="Arial" w:cs="Arial"/>
          <w:spacing w:val="-1"/>
          <w:sz w:val="20"/>
          <w:szCs w:val="20"/>
          <w:lang w:val="en-US"/>
        </w:rPr>
        <w:t xml:space="preserve"> </w:t>
      </w:r>
      <w:r w:rsidRPr="00F51ED9">
        <w:rPr>
          <w:rFonts w:ascii="Arial" w:hAnsi="Arial" w:cs="Arial"/>
          <w:sz w:val="20"/>
          <w:szCs w:val="20"/>
          <w:lang w:val="en-US"/>
        </w:rPr>
        <w:t>civil</w:t>
      </w:r>
      <w:r w:rsidRPr="00F51ED9">
        <w:rPr>
          <w:rFonts w:ascii="Arial" w:hAnsi="Arial" w:cs="Arial"/>
          <w:spacing w:val="-1"/>
          <w:sz w:val="20"/>
          <w:szCs w:val="20"/>
          <w:lang w:val="en-US"/>
        </w:rPr>
        <w:t xml:space="preserve"> </w:t>
      </w:r>
      <w:r w:rsidRPr="00F51ED9">
        <w:rPr>
          <w:rFonts w:ascii="Arial" w:hAnsi="Arial" w:cs="Arial"/>
          <w:spacing w:val="-2"/>
          <w:sz w:val="20"/>
          <w:szCs w:val="20"/>
          <w:lang w:val="en-US"/>
        </w:rPr>
        <w:t>s</w:t>
      </w:r>
      <w:r w:rsidRPr="00F51ED9">
        <w:rPr>
          <w:rFonts w:ascii="Arial" w:hAnsi="Arial" w:cs="Arial"/>
          <w:spacing w:val="1"/>
          <w:sz w:val="20"/>
          <w:szCs w:val="20"/>
          <w:lang w:val="en-US"/>
        </w:rPr>
        <w:t>o</w:t>
      </w:r>
      <w:r w:rsidRPr="00F51ED9">
        <w:rPr>
          <w:rFonts w:ascii="Arial" w:hAnsi="Arial" w:cs="Arial"/>
          <w:sz w:val="20"/>
          <w:szCs w:val="20"/>
          <w:lang w:val="en-US"/>
        </w:rPr>
        <w:t>c</w:t>
      </w:r>
      <w:r w:rsidRPr="00F51ED9">
        <w:rPr>
          <w:rFonts w:ascii="Arial" w:hAnsi="Arial" w:cs="Arial"/>
          <w:spacing w:val="-3"/>
          <w:sz w:val="20"/>
          <w:szCs w:val="20"/>
          <w:lang w:val="en-US"/>
        </w:rPr>
        <w:t>i</w:t>
      </w:r>
      <w:r w:rsidRPr="00F51ED9">
        <w:rPr>
          <w:rFonts w:ascii="Arial" w:hAnsi="Arial" w:cs="Arial"/>
          <w:sz w:val="20"/>
          <w:szCs w:val="20"/>
          <w:lang w:val="en-US"/>
        </w:rPr>
        <w:t>ety.</w:t>
      </w:r>
    </w:p>
    <w:p w14:paraId="0F7D3752" w14:textId="77777777" w:rsidR="00CC2E84" w:rsidRPr="00F51ED9" w:rsidRDefault="00CC2E84" w:rsidP="00464AE2">
      <w:pPr>
        <w:pStyle w:val="BodyText0"/>
        <w:widowControl w:val="0"/>
        <w:numPr>
          <w:ilvl w:val="0"/>
          <w:numId w:val="20"/>
        </w:numPr>
        <w:tabs>
          <w:tab w:val="left" w:pos="967"/>
        </w:tabs>
        <w:spacing w:after="0" w:line="240" w:lineRule="auto"/>
        <w:ind w:left="967" w:right="125"/>
        <w:jc w:val="both"/>
        <w:rPr>
          <w:rFonts w:ascii="Arial" w:hAnsi="Arial" w:cs="Arial"/>
          <w:sz w:val="20"/>
          <w:szCs w:val="20"/>
          <w:lang w:val="en-US"/>
        </w:rPr>
      </w:pPr>
      <w:r w:rsidRPr="00F51ED9">
        <w:rPr>
          <w:rFonts w:ascii="Arial" w:hAnsi="Arial" w:cs="Arial"/>
          <w:sz w:val="20"/>
          <w:szCs w:val="20"/>
          <w:lang w:val="en-US"/>
        </w:rPr>
        <w:t>Institutionalize the Model though various legislation to ensure that budget transparency and community engagement is a must for LSGs, that LSG officials are being assessed by the Central Government against responsiveness and accountability to the citizens.</w:t>
      </w:r>
    </w:p>
    <w:p w14:paraId="5F904AC5" w14:textId="4373F1C8" w:rsidR="00AE0B0A" w:rsidRPr="00213934" w:rsidRDefault="00AE0B0A" w:rsidP="00464AE2">
      <w:pPr>
        <w:pStyle w:val="Heading1"/>
        <w:numPr>
          <w:ilvl w:val="0"/>
          <w:numId w:val="23"/>
        </w:numPr>
        <w:rPr>
          <w:lang w:val="en-US"/>
        </w:rPr>
      </w:pPr>
      <w:bookmarkStart w:id="88" w:name="_Toc316230745"/>
      <w:bookmarkStart w:id="89" w:name="_Toc410808364"/>
      <w:r w:rsidRPr="005B57E2">
        <w:t>Organization</w:t>
      </w:r>
      <w:r w:rsidRPr="00213934">
        <w:rPr>
          <w:lang w:val="en-US"/>
        </w:rPr>
        <w:t xml:space="preserve">, </w:t>
      </w:r>
      <w:r w:rsidRPr="00213934">
        <w:rPr>
          <w:lang w:val="en-GB"/>
        </w:rPr>
        <w:t>Management</w:t>
      </w:r>
      <w:r w:rsidRPr="00213934">
        <w:rPr>
          <w:lang w:val="en-US"/>
        </w:rPr>
        <w:t xml:space="preserve"> </w:t>
      </w:r>
      <w:r w:rsidRPr="00213934">
        <w:rPr>
          <w:lang w:val="en-GB"/>
        </w:rPr>
        <w:t>and</w:t>
      </w:r>
      <w:r w:rsidRPr="00213934">
        <w:rPr>
          <w:lang w:val="en-US"/>
        </w:rPr>
        <w:t xml:space="preserve"> </w:t>
      </w:r>
      <w:r w:rsidRPr="00213934">
        <w:rPr>
          <w:lang w:val="en-GB"/>
        </w:rPr>
        <w:t>Administration</w:t>
      </w:r>
      <w:bookmarkEnd w:id="88"/>
      <w:bookmarkEnd w:id="89"/>
      <w:r w:rsidRPr="00213934">
        <w:rPr>
          <w:lang w:val="en-US"/>
        </w:rPr>
        <w:t xml:space="preserve"> </w:t>
      </w:r>
    </w:p>
    <w:p w14:paraId="3D9148AD" w14:textId="1F11890A" w:rsidR="00AE0B0A" w:rsidRPr="00523E8F" w:rsidRDefault="00AE0B0A" w:rsidP="007A2FEF">
      <w:pPr>
        <w:tabs>
          <w:tab w:val="left" w:pos="851"/>
        </w:tabs>
        <w:spacing w:before="120" w:after="0" w:line="240" w:lineRule="auto"/>
        <w:jc w:val="both"/>
        <w:rPr>
          <w:rFonts w:ascii="Arial" w:eastAsia="Times New Roman" w:hAnsi="Arial" w:cs="Arial"/>
          <w:sz w:val="20"/>
          <w:szCs w:val="20"/>
          <w:lang w:val="en-US" w:eastAsia="de-CH"/>
        </w:rPr>
      </w:pPr>
      <w:r w:rsidRPr="00523E8F">
        <w:rPr>
          <w:rFonts w:ascii="Arial" w:eastAsia="Times New Roman" w:hAnsi="Arial" w:cs="Arial"/>
          <w:sz w:val="20"/>
          <w:szCs w:val="20"/>
          <w:lang w:val="en-US" w:eastAsia="de-CH"/>
        </w:rPr>
        <w:t xml:space="preserve">Implementation of Phase II of the Project will take 48 months, starting from April 1, 2015 and ending on March 31, 2019. </w:t>
      </w:r>
      <w:r>
        <w:rPr>
          <w:rFonts w:ascii="Arial" w:eastAsia="Times New Roman" w:hAnsi="Arial" w:cs="Arial"/>
          <w:sz w:val="20"/>
          <w:szCs w:val="20"/>
          <w:lang w:val="en-US" w:eastAsia="de-CH"/>
        </w:rPr>
        <w:t>VAP will operate on the National level and work directly and indirectly with Central Government, NGOs, Institutions, Mass media located in Bishkek.</w:t>
      </w:r>
      <w:r w:rsidR="005E680C">
        <w:rPr>
          <w:rFonts w:ascii="Arial" w:eastAsia="Times New Roman" w:hAnsi="Arial" w:cs="Arial"/>
          <w:sz w:val="20"/>
          <w:szCs w:val="20"/>
          <w:lang w:val="en-US" w:eastAsia="de-CH"/>
        </w:rPr>
        <w:t xml:space="preserve"> </w:t>
      </w:r>
      <w:r>
        <w:rPr>
          <w:rFonts w:ascii="Arial" w:eastAsia="Times New Roman" w:hAnsi="Arial" w:cs="Arial"/>
          <w:sz w:val="20"/>
          <w:szCs w:val="20"/>
          <w:lang w:val="en-US" w:eastAsia="de-CH"/>
        </w:rPr>
        <w:t>VAP will also operate on the level of municipalities in pilot oblasts: Chui, Osh and Naryn.</w:t>
      </w:r>
      <w:r w:rsidR="005E680C">
        <w:rPr>
          <w:rFonts w:ascii="Arial" w:eastAsia="Times New Roman" w:hAnsi="Arial" w:cs="Arial"/>
          <w:sz w:val="20"/>
          <w:szCs w:val="20"/>
          <w:lang w:val="en-US" w:eastAsia="de-CH"/>
        </w:rPr>
        <w:t xml:space="preserve"> </w:t>
      </w:r>
      <w:r>
        <w:rPr>
          <w:rFonts w:ascii="Arial" w:eastAsia="Times New Roman" w:hAnsi="Arial" w:cs="Arial"/>
          <w:sz w:val="20"/>
          <w:szCs w:val="20"/>
          <w:lang w:val="en-US" w:eastAsia="de-CH"/>
        </w:rPr>
        <w:t>Operation in oblasts will be implemented gradually starting in Chui (2015) and later entering Osh and Naryn (201</w:t>
      </w:r>
      <w:r w:rsidR="00FB6194">
        <w:rPr>
          <w:rFonts w:ascii="Arial" w:eastAsia="Times New Roman" w:hAnsi="Arial" w:cs="Arial"/>
          <w:sz w:val="20"/>
          <w:szCs w:val="20"/>
          <w:lang w:val="en-US" w:eastAsia="de-CH"/>
        </w:rPr>
        <w:t>7</w:t>
      </w:r>
      <w:r>
        <w:rPr>
          <w:rFonts w:ascii="Arial" w:eastAsia="Times New Roman" w:hAnsi="Arial" w:cs="Arial"/>
          <w:sz w:val="20"/>
          <w:szCs w:val="20"/>
          <w:lang w:val="en-US" w:eastAsia="de-CH"/>
        </w:rPr>
        <w:t>).</w:t>
      </w:r>
      <w:r w:rsidR="005E680C">
        <w:rPr>
          <w:rFonts w:ascii="Arial" w:eastAsia="Times New Roman" w:hAnsi="Arial" w:cs="Arial"/>
          <w:sz w:val="20"/>
          <w:szCs w:val="20"/>
          <w:lang w:val="en-US" w:eastAsia="de-CH"/>
        </w:rPr>
        <w:t xml:space="preserve"> </w:t>
      </w:r>
      <w:r>
        <w:rPr>
          <w:rFonts w:ascii="Arial" w:eastAsia="Times New Roman" w:hAnsi="Arial" w:cs="Arial"/>
          <w:sz w:val="20"/>
          <w:szCs w:val="20"/>
          <w:lang w:val="en-US" w:eastAsia="de-CH"/>
        </w:rPr>
        <w:t>In each oblast VAP will be active for 2 years to ensure the Model is in place, functioning and environment for sustainability is achieved.</w:t>
      </w:r>
      <w:r w:rsidR="005E680C">
        <w:rPr>
          <w:rFonts w:ascii="Arial" w:eastAsia="Times New Roman" w:hAnsi="Arial" w:cs="Arial"/>
          <w:sz w:val="20"/>
          <w:szCs w:val="20"/>
          <w:lang w:val="en-US" w:eastAsia="de-CH"/>
        </w:rPr>
        <w:t xml:space="preserve"> </w:t>
      </w:r>
      <w:r>
        <w:rPr>
          <w:rFonts w:ascii="Arial" w:eastAsia="Times New Roman" w:hAnsi="Arial" w:cs="Arial"/>
          <w:sz w:val="20"/>
          <w:szCs w:val="20"/>
          <w:lang w:val="en-US" w:eastAsia="de-CH"/>
        </w:rPr>
        <w:t>On the level of each oblast activities will be conducted for competitively selected target municipalities and all other rural municipalities in each oblast, which requires a lot of coordination efforts on a par with technical expertise.</w:t>
      </w:r>
      <w:r w:rsidR="003F2881">
        <w:rPr>
          <w:rFonts w:ascii="Arial" w:eastAsia="Times New Roman" w:hAnsi="Arial" w:cs="Arial"/>
          <w:sz w:val="20"/>
          <w:szCs w:val="20"/>
          <w:lang w:val="en-US" w:eastAsia="de-CH"/>
        </w:rPr>
        <w:t xml:space="preserve"> On oblast level VAP will also operate in cooperation with oblast level state agencies and departments, with oblast level mass media, NGOs, CSOs.</w:t>
      </w:r>
    </w:p>
    <w:p w14:paraId="099DD7EA" w14:textId="180298CA" w:rsidR="00AE0B0A" w:rsidRPr="00334F80" w:rsidRDefault="00AE0B0A" w:rsidP="007A2FEF">
      <w:pPr>
        <w:tabs>
          <w:tab w:val="left" w:pos="851"/>
        </w:tabs>
        <w:spacing w:before="120" w:after="0" w:line="240" w:lineRule="auto"/>
        <w:jc w:val="both"/>
        <w:rPr>
          <w:rFonts w:ascii="Arial" w:eastAsia="Times New Roman" w:hAnsi="Arial" w:cs="Arial"/>
          <w:sz w:val="20"/>
          <w:szCs w:val="20"/>
          <w:lang w:val="en-US" w:eastAsia="de-CH"/>
        </w:rPr>
      </w:pPr>
      <w:r w:rsidRPr="00523E8F">
        <w:rPr>
          <w:rFonts w:ascii="Arial" w:eastAsia="Times New Roman" w:hAnsi="Arial" w:cs="Arial"/>
          <w:sz w:val="20"/>
          <w:szCs w:val="20"/>
          <w:lang w:val="en-US" w:eastAsia="de-CH"/>
        </w:rPr>
        <w:t xml:space="preserve">The Project will be managed proceeding from this Project document by Bekbolot Bekiev, National Team Leader - Project Manager, in cooperation with Nadezhda Dobretsova, Chairwoman of the Development Policy Institute Board, and will be closely coordinated with </w:t>
      </w:r>
      <w:r w:rsidR="00526B83">
        <w:rPr>
          <w:rFonts w:ascii="Arial" w:eastAsia="Times New Roman" w:hAnsi="Arial" w:cs="Arial"/>
          <w:sz w:val="20"/>
          <w:szCs w:val="20"/>
          <w:lang w:val="en-US" w:eastAsia="de-CH"/>
        </w:rPr>
        <w:t>SDC</w:t>
      </w:r>
      <w:r w:rsidRPr="00523E8F">
        <w:rPr>
          <w:rFonts w:ascii="Arial" w:eastAsia="Times New Roman" w:hAnsi="Arial" w:cs="Arial"/>
          <w:sz w:val="20"/>
          <w:szCs w:val="20"/>
          <w:lang w:val="en-US" w:eastAsia="de-CH"/>
        </w:rPr>
        <w:t>. The</w:t>
      </w:r>
      <w:r w:rsidR="00804566">
        <w:rPr>
          <w:rFonts w:ascii="Arial" w:eastAsia="Times New Roman" w:hAnsi="Arial" w:cs="Arial"/>
          <w:sz w:val="20"/>
          <w:szCs w:val="20"/>
          <w:lang w:val="en-US" w:eastAsia="de-CH"/>
        </w:rPr>
        <w:t xml:space="preserve"> formed and operating</w:t>
      </w:r>
      <w:r w:rsidRPr="00523E8F">
        <w:rPr>
          <w:rFonts w:ascii="Arial" w:eastAsia="Times New Roman" w:hAnsi="Arial" w:cs="Arial"/>
          <w:sz w:val="20"/>
          <w:szCs w:val="20"/>
          <w:lang w:val="en-US" w:eastAsia="de-CH"/>
        </w:rPr>
        <w:t xml:space="preserve"> </w:t>
      </w:r>
      <w:r w:rsidR="00804566">
        <w:rPr>
          <w:rFonts w:ascii="Arial" w:eastAsia="Times New Roman" w:hAnsi="Arial" w:cs="Arial"/>
          <w:sz w:val="20"/>
          <w:szCs w:val="20"/>
          <w:lang w:val="en-US" w:eastAsia="de-CH"/>
        </w:rPr>
        <w:t xml:space="preserve">Steering Committee </w:t>
      </w:r>
      <w:r w:rsidRPr="00523E8F">
        <w:rPr>
          <w:rFonts w:ascii="Arial" w:eastAsia="Times New Roman" w:hAnsi="Arial" w:cs="Arial"/>
          <w:sz w:val="20"/>
          <w:szCs w:val="20"/>
          <w:lang w:val="en-US" w:eastAsia="de-CH"/>
        </w:rPr>
        <w:t xml:space="preserve">will carry out activities in accordance with the Statute and consist of the representatives of KR Government, SALSGIR, MoF, CSO and SDC. The Project will take the role of the Secretariat of the </w:t>
      </w:r>
      <w:r w:rsidR="00804566">
        <w:rPr>
          <w:rFonts w:ascii="Arial" w:eastAsia="Times New Roman" w:hAnsi="Arial" w:cs="Arial"/>
          <w:sz w:val="20"/>
          <w:szCs w:val="20"/>
          <w:lang w:val="en-US" w:eastAsia="de-CH"/>
        </w:rPr>
        <w:t>Steering Committee</w:t>
      </w:r>
      <w:r w:rsidRPr="00523E8F">
        <w:rPr>
          <w:rFonts w:ascii="Arial" w:eastAsia="Times New Roman" w:hAnsi="Arial" w:cs="Arial"/>
          <w:sz w:val="20"/>
          <w:szCs w:val="20"/>
          <w:lang w:val="en-US" w:eastAsia="de-CH"/>
        </w:rPr>
        <w:t xml:space="preserve">. </w:t>
      </w:r>
      <w:r w:rsidR="00804566">
        <w:rPr>
          <w:rFonts w:ascii="Arial" w:eastAsia="Times New Roman" w:hAnsi="Arial" w:cs="Arial"/>
          <w:sz w:val="20"/>
          <w:szCs w:val="20"/>
          <w:lang w:val="en-US" w:eastAsia="de-CH"/>
        </w:rPr>
        <w:t xml:space="preserve">Members of the Committee </w:t>
      </w:r>
      <w:r w:rsidRPr="00523E8F">
        <w:rPr>
          <w:rFonts w:ascii="Arial" w:eastAsia="Times New Roman" w:hAnsi="Arial" w:cs="Arial"/>
          <w:sz w:val="20"/>
          <w:szCs w:val="20"/>
          <w:lang w:val="en-US" w:eastAsia="de-CH"/>
        </w:rPr>
        <w:t xml:space="preserve">will </w:t>
      </w:r>
      <w:r w:rsidR="00804566">
        <w:rPr>
          <w:rFonts w:ascii="Arial" w:eastAsia="Times New Roman" w:hAnsi="Arial" w:cs="Arial"/>
          <w:sz w:val="20"/>
          <w:szCs w:val="20"/>
          <w:lang w:val="en-US" w:eastAsia="de-CH"/>
        </w:rPr>
        <w:t>meet</w:t>
      </w:r>
      <w:r w:rsidRPr="00523E8F">
        <w:rPr>
          <w:rFonts w:ascii="Arial" w:eastAsia="Times New Roman" w:hAnsi="Arial" w:cs="Arial"/>
          <w:sz w:val="20"/>
          <w:szCs w:val="20"/>
          <w:lang w:val="en-US" w:eastAsia="de-CH"/>
        </w:rPr>
        <w:t xml:space="preserve"> at least once per year to discuss and consider program documents</w:t>
      </w:r>
      <w:r w:rsidR="00804566">
        <w:rPr>
          <w:rFonts w:ascii="Arial" w:eastAsia="Times New Roman" w:hAnsi="Arial" w:cs="Arial"/>
          <w:sz w:val="20"/>
          <w:szCs w:val="20"/>
          <w:lang w:val="en-US" w:eastAsia="de-CH"/>
        </w:rPr>
        <w:t>, implementation</w:t>
      </w:r>
      <w:r w:rsidRPr="00523E8F">
        <w:rPr>
          <w:rFonts w:ascii="Arial" w:hAnsi="Arial" w:cs="Arial"/>
          <w:sz w:val="20"/>
          <w:szCs w:val="20"/>
          <w:lang w:val="en-US"/>
        </w:rPr>
        <w:t>.</w:t>
      </w:r>
      <w:r w:rsidRPr="00523E8F">
        <w:rPr>
          <w:rFonts w:ascii="Arial" w:eastAsia="Times New Roman" w:hAnsi="Arial" w:cs="Arial"/>
          <w:sz w:val="20"/>
          <w:szCs w:val="20"/>
          <w:lang w:val="en-US" w:eastAsia="de-CH"/>
        </w:rPr>
        <w:t xml:space="preserve"> </w:t>
      </w:r>
      <w:r w:rsidR="006663D0">
        <w:rPr>
          <w:rFonts w:ascii="Arial" w:eastAsia="Times New Roman" w:hAnsi="Arial" w:cs="Arial"/>
          <w:sz w:val="20"/>
          <w:szCs w:val="20"/>
          <w:lang w:val="en-US" w:eastAsia="de-CH"/>
        </w:rPr>
        <w:t xml:space="preserve">DPI Chair will also ensure coordination and synergy implementation of VAP and PSI. </w:t>
      </w:r>
      <w:r w:rsidRPr="00523E8F">
        <w:rPr>
          <w:rFonts w:ascii="Arial" w:eastAsia="Times New Roman" w:hAnsi="Arial" w:cs="Arial"/>
          <w:sz w:val="20"/>
          <w:szCs w:val="20"/>
          <w:lang w:val="en-US" w:eastAsia="de-CH"/>
        </w:rPr>
        <w:t xml:space="preserve">The graphic scheme of the </w:t>
      </w:r>
      <w:r w:rsidRPr="00334F80">
        <w:rPr>
          <w:rFonts w:ascii="Arial" w:eastAsia="Times New Roman" w:hAnsi="Arial" w:cs="Arial"/>
          <w:sz w:val="20"/>
          <w:szCs w:val="20"/>
          <w:lang w:val="en-US" w:eastAsia="de-CH"/>
        </w:rPr>
        <w:t xml:space="preserve">Project </w:t>
      </w:r>
      <w:r w:rsidR="00334F80">
        <w:rPr>
          <w:rFonts w:ascii="Arial" w:eastAsia="Times New Roman" w:hAnsi="Arial" w:cs="Arial"/>
          <w:sz w:val="20"/>
          <w:szCs w:val="20"/>
          <w:lang w:val="en-US" w:eastAsia="de-CH"/>
        </w:rPr>
        <w:t>set-up is demonstrated in</w:t>
      </w:r>
      <w:r w:rsidRPr="00334F80">
        <w:rPr>
          <w:rFonts w:ascii="Arial" w:eastAsia="Times New Roman" w:hAnsi="Arial" w:cs="Arial"/>
          <w:sz w:val="20"/>
          <w:szCs w:val="20"/>
          <w:lang w:val="en-US" w:eastAsia="de-CH"/>
        </w:rPr>
        <w:t xml:space="preserve"> </w:t>
      </w:r>
      <w:r w:rsidRPr="00334F80">
        <w:rPr>
          <w:rFonts w:ascii="Arial" w:eastAsia="Times New Roman" w:hAnsi="Arial" w:cs="Arial"/>
          <w:b/>
          <w:sz w:val="20"/>
          <w:szCs w:val="20"/>
          <w:lang w:eastAsia="de-CH"/>
        </w:rPr>
        <w:t>А</w:t>
      </w:r>
      <w:r w:rsidRPr="00334F80">
        <w:rPr>
          <w:rFonts w:ascii="Arial" w:eastAsia="Times New Roman" w:hAnsi="Arial" w:cs="Arial"/>
          <w:b/>
          <w:sz w:val="20"/>
          <w:szCs w:val="20"/>
          <w:lang w:val="en-GB" w:eastAsia="de-CH"/>
        </w:rPr>
        <w:t>nnex</w:t>
      </w:r>
      <w:r w:rsidRPr="00334F80">
        <w:rPr>
          <w:rFonts w:ascii="Arial" w:eastAsia="Times New Roman" w:hAnsi="Arial" w:cs="Arial"/>
          <w:b/>
          <w:sz w:val="20"/>
          <w:szCs w:val="20"/>
          <w:lang w:val="en-US" w:eastAsia="de-CH"/>
        </w:rPr>
        <w:t xml:space="preserve"> </w:t>
      </w:r>
      <w:r w:rsidR="00334F80" w:rsidRPr="00334F80">
        <w:rPr>
          <w:rFonts w:ascii="Arial" w:eastAsia="Times New Roman" w:hAnsi="Arial" w:cs="Arial"/>
          <w:b/>
          <w:sz w:val="20"/>
          <w:szCs w:val="20"/>
          <w:lang w:val="en-US" w:eastAsia="de-CH"/>
        </w:rPr>
        <w:t>2.</w:t>
      </w:r>
    </w:p>
    <w:p w14:paraId="0770CEEE" w14:textId="402F08A3" w:rsidR="00AE0B0A" w:rsidRPr="00523E8F" w:rsidRDefault="00AE0B0A" w:rsidP="007A2FEF">
      <w:pPr>
        <w:tabs>
          <w:tab w:val="left" w:pos="851"/>
        </w:tabs>
        <w:spacing w:before="120" w:after="0" w:line="240" w:lineRule="auto"/>
        <w:jc w:val="both"/>
        <w:rPr>
          <w:rFonts w:ascii="Arial" w:eastAsia="Times New Roman" w:hAnsi="Arial" w:cs="Arial"/>
          <w:sz w:val="20"/>
          <w:szCs w:val="20"/>
          <w:lang w:val="en-US" w:eastAsia="de-CH"/>
        </w:rPr>
      </w:pPr>
      <w:r w:rsidRPr="00523E8F">
        <w:rPr>
          <w:rFonts w:ascii="Arial" w:eastAsia="Times New Roman" w:hAnsi="Arial" w:cs="Arial"/>
          <w:sz w:val="20"/>
          <w:szCs w:val="20"/>
          <w:lang w:val="en-US" w:eastAsia="de-CH"/>
        </w:rPr>
        <w:t xml:space="preserve">According to the Project implementation strategy (Part 4 of this document) the following specialists will work during Phase II of the Project. The TOR for each specialist is included in </w:t>
      </w:r>
      <w:r w:rsidRPr="00523E8F">
        <w:rPr>
          <w:rFonts w:ascii="Arial" w:eastAsia="Times New Roman" w:hAnsi="Arial" w:cs="Arial"/>
          <w:b/>
          <w:sz w:val="20"/>
          <w:szCs w:val="20"/>
          <w:lang w:eastAsia="de-CH"/>
        </w:rPr>
        <w:t>А</w:t>
      </w:r>
      <w:r w:rsidRPr="00523E8F">
        <w:rPr>
          <w:rFonts w:ascii="Arial" w:eastAsia="Times New Roman" w:hAnsi="Arial" w:cs="Arial"/>
          <w:b/>
          <w:sz w:val="20"/>
          <w:szCs w:val="20"/>
          <w:lang w:val="en-GB" w:eastAsia="de-CH"/>
        </w:rPr>
        <w:t>nnex</w:t>
      </w:r>
      <w:r w:rsidRPr="00523E8F">
        <w:rPr>
          <w:rFonts w:ascii="Arial" w:eastAsia="Times New Roman" w:hAnsi="Arial" w:cs="Arial"/>
          <w:b/>
          <w:sz w:val="20"/>
          <w:szCs w:val="20"/>
          <w:lang w:val="en-US" w:eastAsia="de-CH"/>
        </w:rPr>
        <w:t xml:space="preserve"> </w:t>
      </w:r>
      <w:r w:rsidR="003F2881">
        <w:rPr>
          <w:rFonts w:ascii="Arial" w:eastAsia="Times New Roman" w:hAnsi="Arial" w:cs="Arial"/>
          <w:b/>
          <w:sz w:val="20"/>
          <w:szCs w:val="20"/>
          <w:lang w:val="en-US" w:eastAsia="de-CH"/>
        </w:rPr>
        <w:t>3</w:t>
      </w:r>
      <w:r w:rsidRPr="00523E8F">
        <w:rPr>
          <w:rFonts w:ascii="Arial" w:eastAsia="Times New Roman" w:hAnsi="Arial" w:cs="Arial"/>
          <w:b/>
          <w:sz w:val="20"/>
          <w:szCs w:val="20"/>
          <w:lang w:val="en-US" w:eastAsia="de-CH"/>
        </w:rPr>
        <w:t>.</w:t>
      </w:r>
    </w:p>
    <w:p w14:paraId="0DBF264E" w14:textId="77777777" w:rsidR="00AE0B0A" w:rsidRPr="00523E8F" w:rsidRDefault="00AE0B0A" w:rsidP="00AF06EC">
      <w:pPr>
        <w:pStyle w:val="Default"/>
        <w:rPr>
          <w:rFonts w:ascii="Arial" w:hAnsi="Arial" w:cs="Arial"/>
          <w:b/>
          <w:sz w:val="20"/>
          <w:szCs w:val="20"/>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3827"/>
      </w:tblGrid>
      <w:tr w:rsidR="00AE0B0A" w:rsidRPr="00523E8F" w14:paraId="320BBA76" w14:textId="77777777" w:rsidTr="006360F5">
        <w:tc>
          <w:tcPr>
            <w:tcW w:w="5529" w:type="dxa"/>
            <w:shd w:val="clear" w:color="auto" w:fill="BFBFBF"/>
          </w:tcPr>
          <w:p w14:paraId="792D2765" w14:textId="77777777" w:rsidR="00AE0B0A" w:rsidRPr="00523E8F" w:rsidRDefault="00AE0B0A" w:rsidP="00AF06EC">
            <w:pPr>
              <w:pStyle w:val="Default"/>
              <w:rPr>
                <w:rFonts w:ascii="Arial" w:hAnsi="Arial" w:cs="Arial"/>
                <w:b/>
                <w:sz w:val="20"/>
                <w:szCs w:val="20"/>
                <w:lang w:val="ru-RU"/>
              </w:rPr>
            </w:pPr>
            <w:r w:rsidRPr="00523E8F">
              <w:rPr>
                <w:rFonts w:ascii="Arial" w:hAnsi="Arial" w:cs="Arial"/>
                <w:b/>
                <w:sz w:val="20"/>
                <w:szCs w:val="20"/>
                <w:lang w:val="en-US"/>
              </w:rPr>
              <w:t>Position</w:t>
            </w:r>
          </w:p>
        </w:tc>
        <w:tc>
          <w:tcPr>
            <w:tcW w:w="3827" w:type="dxa"/>
            <w:shd w:val="clear" w:color="auto" w:fill="BFBFBF"/>
          </w:tcPr>
          <w:p w14:paraId="544D3C36" w14:textId="77777777" w:rsidR="00AE0B0A" w:rsidRPr="00523E8F" w:rsidRDefault="00AE0B0A" w:rsidP="00AF06EC">
            <w:pPr>
              <w:pStyle w:val="Default"/>
              <w:rPr>
                <w:rFonts w:ascii="Arial" w:hAnsi="Arial" w:cs="Arial"/>
                <w:b/>
                <w:sz w:val="20"/>
                <w:szCs w:val="20"/>
                <w:lang w:val="ru-RU"/>
              </w:rPr>
            </w:pPr>
            <w:r w:rsidRPr="00523E8F">
              <w:rPr>
                <w:rFonts w:ascii="Arial" w:hAnsi="Arial" w:cs="Arial"/>
                <w:b/>
                <w:sz w:val="20"/>
                <w:szCs w:val="20"/>
                <w:lang w:val="en-US"/>
              </w:rPr>
              <w:t>Person</w:t>
            </w:r>
          </w:p>
        </w:tc>
      </w:tr>
      <w:tr w:rsidR="00AE0B0A" w:rsidRPr="00523E8F" w14:paraId="1BEDCEC7" w14:textId="77777777" w:rsidTr="006360F5">
        <w:tc>
          <w:tcPr>
            <w:tcW w:w="5529" w:type="dxa"/>
          </w:tcPr>
          <w:p w14:paraId="06FD085A" w14:textId="77777777" w:rsidR="00AE0B0A" w:rsidRPr="00523E8F" w:rsidRDefault="00AE0B0A" w:rsidP="00464AE2">
            <w:pPr>
              <w:pStyle w:val="Default"/>
              <w:numPr>
                <w:ilvl w:val="0"/>
                <w:numId w:val="11"/>
              </w:numPr>
              <w:rPr>
                <w:rFonts w:ascii="Arial" w:hAnsi="Arial" w:cs="Arial"/>
                <w:sz w:val="20"/>
                <w:szCs w:val="20"/>
                <w:lang w:val="ru-RU"/>
              </w:rPr>
            </w:pPr>
            <w:r w:rsidRPr="00523E8F">
              <w:rPr>
                <w:rFonts w:ascii="Arial" w:hAnsi="Arial" w:cs="Arial"/>
                <w:sz w:val="20"/>
                <w:szCs w:val="20"/>
                <w:lang w:val="en-US"/>
              </w:rPr>
              <w:t>Headquarters</w:t>
            </w:r>
            <w:r w:rsidRPr="00523E8F">
              <w:rPr>
                <w:rFonts w:ascii="Arial" w:hAnsi="Arial" w:cs="Arial"/>
                <w:sz w:val="20"/>
                <w:szCs w:val="20"/>
                <w:lang w:val="ru-RU"/>
              </w:rPr>
              <w:t xml:space="preserve"> </w:t>
            </w:r>
            <w:r w:rsidRPr="00523E8F">
              <w:rPr>
                <w:rFonts w:ascii="Arial" w:hAnsi="Arial" w:cs="Arial"/>
                <w:sz w:val="20"/>
                <w:szCs w:val="20"/>
                <w:lang w:val="en-US"/>
              </w:rPr>
              <w:t>Head</w:t>
            </w:r>
            <w:r w:rsidRPr="00523E8F">
              <w:rPr>
                <w:rFonts w:ascii="Arial" w:hAnsi="Arial" w:cs="Arial"/>
                <w:sz w:val="20"/>
                <w:szCs w:val="20"/>
                <w:lang w:val="ru-RU"/>
              </w:rPr>
              <w:t xml:space="preserve"> </w:t>
            </w:r>
          </w:p>
        </w:tc>
        <w:tc>
          <w:tcPr>
            <w:tcW w:w="3827" w:type="dxa"/>
          </w:tcPr>
          <w:p w14:paraId="3436231D"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Nadezhda Dobretsova </w:t>
            </w:r>
          </w:p>
        </w:tc>
      </w:tr>
      <w:tr w:rsidR="00AE0B0A" w:rsidRPr="00523E8F" w14:paraId="0772927F" w14:textId="77777777" w:rsidTr="006360F5">
        <w:tc>
          <w:tcPr>
            <w:tcW w:w="5529" w:type="dxa"/>
          </w:tcPr>
          <w:p w14:paraId="0D226776" w14:textId="5EA7DC1C" w:rsidR="00AE0B0A" w:rsidRPr="00523E8F" w:rsidRDefault="00531B84" w:rsidP="00464AE2">
            <w:pPr>
              <w:pStyle w:val="Default"/>
              <w:numPr>
                <w:ilvl w:val="0"/>
                <w:numId w:val="11"/>
              </w:numPr>
              <w:rPr>
                <w:rFonts w:ascii="Arial" w:hAnsi="Arial" w:cs="Arial"/>
                <w:sz w:val="20"/>
                <w:szCs w:val="20"/>
                <w:lang w:val="ru-RU"/>
              </w:rPr>
            </w:pPr>
            <w:r>
              <w:rPr>
                <w:rFonts w:ascii="Arial" w:hAnsi="Arial" w:cs="Arial"/>
                <w:sz w:val="20"/>
                <w:szCs w:val="20"/>
                <w:lang w:val="en-US"/>
              </w:rPr>
              <w:t>Team Leader</w:t>
            </w:r>
          </w:p>
        </w:tc>
        <w:tc>
          <w:tcPr>
            <w:tcW w:w="3827" w:type="dxa"/>
          </w:tcPr>
          <w:p w14:paraId="7BE7D20F"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Bekbolot Bekiev </w:t>
            </w:r>
          </w:p>
        </w:tc>
      </w:tr>
      <w:tr w:rsidR="00AE0B0A" w:rsidRPr="00523E8F" w14:paraId="330CC5AE" w14:textId="77777777" w:rsidTr="006360F5">
        <w:tc>
          <w:tcPr>
            <w:tcW w:w="5529" w:type="dxa"/>
          </w:tcPr>
          <w:p w14:paraId="516ACE27" w14:textId="19172B6C"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Manager for work with local governments and communities–Deputy</w:t>
            </w:r>
            <w:r w:rsidR="005E680C">
              <w:rPr>
                <w:rFonts w:ascii="Arial" w:hAnsi="Arial" w:cs="Arial"/>
                <w:sz w:val="20"/>
                <w:szCs w:val="20"/>
                <w:lang w:val="en-US"/>
              </w:rPr>
              <w:t xml:space="preserve"> </w:t>
            </w:r>
            <w:r w:rsidRPr="00523E8F">
              <w:rPr>
                <w:rFonts w:ascii="Arial" w:hAnsi="Arial" w:cs="Arial"/>
                <w:sz w:val="20"/>
                <w:szCs w:val="20"/>
                <w:lang w:val="en-US"/>
              </w:rPr>
              <w:t xml:space="preserve">Project Manager </w:t>
            </w:r>
          </w:p>
        </w:tc>
        <w:tc>
          <w:tcPr>
            <w:tcW w:w="3827" w:type="dxa"/>
          </w:tcPr>
          <w:p w14:paraId="09739AF8"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Sabina Gradwal </w:t>
            </w:r>
          </w:p>
        </w:tc>
      </w:tr>
      <w:tr w:rsidR="00AE0B0A" w:rsidRPr="00523E8F" w14:paraId="1193FEB1" w14:textId="77777777" w:rsidTr="006360F5">
        <w:tc>
          <w:tcPr>
            <w:tcW w:w="5529" w:type="dxa"/>
          </w:tcPr>
          <w:p w14:paraId="0C0876C9"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Manager for work</w:t>
            </w:r>
            <w:r w:rsidRPr="00523E8F">
              <w:rPr>
                <w:rFonts w:ascii="Arial" w:hAnsi="Arial" w:cs="Arial"/>
                <w:sz w:val="20"/>
                <w:szCs w:val="20"/>
                <w:lang w:val="en-US" w:eastAsia="de-CH"/>
              </w:rPr>
              <w:t xml:space="preserve"> at the national level </w:t>
            </w:r>
          </w:p>
        </w:tc>
        <w:tc>
          <w:tcPr>
            <w:tcW w:w="3827" w:type="dxa"/>
          </w:tcPr>
          <w:p w14:paraId="3BC1B6F1"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Asel Mambetova </w:t>
            </w:r>
          </w:p>
        </w:tc>
      </w:tr>
      <w:tr w:rsidR="00AE0B0A" w:rsidRPr="00523E8F" w14:paraId="540EF049" w14:textId="77777777" w:rsidTr="006360F5">
        <w:tc>
          <w:tcPr>
            <w:tcW w:w="5529" w:type="dxa"/>
          </w:tcPr>
          <w:p w14:paraId="74F61888" w14:textId="77777777" w:rsidR="00AE0B0A" w:rsidRPr="00523E8F" w:rsidRDefault="00AE0B0A" w:rsidP="00464AE2">
            <w:pPr>
              <w:pStyle w:val="Default"/>
              <w:numPr>
                <w:ilvl w:val="0"/>
                <w:numId w:val="11"/>
              </w:numPr>
              <w:rPr>
                <w:rFonts w:ascii="Arial" w:hAnsi="Arial" w:cs="Arial"/>
                <w:sz w:val="20"/>
                <w:szCs w:val="20"/>
                <w:lang w:val="en-US" w:eastAsia="de-CH"/>
              </w:rPr>
            </w:pPr>
            <w:r w:rsidRPr="00523E8F">
              <w:rPr>
                <w:rFonts w:ascii="Arial" w:hAnsi="Arial" w:cs="Arial"/>
                <w:sz w:val="20"/>
                <w:szCs w:val="20"/>
                <w:lang w:val="en-US" w:eastAsia="de-CH"/>
              </w:rPr>
              <w:t>Legal Specialist</w:t>
            </w:r>
          </w:p>
        </w:tc>
        <w:tc>
          <w:tcPr>
            <w:tcW w:w="3827" w:type="dxa"/>
          </w:tcPr>
          <w:p w14:paraId="201801EF"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Bektur Orozbaev</w:t>
            </w:r>
          </w:p>
        </w:tc>
      </w:tr>
      <w:tr w:rsidR="00AE0B0A" w:rsidRPr="00523E8F" w14:paraId="7C9172A7" w14:textId="77777777" w:rsidTr="006360F5">
        <w:tc>
          <w:tcPr>
            <w:tcW w:w="5529" w:type="dxa"/>
          </w:tcPr>
          <w:p w14:paraId="5C24FEC7" w14:textId="2080FC09"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eastAsia="de-CH"/>
              </w:rPr>
              <w:t>Specialist on evaluation and monitoring</w:t>
            </w:r>
            <w:r w:rsidR="005E680C">
              <w:rPr>
                <w:rFonts w:ascii="Arial" w:hAnsi="Arial" w:cs="Arial"/>
                <w:sz w:val="20"/>
                <w:szCs w:val="20"/>
                <w:lang w:val="en-US" w:eastAsia="de-CH"/>
              </w:rPr>
              <w:t xml:space="preserve"> </w:t>
            </w:r>
          </w:p>
        </w:tc>
        <w:tc>
          <w:tcPr>
            <w:tcW w:w="3827" w:type="dxa"/>
          </w:tcPr>
          <w:p w14:paraId="124F0577"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Medetbek Sultambaev </w:t>
            </w:r>
          </w:p>
        </w:tc>
      </w:tr>
      <w:tr w:rsidR="00AE0B0A" w:rsidRPr="00523E8F" w14:paraId="098F979B" w14:textId="77777777" w:rsidTr="006360F5">
        <w:tc>
          <w:tcPr>
            <w:tcW w:w="5529" w:type="dxa"/>
          </w:tcPr>
          <w:p w14:paraId="72E87B5C"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 xml:space="preserve">Municipal Management and Education Specialist </w:t>
            </w:r>
          </w:p>
        </w:tc>
        <w:tc>
          <w:tcPr>
            <w:tcW w:w="3827" w:type="dxa"/>
          </w:tcPr>
          <w:p w14:paraId="5BD15AA7"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Nurdin Kumushbekov </w:t>
            </w:r>
          </w:p>
        </w:tc>
      </w:tr>
      <w:tr w:rsidR="00AE0B0A" w:rsidRPr="00523E8F" w14:paraId="69DBF5ED" w14:textId="77777777" w:rsidTr="006360F5">
        <w:tc>
          <w:tcPr>
            <w:tcW w:w="5529" w:type="dxa"/>
          </w:tcPr>
          <w:p w14:paraId="64B7CE1A"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eastAsia="de-CH"/>
              </w:rPr>
              <w:t>Exchange and Best Practice Specialist</w:t>
            </w:r>
          </w:p>
        </w:tc>
        <w:tc>
          <w:tcPr>
            <w:tcW w:w="3827" w:type="dxa"/>
          </w:tcPr>
          <w:p w14:paraId="7A6AAF82"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Gulayim Shamshidinova </w:t>
            </w:r>
          </w:p>
        </w:tc>
      </w:tr>
      <w:tr w:rsidR="00AE0B0A" w:rsidRPr="00523E8F" w14:paraId="28EF0172" w14:textId="77777777" w:rsidTr="006360F5">
        <w:tc>
          <w:tcPr>
            <w:tcW w:w="5529" w:type="dxa"/>
          </w:tcPr>
          <w:p w14:paraId="36766DEC"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eastAsia="de-CH"/>
              </w:rPr>
              <w:t xml:space="preserve">Specialist on intergovernmental finance </w:t>
            </w:r>
          </w:p>
        </w:tc>
        <w:tc>
          <w:tcPr>
            <w:tcW w:w="3827" w:type="dxa"/>
          </w:tcPr>
          <w:p w14:paraId="7863D4FE"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Nazira Tulundieva </w:t>
            </w:r>
          </w:p>
        </w:tc>
      </w:tr>
      <w:tr w:rsidR="00AE0B0A" w:rsidRPr="00523E8F" w14:paraId="2BF4C85F" w14:textId="77777777" w:rsidTr="006360F5">
        <w:tc>
          <w:tcPr>
            <w:tcW w:w="5529" w:type="dxa"/>
          </w:tcPr>
          <w:p w14:paraId="74173EEA"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eastAsia="de-CH"/>
              </w:rPr>
              <w:t>M</w:t>
            </w:r>
            <w:r w:rsidRPr="00523E8F">
              <w:rPr>
                <w:rFonts w:ascii="Arial" w:hAnsi="Arial" w:cs="Arial"/>
                <w:sz w:val="20"/>
                <w:szCs w:val="20"/>
                <w:lang w:val="en-US"/>
              </w:rPr>
              <w:t>unicipal finance</w:t>
            </w:r>
            <w:r w:rsidRPr="00523E8F">
              <w:rPr>
                <w:rFonts w:ascii="Arial" w:hAnsi="Arial" w:cs="Arial"/>
                <w:sz w:val="20"/>
                <w:szCs w:val="20"/>
                <w:lang w:val="en-US" w:eastAsia="de-CH"/>
              </w:rPr>
              <w:t xml:space="preserve"> Specialist</w:t>
            </w:r>
          </w:p>
        </w:tc>
        <w:tc>
          <w:tcPr>
            <w:tcW w:w="3827" w:type="dxa"/>
          </w:tcPr>
          <w:p w14:paraId="3AD5824E"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Azamat Mamytov </w:t>
            </w:r>
          </w:p>
        </w:tc>
      </w:tr>
      <w:tr w:rsidR="00AE0B0A" w:rsidRPr="00523E8F" w14:paraId="7100C3D5" w14:textId="77777777" w:rsidTr="006360F5">
        <w:tc>
          <w:tcPr>
            <w:tcW w:w="5529" w:type="dxa"/>
          </w:tcPr>
          <w:p w14:paraId="68B7BCC6" w14:textId="01428FA5" w:rsidR="00AE0B0A" w:rsidRPr="00523E8F" w:rsidRDefault="00531B84" w:rsidP="00464AE2">
            <w:pPr>
              <w:pStyle w:val="Default"/>
              <w:numPr>
                <w:ilvl w:val="0"/>
                <w:numId w:val="11"/>
              </w:numPr>
              <w:rPr>
                <w:rFonts w:ascii="Arial" w:hAnsi="Arial" w:cs="Arial"/>
                <w:sz w:val="20"/>
                <w:szCs w:val="20"/>
                <w:lang w:val="ru-RU"/>
              </w:rPr>
            </w:pPr>
            <w:r>
              <w:rPr>
                <w:rFonts w:ascii="Arial" w:hAnsi="Arial" w:cs="Arial"/>
                <w:sz w:val="20"/>
                <w:szCs w:val="20"/>
                <w:lang w:val="en-US" w:eastAsia="de-CH"/>
              </w:rPr>
              <w:t xml:space="preserve">Grant </w:t>
            </w:r>
            <w:r w:rsidR="00AE0B0A" w:rsidRPr="00523E8F">
              <w:rPr>
                <w:rFonts w:ascii="Arial" w:hAnsi="Arial" w:cs="Arial"/>
                <w:sz w:val="20"/>
                <w:szCs w:val="20"/>
                <w:lang w:val="en-US" w:eastAsia="de-CH"/>
              </w:rPr>
              <w:t xml:space="preserve">Specialist </w:t>
            </w:r>
          </w:p>
        </w:tc>
        <w:tc>
          <w:tcPr>
            <w:tcW w:w="3827" w:type="dxa"/>
          </w:tcPr>
          <w:p w14:paraId="6BD1F715"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Sultan Mairambekov </w:t>
            </w:r>
          </w:p>
        </w:tc>
      </w:tr>
      <w:tr w:rsidR="00AE0B0A" w:rsidRPr="00523E8F" w14:paraId="0A0CA92A" w14:textId="77777777" w:rsidTr="006360F5">
        <w:tc>
          <w:tcPr>
            <w:tcW w:w="5529" w:type="dxa"/>
          </w:tcPr>
          <w:p w14:paraId="4565AF1A" w14:textId="0EBB5728" w:rsidR="00AE0B0A" w:rsidRPr="00523E8F" w:rsidRDefault="00531B84" w:rsidP="00464AE2">
            <w:pPr>
              <w:pStyle w:val="Default"/>
              <w:numPr>
                <w:ilvl w:val="0"/>
                <w:numId w:val="11"/>
              </w:numPr>
              <w:rPr>
                <w:rFonts w:ascii="Arial" w:hAnsi="Arial" w:cs="Arial"/>
                <w:sz w:val="20"/>
                <w:szCs w:val="20"/>
                <w:lang w:val="en-US"/>
              </w:rPr>
            </w:pPr>
            <w:r w:rsidRPr="00531B84">
              <w:rPr>
                <w:rFonts w:ascii="Arial" w:hAnsi="Arial" w:cs="Arial"/>
                <w:sz w:val="20"/>
                <w:szCs w:val="20"/>
                <w:lang w:val="en-US" w:eastAsia="de-CH"/>
              </w:rPr>
              <w:t>Media and PR Specialist</w:t>
            </w:r>
          </w:p>
        </w:tc>
        <w:tc>
          <w:tcPr>
            <w:tcW w:w="3827" w:type="dxa"/>
          </w:tcPr>
          <w:p w14:paraId="68FB4180"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Nurgul Jamankulova </w:t>
            </w:r>
          </w:p>
        </w:tc>
      </w:tr>
      <w:tr w:rsidR="00AE0B0A" w:rsidRPr="00523E8F" w14:paraId="6C8168A3" w14:textId="77777777" w:rsidTr="006360F5">
        <w:tc>
          <w:tcPr>
            <w:tcW w:w="5529" w:type="dxa"/>
          </w:tcPr>
          <w:p w14:paraId="22C265AF"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lastRenderedPageBreak/>
              <w:t xml:space="preserve">Field expert on work with local governments </w:t>
            </w:r>
          </w:p>
        </w:tc>
        <w:tc>
          <w:tcPr>
            <w:tcW w:w="3827" w:type="dxa"/>
          </w:tcPr>
          <w:p w14:paraId="16C3B19C"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Roza Suranchieva </w:t>
            </w:r>
          </w:p>
        </w:tc>
      </w:tr>
      <w:tr w:rsidR="00AE0B0A" w:rsidRPr="00523E8F" w14:paraId="2CBB259F" w14:textId="77777777" w:rsidTr="006360F5">
        <w:tc>
          <w:tcPr>
            <w:tcW w:w="5529" w:type="dxa"/>
          </w:tcPr>
          <w:p w14:paraId="3B98338B"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 xml:space="preserve">Field expert on work with local governments </w:t>
            </w:r>
          </w:p>
        </w:tc>
        <w:tc>
          <w:tcPr>
            <w:tcW w:w="3827" w:type="dxa"/>
          </w:tcPr>
          <w:p w14:paraId="58FE3EC6"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Tanat Osmonkulov </w:t>
            </w:r>
          </w:p>
        </w:tc>
      </w:tr>
      <w:tr w:rsidR="00AE0B0A" w:rsidRPr="00523E8F" w14:paraId="383D7467" w14:textId="77777777" w:rsidTr="006360F5">
        <w:tc>
          <w:tcPr>
            <w:tcW w:w="5529" w:type="dxa"/>
          </w:tcPr>
          <w:p w14:paraId="229F099F"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 xml:space="preserve">Field expert on citizen participation </w:t>
            </w:r>
          </w:p>
        </w:tc>
        <w:tc>
          <w:tcPr>
            <w:tcW w:w="3827" w:type="dxa"/>
          </w:tcPr>
          <w:p w14:paraId="4A40EFD4"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Ainura Balakunova </w:t>
            </w:r>
          </w:p>
        </w:tc>
      </w:tr>
      <w:tr w:rsidR="00AE0B0A" w:rsidRPr="00523E8F" w14:paraId="7BF733C5" w14:textId="77777777" w:rsidTr="006360F5">
        <w:tc>
          <w:tcPr>
            <w:tcW w:w="5529" w:type="dxa"/>
          </w:tcPr>
          <w:p w14:paraId="28A76BD6"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Field expert on citizen participation</w:t>
            </w:r>
          </w:p>
        </w:tc>
        <w:tc>
          <w:tcPr>
            <w:tcW w:w="3827" w:type="dxa"/>
          </w:tcPr>
          <w:p w14:paraId="39E0B11B"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Anara Musaeva</w:t>
            </w:r>
          </w:p>
        </w:tc>
      </w:tr>
      <w:tr w:rsidR="00AE0B0A" w:rsidRPr="00523E8F" w14:paraId="19E07BC2" w14:textId="77777777" w:rsidTr="006360F5">
        <w:tc>
          <w:tcPr>
            <w:tcW w:w="5529" w:type="dxa"/>
          </w:tcPr>
          <w:p w14:paraId="5589FA09" w14:textId="77777777" w:rsidR="00AE0B0A" w:rsidRPr="00523E8F" w:rsidRDefault="00AE0B0A" w:rsidP="00464AE2">
            <w:pPr>
              <w:pStyle w:val="Default"/>
              <w:numPr>
                <w:ilvl w:val="0"/>
                <w:numId w:val="11"/>
              </w:numPr>
              <w:rPr>
                <w:rFonts w:ascii="Arial" w:hAnsi="Arial" w:cs="Arial"/>
                <w:sz w:val="20"/>
                <w:szCs w:val="20"/>
                <w:lang w:val="ru-RU"/>
              </w:rPr>
            </w:pPr>
            <w:r w:rsidRPr="00523E8F">
              <w:rPr>
                <w:rFonts w:ascii="Arial" w:hAnsi="Arial" w:cs="Arial"/>
                <w:sz w:val="20"/>
                <w:szCs w:val="20"/>
                <w:lang w:val="en-US"/>
              </w:rPr>
              <w:t>Field activities coordinator</w:t>
            </w:r>
          </w:p>
        </w:tc>
        <w:tc>
          <w:tcPr>
            <w:tcW w:w="3827" w:type="dxa"/>
          </w:tcPr>
          <w:p w14:paraId="294A13A5" w14:textId="77777777" w:rsidR="00AE0B0A" w:rsidRPr="00523E8F" w:rsidDel="0040000B"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Altynai Buzurmankulova </w:t>
            </w:r>
          </w:p>
        </w:tc>
      </w:tr>
      <w:tr w:rsidR="00AE0B0A" w:rsidRPr="00523E8F" w14:paraId="7533F424" w14:textId="77777777" w:rsidTr="006360F5">
        <w:tc>
          <w:tcPr>
            <w:tcW w:w="5529" w:type="dxa"/>
          </w:tcPr>
          <w:p w14:paraId="53F87AA5" w14:textId="0D75EBEF" w:rsidR="00AE0B0A" w:rsidRPr="00523E8F" w:rsidRDefault="009F6E39" w:rsidP="00464AE2">
            <w:pPr>
              <w:pStyle w:val="Default"/>
              <w:numPr>
                <w:ilvl w:val="0"/>
                <w:numId w:val="11"/>
              </w:numPr>
              <w:rPr>
                <w:rFonts w:ascii="Arial" w:hAnsi="Arial" w:cs="Arial"/>
                <w:sz w:val="20"/>
                <w:szCs w:val="20"/>
                <w:lang w:val="ru-RU"/>
              </w:rPr>
            </w:pPr>
            <w:r>
              <w:rPr>
                <w:rFonts w:ascii="Arial" w:hAnsi="Arial" w:cs="Arial"/>
                <w:sz w:val="20"/>
                <w:szCs w:val="20"/>
                <w:lang w:val="en-US"/>
              </w:rPr>
              <w:t>Program</w:t>
            </w:r>
            <w:r w:rsidR="00D84EFB">
              <w:rPr>
                <w:rFonts w:ascii="Arial" w:hAnsi="Arial" w:cs="Arial"/>
                <w:sz w:val="20"/>
                <w:szCs w:val="20"/>
                <w:lang w:val="en-US"/>
              </w:rPr>
              <w:t>\</w:t>
            </w:r>
            <w:r>
              <w:rPr>
                <w:rFonts w:ascii="Arial" w:hAnsi="Arial" w:cs="Arial"/>
                <w:sz w:val="20"/>
                <w:szCs w:val="20"/>
                <w:lang w:val="en-US"/>
              </w:rPr>
              <w:t xml:space="preserve"> </w:t>
            </w:r>
            <w:r w:rsidR="00D84EFB">
              <w:rPr>
                <w:rFonts w:ascii="Arial" w:hAnsi="Arial" w:cs="Arial"/>
                <w:sz w:val="20"/>
                <w:szCs w:val="20"/>
                <w:lang w:val="en-US"/>
              </w:rPr>
              <w:t>Grant</w:t>
            </w:r>
            <w:r w:rsidR="00D84EFB" w:rsidRPr="00523E8F">
              <w:rPr>
                <w:rFonts w:ascii="Arial" w:hAnsi="Arial" w:cs="Arial"/>
                <w:sz w:val="20"/>
                <w:szCs w:val="20"/>
                <w:lang w:val="en-US"/>
              </w:rPr>
              <w:t xml:space="preserve"> </w:t>
            </w:r>
            <w:r w:rsidR="00AE0B0A" w:rsidRPr="00523E8F">
              <w:rPr>
                <w:rFonts w:ascii="Arial" w:hAnsi="Arial" w:cs="Arial"/>
                <w:sz w:val="20"/>
                <w:szCs w:val="20"/>
                <w:lang w:val="en-US"/>
              </w:rPr>
              <w:t xml:space="preserve">Assistant </w:t>
            </w:r>
          </w:p>
        </w:tc>
        <w:tc>
          <w:tcPr>
            <w:tcW w:w="3827" w:type="dxa"/>
          </w:tcPr>
          <w:p w14:paraId="7E85FC7B" w14:textId="0A23A3E7" w:rsidR="00AE0B0A" w:rsidRPr="00523E8F" w:rsidRDefault="00D84EFB" w:rsidP="00AF06EC">
            <w:pPr>
              <w:pStyle w:val="Default"/>
              <w:rPr>
                <w:rFonts w:ascii="Arial" w:hAnsi="Arial" w:cs="Arial"/>
                <w:sz w:val="20"/>
                <w:szCs w:val="20"/>
                <w:lang w:val="ru-RU"/>
              </w:rPr>
            </w:pPr>
            <w:r>
              <w:rPr>
                <w:rFonts w:ascii="Arial" w:hAnsi="Arial" w:cs="Arial"/>
                <w:sz w:val="20"/>
                <w:szCs w:val="20"/>
                <w:lang w:val="en-US"/>
              </w:rPr>
              <w:t>Nargiza Sadykova</w:t>
            </w:r>
          </w:p>
        </w:tc>
      </w:tr>
      <w:tr w:rsidR="00AE0B0A" w:rsidRPr="00523E8F" w14:paraId="1F6C64BC" w14:textId="77777777" w:rsidTr="006360F5">
        <w:tc>
          <w:tcPr>
            <w:tcW w:w="5529" w:type="dxa"/>
          </w:tcPr>
          <w:p w14:paraId="6C9C79E7" w14:textId="77777777" w:rsidR="00AE0B0A" w:rsidRPr="00523E8F" w:rsidRDefault="00AE0B0A" w:rsidP="00464AE2">
            <w:pPr>
              <w:pStyle w:val="Default"/>
              <w:numPr>
                <w:ilvl w:val="0"/>
                <w:numId w:val="11"/>
              </w:numPr>
              <w:rPr>
                <w:rFonts w:ascii="Arial" w:hAnsi="Arial" w:cs="Arial"/>
                <w:sz w:val="20"/>
                <w:szCs w:val="20"/>
                <w:highlight w:val="lightGray"/>
                <w:lang w:val="en-US"/>
              </w:rPr>
            </w:pPr>
            <w:r w:rsidRPr="00523E8F">
              <w:rPr>
                <w:rFonts w:ascii="Arial" w:hAnsi="Arial" w:cs="Arial"/>
                <w:sz w:val="20"/>
                <w:szCs w:val="20"/>
                <w:lang w:val="en-US"/>
              </w:rPr>
              <w:t>Regional coordinator - Osh 1</w:t>
            </w:r>
          </w:p>
        </w:tc>
        <w:tc>
          <w:tcPr>
            <w:tcW w:w="3827" w:type="dxa"/>
          </w:tcPr>
          <w:p w14:paraId="49FD8F39"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Vacancy</w:t>
            </w:r>
          </w:p>
        </w:tc>
      </w:tr>
      <w:tr w:rsidR="00AE0B0A" w:rsidRPr="00523E8F" w14:paraId="148B7506" w14:textId="77777777" w:rsidTr="006360F5">
        <w:tc>
          <w:tcPr>
            <w:tcW w:w="5529" w:type="dxa"/>
          </w:tcPr>
          <w:p w14:paraId="1C6150C6" w14:textId="77777777" w:rsidR="00AE0B0A" w:rsidRPr="00523E8F" w:rsidRDefault="00AE0B0A" w:rsidP="00464AE2">
            <w:pPr>
              <w:pStyle w:val="Default"/>
              <w:numPr>
                <w:ilvl w:val="0"/>
                <w:numId w:val="11"/>
              </w:numPr>
              <w:rPr>
                <w:rFonts w:ascii="Arial" w:hAnsi="Arial" w:cs="Arial"/>
                <w:sz w:val="20"/>
                <w:szCs w:val="20"/>
                <w:highlight w:val="lightGray"/>
                <w:lang w:val="en-US"/>
              </w:rPr>
            </w:pPr>
            <w:r w:rsidRPr="00523E8F">
              <w:rPr>
                <w:rFonts w:ascii="Arial" w:hAnsi="Arial" w:cs="Arial"/>
                <w:sz w:val="20"/>
                <w:szCs w:val="20"/>
                <w:lang w:val="en-US"/>
              </w:rPr>
              <w:t>Regional coordinator - Osh 1</w:t>
            </w:r>
          </w:p>
        </w:tc>
        <w:tc>
          <w:tcPr>
            <w:tcW w:w="3827" w:type="dxa"/>
          </w:tcPr>
          <w:p w14:paraId="5C64728D"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Vacancy</w:t>
            </w:r>
          </w:p>
        </w:tc>
      </w:tr>
      <w:tr w:rsidR="00AE0B0A" w:rsidRPr="00523E8F" w14:paraId="6E897019" w14:textId="77777777" w:rsidTr="006360F5">
        <w:tc>
          <w:tcPr>
            <w:tcW w:w="5529" w:type="dxa"/>
          </w:tcPr>
          <w:p w14:paraId="45152CF0" w14:textId="77777777" w:rsidR="00AE0B0A" w:rsidRPr="00523E8F" w:rsidRDefault="00AE0B0A" w:rsidP="00464AE2">
            <w:pPr>
              <w:pStyle w:val="Default"/>
              <w:numPr>
                <w:ilvl w:val="0"/>
                <w:numId w:val="11"/>
              </w:numPr>
              <w:rPr>
                <w:rFonts w:ascii="Arial" w:hAnsi="Arial" w:cs="Arial"/>
                <w:sz w:val="20"/>
                <w:szCs w:val="20"/>
                <w:highlight w:val="lightGray"/>
                <w:lang w:val="en-US"/>
              </w:rPr>
            </w:pPr>
            <w:r w:rsidRPr="00523E8F">
              <w:rPr>
                <w:rFonts w:ascii="Arial" w:hAnsi="Arial" w:cs="Arial"/>
                <w:sz w:val="20"/>
                <w:szCs w:val="20"/>
                <w:lang w:val="en-US"/>
              </w:rPr>
              <w:t>Regional coordinator - Naryn - 1</w:t>
            </w:r>
          </w:p>
        </w:tc>
        <w:tc>
          <w:tcPr>
            <w:tcW w:w="3827" w:type="dxa"/>
          </w:tcPr>
          <w:p w14:paraId="5869D125"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Vacancy</w:t>
            </w:r>
          </w:p>
        </w:tc>
      </w:tr>
      <w:tr w:rsidR="00AE0B0A" w:rsidRPr="00523E8F" w14:paraId="1920C7B6" w14:textId="77777777" w:rsidTr="006360F5">
        <w:tc>
          <w:tcPr>
            <w:tcW w:w="5529" w:type="dxa"/>
          </w:tcPr>
          <w:p w14:paraId="299E725C" w14:textId="77777777" w:rsidR="00AE0B0A" w:rsidRPr="00523E8F" w:rsidRDefault="00AE0B0A" w:rsidP="00464AE2">
            <w:pPr>
              <w:pStyle w:val="Default"/>
              <w:numPr>
                <w:ilvl w:val="0"/>
                <w:numId w:val="11"/>
              </w:numPr>
              <w:rPr>
                <w:rFonts w:ascii="Arial" w:hAnsi="Arial" w:cs="Arial"/>
                <w:sz w:val="20"/>
                <w:szCs w:val="20"/>
                <w:lang w:val="ru-RU"/>
              </w:rPr>
            </w:pPr>
            <w:r w:rsidRPr="00523E8F">
              <w:rPr>
                <w:rFonts w:ascii="Arial" w:hAnsi="Arial" w:cs="Arial"/>
                <w:sz w:val="20"/>
                <w:szCs w:val="20"/>
                <w:lang w:val="en-US"/>
              </w:rPr>
              <w:t>Regional coordinator - Naryn - 1</w:t>
            </w:r>
          </w:p>
        </w:tc>
        <w:tc>
          <w:tcPr>
            <w:tcW w:w="3827" w:type="dxa"/>
          </w:tcPr>
          <w:p w14:paraId="3E95EFE4"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Vacancy</w:t>
            </w:r>
          </w:p>
        </w:tc>
      </w:tr>
      <w:tr w:rsidR="00AE0B0A" w:rsidRPr="00523E8F" w14:paraId="03C14EC1" w14:textId="77777777" w:rsidTr="006360F5">
        <w:tc>
          <w:tcPr>
            <w:tcW w:w="5529" w:type="dxa"/>
          </w:tcPr>
          <w:p w14:paraId="199A4858"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Accountant</w:t>
            </w:r>
            <w:r w:rsidRPr="00523E8F">
              <w:rPr>
                <w:rFonts w:ascii="Arial" w:hAnsi="Arial" w:cs="Arial"/>
                <w:sz w:val="20"/>
                <w:szCs w:val="20"/>
                <w:highlight w:val="lightGray"/>
                <w:lang w:val="en-US"/>
              </w:rPr>
              <w:t xml:space="preserve"> </w:t>
            </w:r>
          </w:p>
        </w:tc>
        <w:tc>
          <w:tcPr>
            <w:tcW w:w="3827" w:type="dxa"/>
          </w:tcPr>
          <w:p w14:paraId="4ED6066C"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Beishenkulova Nazgul</w:t>
            </w:r>
          </w:p>
        </w:tc>
      </w:tr>
      <w:tr w:rsidR="00AE0B0A" w:rsidRPr="00523E8F" w14:paraId="36D6270C" w14:textId="77777777" w:rsidTr="006360F5">
        <w:tc>
          <w:tcPr>
            <w:tcW w:w="5529" w:type="dxa"/>
          </w:tcPr>
          <w:p w14:paraId="29F6FCB5" w14:textId="77777777" w:rsidR="00AE0B0A" w:rsidRPr="00523E8F" w:rsidRDefault="00AE0B0A" w:rsidP="00464AE2">
            <w:pPr>
              <w:pStyle w:val="Default"/>
              <w:numPr>
                <w:ilvl w:val="0"/>
                <w:numId w:val="11"/>
              </w:numPr>
              <w:rPr>
                <w:rFonts w:ascii="Arial" w:hAnsi="Arial" w:cs="Arial"/>
                <w:sz w:val="20"/>
                <w:szCs w:val="20"/>
                <w:lang w:val="ru-RU"/>
              </w:rPr>
            </w:pPr>
            <w:r w:rsidRPr="00523E8F">
              <w:rPr>
                <w:rFonts w:ascii="Arial" w:hAnsi="Arial" w:cs="Arial"/>
                <w:sz w:val="20"/>
                <w:szCs w:val="20"/>
                <w:lang w:val="en-US"/>
              </w:rPr>
              <w:t>Office manager</w:t>
            </w:r>
          </w:p>
        </w:tc>
        <w:tc>
          <w:tcPr>
            <w:tcW w:w="3827" w:type="dxa"/>
          </w:tcPr>
          <w:p w14:paraId="0349873F"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Ekaterina Beletskaya</w:t>
            </w:r>
          </w:p>
        </w:tc>
      </w:tr>
      <w:tr w:rsidR="003F2881" w:rsidRPr="00523E8F" w14:paraId="02494A69" w14:textId="77777777" w:rsidTr="006360F5">
        <w:tc>
          <w:tcPr>
            <w:tcW w:w="5529" w:type="dxa"/>
          </w:tcPr>
          <w:p w14:paraId="31457D40" w14:textId="50B83E37" w:rsidR="003F2881" w:rsidRPr="00523E8F" w:rsidRDefault="003F2881" w:rsidP="00464AE2">
            <w:pPr>
              <w:pStyle w:val="Default"/>
              <w:numPr>
                <w:ilvl w:val="0"/>
                <w:numId w:val="11"/>
              </w:numPr>
              <w:rPr>
                <w:rFonts w:ascii="Arial" w:hAnsi="Arial" w:cs="Arial"/>
                <w:sz w:val="20"/>
                <w:szCs w:val="20"/>
                <w:lang w:val="en-US"/>
              </w:rPr>
            </w:pPr>
            <w:r>
              <w:rPr>
                <w:rFonts w:ascii="Arial" w:hAnsi="Arial" w:cs="Arial"/>
                <w:sz w:val="20"/>
                <w:szCs w:val="20"/>
                <w:lang w:val="en-US"/>
              </w:rPr>
              <w:t>Financial assistant (part-time)</w:t>
            </w:r>
          </w:p>
        </w:tc>
        <w:tc>
          <w:tcPr>
            <w:tcW w:w="3827" w:type="dxa"/>
          </w:tcPr>
          <w:p w14:paraId="51E2BBBE" w14:textId="5B82F008" w:rsidR="003F2881" w:rsidRPr="00523E8F" w:rsidRDefault="006B7E62" w:rsidP="00AF06EC">
            <w:pPr>
              <w:pStyle w:val="Default"/>
              <w:rPr>
                <w:rFonts w:ascii="Arial" w:hAnsi="Arial" w:cs="Arial"/>
                <w:sz w:val="20"/>
                <w:szCs w:val="20"/>
                <w:lang w:val="en-US"/>
              </w:rPr>
            </w:pPr>
            <w:r>
              <w:rPr>
                <w:rFonts w:ascii="Arial" w:hAnsi="Arial" w:cs="Arial"/>
                <w:sz w:val="20"/>
                <w:szCs w:val="20"/>
                <w:lang w:val="en-US"/>
              </w:rPr>
              <w:t>TBD</w:t>
            </w:r>
          </w:p>
        </w:tc>
      </w:tr>
      <w:tr w:rsidR="00AE0B0A" w:rsidRPr="00523E8F" w14:paraId="385F8235" w14:textId="77777777" w:rsidTr="006360F5">
        <w:tc>
          <w:tcPr>
            <w:tcW w:w="5529" w:type="dxa"/>
          </w:tcPr>
          <w:p w14:paraId="50A4C2D0" w14:textId="77777777" w:rsidR="00AE0B0A" w:rsidRPr="00523E8F" w:rsidRDefault="00AE0B0A" w:rsidP="00464AE2">
            <w:pPr>
              <w:pStyle w:val="Default"/>
              <w:numPr>
                <w:ilvl w:val="0"/>
                <w:numId w:val="11"/>
              </w:numPr>
              <w:rPr>
                <w:rFonts w:ascii="Arial" w:hAnsi="Arial" w:cs="Arial"/>
                <w:sz w:val="20"/>
                <w:szCs w:val="20"/>
                <w:lang w:val="en-US"/>
              </w:rPr>
            </w:pPr>
            <w:r w:rsidRPr="00523E8F">
              <w:rPr>
                <w:rFonts w:ascii="Arial" w:hAnsi="Arial" w:cs="Arial"/>
                <w:sz w:val="20"/>
                <w:szCs w:val="20"/>
                <w:lang w:val="en-US"/>
              </w:rPr>
              <w:t>IT Specialist</w:t>
            </w:r>
          </w:p>
        </w:tc>
        <w:tc>
          <w:tcPr>
            <w:tcW w:w="3827" w:type="dxa"/>
          </w:tcPr>
          <w:p w14:paraId="5BD29308"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Balybin Stanislav</w:t>
            </w:r>
          </w:p>
        </w:tc>
      </w:tr>
      <w:tr w:rsidR="00AE0B0A" w:rsidRPr="00523E8F" w14:paraId="596D2D77" w14:textId="77777777" w:rsidTr="006360F5">
        <w:tc>
          <w:tcPr>
            <w:tcW w:w="5529" w:type="dxa"/>
          </w:tcPr>
          <w:p w14:paraId="4312FF19" w14:textId="77777777" w:rsidR="00AE0B0A" w:rsidRPr="00523E8F" w:rsidRDefault="00AE0B0A" w:rsidP="00464AE2">
            <w:pPr>
              <w:pStyle w:val="Default"/>
              <w:numPr>
                <w:ilvl w:val="0"/>
                <w:numId w:val="11"/>
              </w:numPr>
              <w:rPr>
                <w:rFonts w:ascii="Arial" w:hAnsi="Arial" w:cs="Arial"/>
                <w:sz w:val="20"/>
                <w:szCs w:val="20"/>
                <w:lang w:val="ru-RU"/>
              </w:rPr>
            </w:pPr>
            <w:r w:rsidRPr="00523E8F">
              <w:rPr>
                <w:rFonts w:ascii="Arial" w:hAnsi="Arial" w:cs="Arial"/>
                <w:sz w:val="20"/>
                <w:szCs w:val="20"/>
                <w:lang w:val="en-US"/>
              </w:rPr>
              <w:t>Secretary</w:t>
            </w:r>
          </w:p>
        </w:tc>
        <w:tc>
          <w:tcPr>
            <w:tcW w:w="3827" w:type="dxa"/>
          </w:tcPr>
          <w:p w14:paraId="4AD145BC"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Guzel Janalieva</w:t>
            </w:r>
          </w:p>
        </w:tc>
      </w:tr>
      <w:tr w:rsidR="00AE0B0A" w:rsidRPr="00523E8F" w14:paraId="5C1063B5" w14:textId="77777777" w:rsidTr="006360F5">
        <w:tc>
          <w:tcPr>
            <w:tcW w:w="5529" w:type="dxa"/>
          </w:tcPr>
          <w:p w14:paraId="4C7604D9" w14:textId="77777777" w:rsidR="00AE0B0A" w:rsidRPr="00523E8F" w:rsidRDefault="00AE0B0A" w:rsidP="00464AE2">
            <w:pPr>
              <w:pStyle w:val="ListParagraph"/>
              <w:numPr>
                <w:ilvl w:val="0"/>
                <w:numId w:val="11"/>
              </w:numPr>
              <w:rPr>
                <w:rFonts w:ascii="Arial" w:eastAsia="Times New Roman" w:hAnsi="Arial" w:cs="Arial"/>
                <w:sz w:val="20"/>
                <w:szCs w:val="20"/>
                <w:lang w:eastAsia="de-CH"/>
              </w:rPr>
            </w:pPr>
            <w:r w:rsidRPr="00523E8F">
              <w:rPr>
                <w:rFonts w:ascii="Arial" w:eastAsia="Times New Roman" w:hAnsi="Arial" w:cs="Arial"/>
                <w:sz w:val="20"/>
                <w:szCs w:val="20"/>
                <w:lang w:val="en-US" w:eastAsia="de-CH"/>
              </w:rPr>
              <w:t xml:space="preserve">Driver-logistician </w:t>
            </w:r>
          </w:p>
        </w:tc>
        <w:tc>
          <w:tcPr>
            <w:tcW w:w="3827" w:type="dxa"/>
          </w:tcPr>
          <w:p w14:paraId="66A4D1C5" w14:textId="77777777" w:rsidR="00AE0B0A" w:rsidRPr="00523E8F" w:rsidRDefault="00AE0B0A" w:rsidP="00AF06EC">
            <w:pPr>
              <w:pStyle w:val="Default"/>
              <w:rPr>
                <w:rFonts w:ascii="Arial" w:hAnsi="Arial" w:cs="Arial"/>
                <w:sz w:val="20"/>
                <w:szCs w:val="20"/>
                <w:lang w:val="en-US"/>
              </w:rPr>
            </w:pPr>
            <w:r w:rsidRPr="00523E8F">
              <w:rPr>
                <w:rFonts w:ascii="Arial" w:hAnsi="Arial" w:cs="Arial"/>
                <w:sz w:val="20"/>
                <w:szCs w:val="20"/>
                <w:lang w:val="en-US"/>
              </w:rPr>
              <w:t>Valery</w:t>
            </w:r>
            <w:r w:rsidRPr="00523E8F">
              <w:rPr>
                <w:rFonts w:ascii="Arial" w:hAnsi="Arial" w:cs="Arial"/>
                <w:sz w:val="20"/>
                <w:szCs w:val="20"/>
                <w:lang w:val="ru-RU"/>
              </w:rPr>
              <w:t xml:space="preserve"> </w:t>
            </w:r>
            <w:r w:rsidRPr="00523E8F">
              <w:rPr>
                <w:rFonts w:ascii="Arial" w:hAnsi="Arial" w:cs="Arial"/>
                <w:sz w:val="20"/>
                <w:szCs w:val="20"/>
                <w:lang w:val="en-US"/>
              </w:rPr>
              <w:t>Koldasov</w:t>
            </w:r>
          </w:p>
        </w:tc>
      </w:tr>
      <w:tr w:rsidR="00AE0B0A" w:rsidRPr="00523E8F" w14:paraId="399D68B1" w14:textId="77777777" w:rsidTr="006360F5">
        <w:tc>
          <w:tcPr>
            <w:tcW w:w="5529" w:type="dxa"/>
          </w:tcPr>
          <w:p w14:paraId="7BCDFB3B" w14:textId="77777777" w:rsidR="00AE0B0A" w:rsidRPr="00523E8F" w:rsidRDefault="00AE0B0A" w:rsidP="00464AE2">
            <w:pPr>
              <w:pStyle w:val="ListParagraph"/>
              <w:numPr>
                <w:ilvl w:val="0"/>
                <w:numId w:val="11"/>
              </w:numPr>
              <w:rPr>
                <w:rFonts w:ascii="Arial" w:eastAsia="Times New Roman" w:hAnsi="Arial" w:cs="Arial"/>
                <w:sz w:val="20"/>
                <w:szCs w:val="20"/>
                <w:lang w:eastAsia="de-CH"/>
              </w:rPr>
            </w:pPr>
            <w:r w:rsidRPr="00523E8F">
              <w:rPr>
                <w:rFonts w:ascii="Arial" w:eastAsia="Times New Roman" w:hAnsi="Arial" w:cs="Arial"/>
                <w:sz w:val="20"/>
                <w:szCs w:val="20"/>
                <w:lang w:val="en-US" w:eastAsia="de-CH"/>
              </w:rPr>
              <w:t xml:space="preserve">Peon </w:t>
            </w:r>
          </w:p>
        </w:tc>
        <w:tc>
          <w:tcPr>
            <w:tcW w:w="3827" w:type="dxa"/>
          </w:tcPr>
          <w:p w14:paraId="282BF687" w14:textId="77777777" w:rsidR="00AE0B0A" w:rsidRPr="00523E8F" w:rsidRDefault="00AE0B0A" w:rsidP="00AF06EC">
            <w:pPr>
              <w:pStyle w:val="Default"/>
              <w:rPr>
                <w:rFonts w:ascii="Arial" w:hAnsi="Arial" w:cs="Arial"/>
                <w:sz w:val="20"/>
                <w:szCs w:val="20"/>
                <w:lang w:val="ru-RU"/>
              </w:rPr>
            </w:pPr>
            <w:r w:rsidRPr="00523E8F">
              <w:rPr>
                <w:rFonts w:ascii="Arial" w:hAnsi="Arial" w:cs="Arial"/>
                <w:sz w:val="20"/>
                <w:szCs w:val="20"/>
                <w:lang w:val="en-US"/>
              </w:rPr>
              <w:t xml:space="preserve">Inna Lesogorova </w:t>
            </w:r>
          </w:p>
        </w:tc>
      </w:tr>
    </w:tbl>
    <w:p w14:paraId="5B7A5930" w14:textId="77777777" w:rsidR="00AE0B0A" w:rsidRPr="00523E8F" w:rsidRDefault="00AE0B0A" w:rsidP="00CB782B">
      <w:pPr>
        <w:tabs>
          <w:tab w:val="left" w:pos="851"/>
        </w:tabs>
        <w:spacing w:before="120" w:after="0" w:line="240" w:lineRule="auto"/>
        <w:jc w:val="both"/>
        <w:rPr>
          <w:rFonts w:ascii="Arial" w:eastAsia="Times New Roman" w:hAnsi="Arial" w:cs="Arial"/>
          <w:sz w:val="20"/>
          <w:szCs w:val="20"/>
          <w:lang w:val="en-US" w:eastAsia="de-CH"/>
        </w:rPr>
      </w:pPr>
      <w:r w:rsidRPr="00523E8F">
        <w:rPr>
          <w:rFonts w:ascii="Arial" w:eastAsia="Times New Roman" w:hAnsi="Arial" w:cs="Arial"/>
          <w:sz w:val="20"/>
          <w:szCs w:val="20"/>
          <w:lang w:val="en-US" w:eastAsia="de-CH"/>
        </w:rPr>
        <w:t>Additional experts shall have to be hired to fulfill specific types of works:</w:t>
      </w:r>
    </w:p>
    <w:p w14:paraId="7FBC6E6F" w14:textId="77777777" w:rsidR="00AE0B0A" w:rsidRPr="00523E8F" w:rsidRDefault="00AE0B0A" w:rsidP="00464AE2">
      <w:pPr>
        <w:pStyle w:val="Default"/>
        <w:numPr>
          <w:ilvl w:val="0"/>
          <w:numId w:val="12"/>
        </w:numPr>
        <w:jc w:val="both"/>
        <w:rPr>
          <w:rFonts w:ascii="Arial" w:hAnsi="Arial" w:cs="Arial"/>
          <w:sz w:val="20"/>
          <w:szCs w:val="20"/>
          <w:lang w:val="ru-RU"/>
        </w:rPr>
      </w:pPr>
      <w:r w:rsidRPr="00523E8F">
        <w:rPr>
          <w:rFonts w:ascii="Arial" w:hAnsi="Arial" w:cs="Arial"/>
          <w:sz w:val="20"/>
          <w:szCs w:val="20"/>
          <w:lang w:val="en-US"/>
        </w:rPr>
        <w:t>Local</w:t>
      </w:r>
      <w:r w:rsidRPr="00523E8F">
        <w:rPr>
          <w:rFonts w:ascii="Arial" w:hAnsi="Arial" w:cs="Arial"/>
          <w:sz w:val="20"/>
          <w:szCs w:val="20"/>
          <w:lang w:val="ru-RU"/>
        </w:rPr>
        <w:t xml:space="preserve"> </w:t>
      </w:r>
      <w:r w:rsidRPr="00523E8F">
        <w:rPr>
          <w:rFonts w:ascii="Arial" w:hAnsi="Arial" w:cs="Arial"/>
          <w:sz w:val="20"/>
          <w:szCs w:val="20"/>
          <w:lang w:val="en-US"/>
        </w:rPr>
        <w:t>gender</w:t>
      </w:r>
      <w:r w:rsidRPr="00523E8F">
        <w:rPr>
          <w:rFonts w:ascii="Arial" w:hAnsi="Arial" w:cs="Arial"/>
          <w:sz w:val="20"/>
          <w:szCs w:val="20"/>
          <w:lang w:val="ru-RU"/>
        </w:rPr>
        <w:t xml:space="preserve"> </w:t>
      </w:r>
      <w:r w:rsidRPr="00523E8F">
        <w:rPr>
          <w:rFonts w:ascii="Arial" w:hAnsi="Arial" w:cs="Arial"/>
          <w:sz w:val="20"/>
          <w:szCs w:val="20"/>
          <w:lang w:val="en-US"/>
        </w:rPr>
        <w:t>expert</w:t>
      </w:r>
      <w:r w:rsidRPr="00523E8F">
        <w:rPr>
          <w:rFonts w:ascii="Arial" w:hAnsi="Arial" w:cs="Arial"/>
          <w:sz w:val="20"/>
          <w:szCs w:val="20"/>
          <w:lang w:val="ru-RU"/>
        </w:rPr>
        <w:t xml:space="preserve">; </w:t>
      </w:r>
    </w:p>
    <w:p w14:paraId="7AE59D05" w14:textId="77777777" w:rsidR="00AE0B0A" w:rsidRPr="00523E8F" w:rsidRDefault="00AE0B0A" w:rsidP="00464AE2">
      <w:pPr>
        <w:pStyle w:val="Default"/>
        <w:numPr>
          <w:ilvl w:val="0"/>
          <w:numId w:val="12"/>
        </w:numPr>
        <w:jc w:val="both"/>
        <w:rPr>
          <w:rFonts w:ascii="Arial" w:hAnsi="Arial" w:cs="Arial"/>
          <w:sz w:val="20"/>
          <w:szCs w:val="20"/>
          <w:lang w:val="en-US"/>
        </w:rPr>
      </w:pPr>
      <w:r w:rsidRPr="00523E8F">
        <w:rPr>
          <w:rFonts w:ascii="Arial" w:hAnsi="Arial" w:cs="Arial"/>
          <w:sz w:val="20"/>
          <w:szCs w:val="20"/>
          <w:lang w:val="en-US"/>
        </w:rPr>
        <w:t xml:space="preserve">Short-term Municipal Property Expert; </w:t>
      </w:r>
    </w:p>
    <w:p w14:paraId="55C5BD07" w14:textId="064F722F" w:rsidR="00AE0B0A" w:rsidRPr="005E0DEF" w:rsidRDefault="00AE0B0A" w:rsidP="00464AE2">
      <w:pPr>
        <w:pStyle w:val="Default"/>
        <w:numPr>
          <w:ilvl w:val="0"/>
          <w:numId w:val="12"/>
        </w:numPr>
        <w:jc w:val="both"/>
        <w:rPr>
          <w:rFonts w:ascii="Arial" w:hAnsi="Arial" w:cs="Arial"/>
          <w:sz w:val="20"/>
          <w:szCs w:val="20"/>
          <w:lang w:val="en-US"/>
        </w:rPr>
      </w:pPr>
      <w:r w:rsidRPr="00523E8F">
        <w:rPr>
          <w:rFonts w:ascii="Arial" w:hAnsi="Arial" w:cs="Arial"/>
          <w:sz w:val="20"/>
          <w:szCs w:val="20"/>
          <w:lang w:val="en-US"/>
        </w:rPr>
        <w:t>Short-term consulting services/expertise on other issues based on priorities (finance,</w:t>
      </w:r>
      <w:r w:rsidR="003F2881">
        <w:rPr>
          <w:rFonts w:ascii="Arial" w:hAnsi="Arial" w:cs="Arial"/>
          <w:sz w:val="20"/>
          <w:szCs w:val="20"/>
          <w:lang w:val="en-US"/>
        </w:rPr>
        <w:t xml:space="preserve"> </w:t>
      </w:r>
      <w:r w:rsidRPr="00523E8F">
        <w:rPr>
          <w:rFonts w:ascii="Arial" w:hAnsi="Arial" w:cs="Arial"/>
          <w:sz w:val="20"/>
          <w:szCs w:val="20"/>
          <w:lang w:val="en-US"/>
        </w:rPr>
        <w:t>legal, governance, policy, technic</w:t>
      </w:r>
      <w:r w:rsidR="00603680">
        <w:rPr>
          <w:rFonts w:ascii="Arial" w:hAnsi="Arial" w:cs="Arial"/>
          <w:sz w:val="20"/>
          <w:szCs w:val="20"/>
          <w:lang w:val="en-US"/>
        </w:rPr>
        <w:t>al, publishing, outreach, etc.).</w:t>
      </w:r>
      <w:r w:rsidR="00D77C14">
        <w:rPr>
          <w:rFonts w:ascii="Arial" w:hAnsi="Arial" w:cs="Arial"/>
          <w:sz w:val="20"/>
          <w:szCs w:val="20"/>
          <w:lang w:val="en-US"/>
        </w:rPr>
        <w:t xml:space="preserve"> </w:t>
      </w:r>
      <w:r w:rsidR="00603680">
        <w:rPr>
          <w:rFonts w:ascii="Arial" w:hAnsi="Arial" w:cs="Arial"/>
          <w:sz w:val="20"/>
          <w:szCs w:val="20"/>
          <w:lang w:val="en-US"/>
        </w:rPr>
        <w:t xml:space="preserve">Short-term expertise will be both local </w:t>
      </w:r>
      <w:r w:rsidR="00603680" w:rsidRPr="005E0DEF">
        <w:rPr>
          <w:rFonts w:ascii="Arial" w:hAnsi="Arial" w:cs="Arial"/>
          <w:sz w:val="20"/>
          <w:szCs w:val="20"/>
          <w:lang w:val="en-US"/>
        </w:rPr>
        <w:t>and International. The topic for international expertise is decentralization, specifics will be formulated once the local need is identified.</w:t>
      </w:r>
    </w:p>
    <w:p w14:paraId="1DF1AB42" w14:textId="77777777" w:rsidR="00AE0B0A" w:rsidRPr="005E0DEF" w:rsidRDefault="00AE0B0A" w:rsidP="00CB782B">
      <w:pPr>
        <w:pStyle w:val="HTMLPreformatted"/>
        <w:shd w:val="clear" w:color="auto" w:fill="FFFFFF"/>
        <w:jc w:val="both"/>
        <w:rPr>
          <w:rFonts w:ascii="Arial" w:hAnsi="Arial" w:cs="Arial"/>
          <w:lang w:val="en-US" w:eastAsia="de-CH"/>
        </w:rPr>
      </w:pPr>
    </w:p>
    <w:p w14:paraId="5B43C42A" w14:textId="77777777" w:rsidR="00AE0B0A" w:rsidRPr="005E0DEF" w:rsidRDefault="00AE0B0A" w:rsidP="00CB782B">
      <w:pPr>
        <w:pStyle w:val="HTMLPreformatted"/>
        <w:shd w:val="clear" w:color="auto" w:fill="FFFFFF"/>
        <w:jc w:val="both"/>
        <w:rPr>
          <w:rFonts w:ascii="Arial" w:hAnsi="Arial" w:cs="Arial"/>
          <w:color w:val="212121"/>
          <w:lang w:val="en-US"/>
        </w:rPr>
      </w:pPr>
      <w:r w:rsidRPr="005E0DEF">
        <w:rPr>
          <w:rFonts w:ascii="Arial" w:hAnsi="Arial" w:cs="Arial"/>
          <w:lang w:val="en-US" w:eastAsia="de-CH"/>
        </w:rPr>
        <w:t>The Project will subcontract service with service providers on certain issues, which require special knowledge and skills or that are complementary, as well as to involve more NGOs to implement the Project.</w:t>
      </w:r>
    </w:p>
    <w:p w14:paraId="51C95A25" w14:textId="77777777" w:rsidR="00AE0B0A" w:rsidRPr="005E0DEF" w:rsidRDefault="00AE0B0A" w:rsidP="00CB782B">
      <w:pPr>
        <w:tabs>
          <w:tab w:val="left" w:pos="851"/>
        </w:tabs>
        <w:spacing w:before="120" w:after="0" w:line="240" w:lineRule="auto"/>
        <w:jc w:val="both"/>
        <w:rPr>
          <w:rFonts w:ascii="Arial" w:eastAsia="Times New Roman" w:hAnsi="Arial" w:cs="Arial"/>
          <w:sz w:val="20"/>
          <w:szCs w:val="20"/>
          <w:lang w:val="en-US" w:eastAsia="de-CH"/>
        </w:rPr>
      </w:pPr>
      <w:r w:rsidRPr="005E0DEF">
        <w:rPr>
          <w:rFonts w:ascii="Arial" w:eastAsia="Times New Roman" w:hAnsi="Arial" w:cs="Arial"/>
          <w:sz w:val="20"/>
          <w:szCs w:val="20"/>
          <w:lang w:val="en-US" w:eastAsia="de-CH"/>
        </w:rPr>
        <w:t>Information technologies are applied in the office activity which is carried on in compliance with the KR legislation. Services and goods procurement shall be executed in accordance with the Accounting Policy of the DPI and requirements and rules of SDC. The accounting and reporting have been arranged in accordance with the international standards and the computerized accounting is applied. Proceeding from the outcomes of Phase II, an auditing company, which has gained international recognition, shall be selected to confirm the Project reports. Internal auditing shall be performed by the Internal Audit Commission of the Institute of Development Policy.</w:t>
      </w:r>
    </w:p>
    <w:p w14:paraId="349423F2" w14:textId="2A44F3A0" w:rsidR="00AE0B0A" w:rsidRPr="005E0DEF" w:rsidRDefault="00AE0B0A" w:rsidP="00464AE2">
      <w:pPr>
        <w:pStyle w:val="Heading1"/>
        <w:numPr>
          <w:ilvl w:val="0"/>
          <w:numId w:val="23"/>
        </w:numPr>
        <w:rPr>
          <w:lang w:val="en-GB"/>
        </w:rPr>
      </w:pPr>
      <w:bookmarkStart w:id="90" w:name="_Toc410808365"/>
      <w:r w:rsidRPr="002B5831">
        <w:t>Resources</w:t>
      </w:r>
      <w:bookmarkEnd w:id="90"/>
    </w:p>
    <w:p w14:paraId="3233C0F9" w14:textId="4CB38C83" w:rsidR="00AE0B0A" w:rsidRPr="005E0DEF" w:rsidRDefault="00AE0B0A" w:rsidP="00CB782B">
      <w:pPr>
        <w:spacing w:before="120" w:after="0" w:line="240" w:lineRule="auto"/>
        <w:jc w:val="both"/>
        <w:rPr>
          <w:rFonts w:ascii="Arial" w:hAnsi="Arial" w:cs="Arial"/>
          <w:sz w:val="20"/>
          <w:szCs w:val="20"/>
          <w:lang w:val="en-US"/>
        </w:rPr>
      </w:pPr>
      <w:bookmarkStart w:id="91" w:name="_Toc316230746"/>
      <w:r w:rsidRPr="005E0DEF">
        <w:rPr>
          <w:rFonts w:ascii="Arial" w:hAnsi="Arial" w:cs="Arial"/>
          <w:sz w:val="20"/>
          <w:szCs w:val="20"/>
          <w:lang w:val="en-US"/>
        </w:rPr>
        <w:t xml:space="preserve">The total number of people to be involved in Phase II of the Project is </w:t>
      </w:r>
      <w:r w:rsidR="00D84EFB">
        <w:rPr>
          <w:rFonts w:ascii="Arial" w:hAnsi="Arial" w:cs="Arial"/>
          <w:sz w:val="20"/>
          <w:szCs w:val="20"/>
          <w:lang w:val="en-US"/>
        </w:rPr>
        <w:t>29</w:t>
      </w:r>
      <w:r w:rsidRPr="005E0DEF">
        <w:rPr>
          <w:rFonts w:ascii="Arial" w:hAnsi="Arial" w:cs="Arial"/>
          <w:sz w:val="20"/>
          <w:szCs w:val="20"/>
          <w:lang w:val="en-US"/>
        </w:rPr>
        <w:t xml:space="preserve">, of them: </w:t>
      </w:r>
      <w:r w:rsidR="003F2881">
        <w:rPr>
          <w:rFonts w:ascii="Arial" w:hAnsi="Arial" w:cs="Arial"/>
          <w:sz w:val="20"/>
          <w:szCs w:val="20"/>
          <w:lang w:val="en-US"/>
        </w:rPr>
        <w:t>4</w:t>
      </w:r>
      <w:r w:rsidR="003F2881" w:rsidRPr="005E0DEF">
        <w:rPr>
          <w:rFonts w:ascii="Arial" w:hAnsi="Arial" w:cs="Arial"/>
          <w:sz w:val="20"/>
          <w:szCs w:val="20"/>
          <w:lang w:val="en-US"/>
        </w:rPr>
        <w:t xml:space="preserve"> </w:t>
      </w:r>
      <w:r w:rsidRPr="005E0DEF">
        <w:rPr>
          <w:rFonts w:ascii="Arial" w:hAnsi="Arial" w:cs="Arial"/>
          <w:sz w:val="20"/>
          <w:szCs w:val="20"/>
          <w:lang w:val="en-US"/>
        </w:rPr>
        <w:t xml:space="preserve">people – managerial staff; </w:t>
      </w:r>
      <w:r w:rsidR="00D84EFB">
        <w:rPr>
          <w:rFonts w:ascii="Arial" w:hAnsi="Arial" w:cs="Arial"/>
          <w:sz w:val="20"/>
          <w:szCs w:val="20"/>
          <w:lang w:val="en-US"/>
        </w:rPr>
        <w:t>8</w:t>
      </w:r>
      <w:r w:rsidR="003F2881" w:rsidRPr="005E0DEF">
        <w:rPr>
          <w:rFonts w:ascii="Arial" w:hAnsi="Arial" w:cs="Arial"/>
          <w:sz w:val="20"/>
          <w:szCs w:val="20"/>
          <w:lang w:val="en-US"/>
        </w:rPr>
        <w:t xml:space="preserve"> </w:t>
      </w:r>
      <w:r w:rsidRPr="005E0DEF">
        <w:rPr>
          <w:rFonts w:ascii="Arial" w:hAnsi="Arial" w:cs="Arial"/>
          <w:sz w:val="20"/>
          <w:szCs w:val="20"/>
          <w:lang w:val="en-US"/>
        </w:rPr>
        <w:t>– program specialists</w:t>
      </w:r>
      <w:r w:rsidR="003F2881">
        <w:rPr>
          <w:rFonts w:ascii="Arial" w:hAnsi="Arial" w:cs="Arial"/>
          <w:sz w:val="20"/>
          <w:szCs w:val="20"/>
          <w:lang w:val="en-US"/>
        </w:rPr>
        <w:t xml:space="preserve">; 4 </w:t>
      </w:r>
      <w:r w:rsidR="00DE13C6">
        <w:rPr>
          <w:rFonts w:ascii="Arial" w:hAnsi="Arial" w:cs="Arial"/>
          <w:sz w:val="20"/>
          <w:szCs w:val="20"/>
          <w:lang w:val="en-US"/>
        </w:rPr>
        <w:t>LSG level cooperation program specialists (LSG and local community)</w:t>
      </w:r>
      <w:r w:rsidRPr="005E0DEF">
        <w:rPr>
          <w:rFonts w:ascii="Arial" w:hAnsi="Arial" w:cs="Arial"/>
          <w:sz w:val="20"/>
          <w:szCs w:val="20"/>
          <w:lang w:val="en-US"/>
        </w:rPr>
        <w:t xml:space="preserve">, </w:t>
      </w:r>
      <w:r w:rsidR="00D84EFB">
        <w:rPr>
          <w:rFonts w:ascii="Arial" w:hAnsi="Arial" w:cs="Arial"/>
          <w:sz w:val="20"/>
          <w:szCs w:val="20"/>
          <w:lang w:val="en-US"/>
        </w:rPr>
        <w:t>4</w:t>
      </w:r>
      <w:r w:rsidR="003F2881">
        <w:rPr>
          <w:rFonts w:ascii="Arial" w:hAnsi="Arial" w:cs="Arial"/>
          <w:sz w:val="20"/>
          <w:szCs w:val="20"/>
          <w:lang w:val="en-US"/>
        </w:rPr>
        <w:t xml:space="preserve"> regional representatives; program assistance</w:t>
      </w:r>
      <w:r w:rsidR="00D84EFB">
        <w:rPr>
          <w:rFonts w:ascii="Arial" w:hAnsi="Arial" w:cs="Arial"/>
          <w:sz w:val="20"/>
          <w:szCs w:val="20"/>
          <w:lang w:val="en-US"/>
        </w:rPr>
        <w:t xml:space="preserve"> and coordination type staff – 2</w:t>
      </w:r>
      <w:r w:rsidR="003F2881">
        <w:rPr>
          <w:rFonts w:ascii="Arial" w:hAnsi="Arial" w:cs="Arial"/>
          <w:sz w:val="20"/>
          <w:szCs w:val="20"/>
          <w:lang w:val="en-US"/>
        </w:rPr>
        <w:t xml:space="preserve"> people; and</w:t>
      </w:r>
      <w:r w:rsidR="00DE13C6">
        <w:rPr>
          <w:rFonts w:ascii="Arial" w:hAnsi="Arial" w:cs="Arial"/>
          <w:sz w:val="20"/>
          <w:szCs w:val="20"/>
          <w:lang w:val="en-US"/>
        </w:rPr>
        <w:t xml:space="preserve"> </w:t>
      </w:r>
      <w:r w:rsidR="003F2881">
        <w:rPr>
          <w:rFonts w:ascii="Arial" w:hAnsi="Arial" w:cs="Arial"/>
          <w:sz w:val="20"/>
          <w:szCs w:val="20"/>
          <w:lang w:val="en-US"/>
        </w:rPr>
        <w:t>7</w:t>
      </w:r>
      <w:r w:rsidRPr="005E0DEF">
        <w:rPr>
          <w:rFonts w:ascii="Arial" w:hAnsi="Arial" w:cs="Arial"/>
          <w:sz w:val="20"/>
          <w:szCs w:val="20"/>
          <w:lang w:val="en-US"/>
        </w:rPr>
        <w:t xml:space="preserve"> – administrative and technical staff. </w:t>
      </w:r>
      <w:r w:rsidR="00556E8B">
        <w:rPr>
          <w:rFonts w:ascii="Arial" w:hAnsi="Arial" w:cs="Arial"/>
          <w:sz w:val="20"/>
          <w:szCs w:val="20"/>
          <w:lang w:val="en-US"/>
        </w:rPr>
        <w:t xml:space="preserve">Resources available for 100% will ensure constant access to quality expertise needed to achieve tasks of the VAP. </w:t>
      </w:r>
      <w:r w:rsidRPr="005E0DEF">
        <w:rPr>
          <w:rFonts w:ascii="Arial" w:hAnsi="Arial" w:cs="Arial"/>
          <w:sz w:val="20"/>
          <w:szCs w:val="20"/>
          <w:lang w:val="en-US"/>
        </w:rPr>
        <w:t>To perform the Project needs standard computers and office equipment, which was procured mainly during the Phase I.</w:t>
      </w:r>
    </w:p>
    <w:p w14:paraId="067EE3EE" w14:textId="6DB93301" w:rsidR="00AE0B0A" w:rsidRPr="005E0DEF" w:rsidRDefault="00AE0B0A" w:rsidP="00CB782B">
      <w:pPr>
        <w:spacing w:before="120" w:after="0" w:line="240" w:lineRule="auto"/>
        <w:jc w:val="both"/>
        <w:rPr>
          <w:rFonts w:ascii="Arial" w:hAnsi="Arial" w:cs="Arial"/>
          <w:sz w:val="20"/>
          <w:szCs w:val="20"/>
          <w:lang w:val="en-US"/>
        </w:rPr>
      </w:pPr>
      <w:r w:rsidRPr="005E0DEF">
        <w:rPr>
          <w:rFonts w:ascii="Arial" w:hAnsi="Arial" w:cs="Arial"/>
          <w:sz w:val="20"/>
          <w:szCs w:val="20"/>
          <w:lang w:val="en-US"/>
        </w:rPr>
        <w:t xml:space="preserve">It should be noted that, in accordance with the results of the external evaluation and the recommendations of the SDC the number of the Project employees deployed in Bishkek office, reduced by </w:t>
      </w:r>
      <w:r w:rsidR="00D84EFB">
        <w:rPr>
          <w:rFonts w:ascii="Arial" w:hAnsi="Arial" w:cs="Arial"/>
          <w:sz w:val="20"/>
          <w:szCs w:val="20"/>
          <w:lang w:val="en-US"/>
        </w:rPr>
        <w:t>4</w:t>
      </w:r>
      <w:r w:rsidR="00556E8B">
        <w:rPr>
          <w:rFonts w:ascii="Arial" w:hAnsi="Arial" w:cs="Arial"/>
          <w:sz w:val="20"/>
          <w:szCs w:val="20"/>
          <w:lang w:val="en-US"/>
        </w:rPr>
        <w:t>,5</w:t>
      </w:r>
      <w:r w:rsidR="004A29DE" w:rsidRPr="005E0DEF">
        <w:rPr>
          <w:rFonts w:ascii="Arial" w:hAnsi="Arial" w:cs="Arial"/>
          <w:sz w:val="20"/>
          <w:szCs w:val="20"/>
          <w:lang w:val="en-US"/>
        </w:rPr>
        <w:t xml:space="preserve"> </w:t>
      </w:r>
      <w:r w:rsidRPr="005E0DEF">
        <w:rPr>
          <w:rFonts w:ascii="Arial" w:hAnsi="Arial" w:cs="Arial"/>
          <w:sz w:val="20"/>
          <w:szCs w:val="20"/>
          <w:lang w:val="en-US"/>
        </w:rPr>
        <w:t>people (</w:t>
      </w:r>
      <w:r w:rsidR="00D84EFB">
        <w:rPr>
          <w:rFonts w:ascii="Arial" w:hAnsi="Arial" w:cs="Arial"/>
          <w:sz w:val="20"/>
          <w:szCs w:val="20"/>
          <w:lang w:val="en-US"/>
        </w:rPr>
        <w:t xml:space="preserve">senior finance specialist, </w:t>
      </w:r>
      <w:r w:rsidRPr="005E0DEF">
        <w:rPr>
          <w:rFonts w:ascii="Arial" w:hAnsi="Arial" w:cs="Arial"/>
          <w:sz w:val="20"/>
          <w:szCs w:val="20"/>
          <w:lang w:val="en-US"/>
        </w:rPr>
        <w:t xml:space="preserve">specialist working with LSG - 1 person, specialist working with the local community -1 person, field work assistant </w:t>
      </w:r>
      <w:r w:rsidR="00556E8B">
        <w:rPr>
          <w:rFonts w:ascii="Arial" w:hAnsi="Arial" w:cs="Arial"/>
          <w:sz w:val="20"/>
          <w:szCs w:val="20"/>
          <w:lang w:val="en-US"/>
        </w:rPr>
        <w:t>–</w:t>
      </w:r>
      <w:r w:rsidRPr="005E0DEF">
        <w:rPr>
          <w:rFonts w:ascii="Arial" w:hAnsi="Arial" w:cs="Arial"/>
          <w:sz w:val="20"/>
          <w:szCs w:val="20"/>
          <w:lang w:val="en-US"/>
        </w:rPr>
        <w:t xml:space="preserve"> </w:t>
      </w:r>
      <w:r w:rsidR="004A29DE">
        <w:rPr>
          <w:rFonts w:ascii="Arial" w:hAnsi="Arial" w:cs="Arial"/>
          <w:sz w:val="20"/>
          <w:szCs w:val="20"/>
          <w:lang w:val="en-US"/>
        </w:rPr>
        <w:t>1</w:t>
      </w:r>
      <w:r w:rsidR="00556E8B">
        <w:rPr>
          <w:rFonts w:ascii="Arial" w:hAnsi="Arial" w:cs="Arial"/>
          <w:sz w:val="20"/>
          <w:szCs w:val="20"/>
          <w:lang w:val="en-US"/>
        </w:rPr>
        <w:t xml:space="preserve"> </w:t>
      </w:r>
      <w:r w:rsidR="004A29DE">
        <w:rPr>
          <w:rFonts w:ascii="Arial" w:hAnsi="Arial" w:cs="Arial"/>
          <w:sz w:val="20"/>
          <w:szCs w:val="20"/>
          <w:lang w:val="en-US"/>
        </w:rPr>
        <w:t>person</w:t>
      </w:r>
      <w:r w:rsidR="00556E8B">
        <w:rPr>
          <w:rFonts w:ascii="Arial" w:hAnsi="Arial" w:cs="Arial"/>
          <w:sz w:val="20"/>
          <w:szCs w:val="20"/>
          <w:lang w:val="en-US"/>
        </w:rPr>
        <w:t>; financial assistant will be hired for 50% only.)</w:t>
      </w:r>
      <w:r w:rsidRPr="005E0DEF">
        <w:rPr>
          <w:rFonts w:ascii="Arial" w:hAnsi="Arial" w:cs="Arial"/>
          <w:sz w:val="20"/>
          <w:szCs w:val="20"/>
          <w:lang w:val="en-US"/>
        </w:rPr>
        <w:t xml:space="preserve">. Also the position of manager for </w:t>
      </w:r>
      <w:r w:rsidR="00556E8B">
        <w:rPr>
          <w:rFonts w:ascii="Arial" w:hAnsi="Arial" w:cs="Arial"/>
          <w:sz w:val="20"/>
          <w:szCs w:val="20"/>
          <w:lang w:val="en-US"/>
        </w:rPr>
        <w:t xml:space="preserve">fiscal </w:t>
      </w:r>
      <w:r w:rsidRPr="005E0DEF">
        <w:rPr>
          <w:rFonts w:ascii="Arial" w:hAnsi="Arial" w:cs="Arial"/>
          <w:sz w:val="20"/>
          <w:szCs w:val="20"/>
          <w:lang w:val="en-US"/>
        </w:rPr>
        <w:t xml:space="preserve">decentralization and local budgets </w:t>
      </w:r>
      <w:r w:rsidR="00B1463B">
        <w:rPr>
          <w:rFonts w:ascii="Arial" w:hAnsi="Arial" w:cs="Arial"/>
          <w:sz w:val="20"/>
          <w:szCs w:val="20"/>
          <w:lang w:val="en-US"/>
        </w:rPr>
        <w:t>is</w:t>
      </w:r>
      <w:r w:rsidRPr="005E0DEF">
        <w:rPr>
          <w:rFonts w:ascii="Arial" w:hAnsi="Arial" w:cs="Arial"/>
          <w:sz w:val="20"/>
          <w:szCs w:val="20"/>
          <w:lang w:val="en-US"/>
        </w:rPr>
        <w:t xml:space="preserve"> reduced. All work at the national level will be coordinated and monitored by one person - the manager on the work at the national level. This will optimize the performance at the national level and increase the responsibility of the relevant manager.</w:t>
      </w:r>
    </w:p>
    <w:p w14:paraId="069DA7CA" w14:textId="06F44C06" w:rsidR="006360F5" w:rsidRPr="005E0DEF" w:rsidRDefault="00AE0B0A" w:rsidP="00CB782B">
      <w:pPr>
        <w:spacing w:before="120" w:after="0" w:line="240" w:lineRule="auto"/>
        <w:jc w:val="both"/>
        <w:rPr>
          <w:rFonts w:ascii="Arial" w:eastAsia="Times New Roman" w:hAnsi="Arial" w:cs="Arial"/>
          <w:bCs/>
          <w:color w:val="000000"/>
          <w:sz w:val="20"/>
          <w:szCs w:val="20"/>
          <w:lang w:val="en-US" w:eastAsia="ru-RU"/>
        </w:rPr>
      </w:pPr>
      <w:r w:rsidRPr="005E0DEF">
        <w:rPr>
          <w:rFonts w:ascii="Arial" w:hAnsi="Arial" w:cs="Arial"/>
          <w:sz w:val="20"/>
          <w:szCs w:val="20"/>
          <w:lang w:val="en-US"/>
        </w:rPr>
        <w:t xml:space="preserve">Moreover, in the Phase II of the Project it is proposed to introduce the institution of permanent regional coordinators in the pilot regions instead of rayon/AO level consultant: in Chui oblast </w:t>
      </w:r>
      <w:r w:rsidR="00B1463B">
        <w:rPr>
          <w:rFonts w:ascii="Arial" w:hAnsi="Arial" w:cs="Arial"/>
          <w:sz w:val="20"/>
          <w:szCs w:val="20"/>
          <w:lang w:val="en-US"/>
        </w:rPr>
        <w:t>–</w:t>
      </w:r>
      <w:r w:rsidRPr="005E0DEF">
        <w:rPr>
          <w:rFonts w:ascii="Arial" w:hAnsi="Arial" w:cs="Arial"/>
          <w:sz w:val="20"/>
          <w:szCs w:val="20"/>
          <w:lang w:val="en-US"/>
        </w:rPr>
        <w:t xml:space="preserve"> </w:t>
      </w:r>
      <w:r w:rsidR="00B1463B">
        <w:rPr>
          <w:rFonts w:ascii="Arial" w:hAnsi="Arial" w:cs="Arial"/>
          <w:sz w:val="20"/>
          <w:szCs w:val="20"/>
          <w:lang w:val="en-US"/>
        </w:rPr>
        <w:t>Bishkek staff will perform all works but</w:t>
      </w:r>
      <w:r w:rsidRPr="005E0DEF">
        <w:rPr>
          <w:rFonts w:ascii="Arial" w:hAnsi="Arial" w:cs="Arial"/>
          <w:sz w:val="20"/>
          <w:szCs w:val="20"/>
          <w:lang w:val="en-US"/>
        </w:rPr>
        <w:t>, in Osh and Naryn oblasts - 2 persons each</w:t>
      </w:r>
      <w:r w:rsidR="00B1463B">
        <w:rPr>
          <w:rFonts w:ascii="Arial" w:hAnsi="Arial" w:cs="Arial"/>
          <w:sz w:val="20"/>
          <w:szCs w:val="20"/>
          <w:lang w:val="en-US"/>
        </w:rPr>
        <w:t xml:space="preserve"> will perform locally</w:t>
      </w:r>
      <w:r w:rsidRPr="005E0DEF">
        <w:rPr>
          <w:rFonts w:ascii="Arial" w:hAnsi="Arial" w:cs="Arial"/>
          <w:sz w:val="20"/>
          <w:szCs w:val="20"/>
          <w:lang w:val="en-US"/>
        </w:rPr>
        <w:t xml:space="preserve">. The latter will be phased in, according to the beginning of the project in the respective oblasts. They will work on a permanent basis during the term of the Project implementation in these oblasts and, as a consequence, </w:t>
      </w:r>
      <w:r w:rsidRPr="005E0DEF">
        <w:rPr>
          <w:rFonts w:ascii="Arial" w:hAnsi="Arial" w:cs="Arial"/>
          <w:sz w:val="20"/>
          <w:szCs w:val="20"/>
          <w:lang w:val="en-US"/>
        </w:rPr>
        <w:lastRenderedPageBreak/>
        <w:t>their work will focus exclusively on the Project activities in the respective oblasts and will be aimed at achieving the goals and objectives of the Project. Permanent regional coordinators in Osh and Naryn oblasts will be placed in very slim regional offices to be set up around the time of the VAP’s</w:t>
      </w:r>
      <w:r w:rsidR="005E680C" w:rsidRPr="005E0DEF">
        <w:rPr>
          <w:rFonts w:ascii="Arial" w:hAnsi="Arial" w:cs="Arial"/>
          <w:sz w:val="20"/>
          <w:szCs w:val="20"/>
          <w:lang w:val="en-US"/>
        </w:rPr>
        <w:t xml:space="preserve"> </w:t>
      </w:r>
      <w:r w:rsidRPr="005E0DEF">
        <w:rPr>
          <w:rFonts w:ascii="Arial" w:hAnsi="Arial" w:cs="Arial"/>
          <w:sz w:val="20"/>
          <w:szCs w:val="20"/>
          <w:lang w:val="en-US"/>
        </w:rPr>
        <w:t>launch in relevant oblasts ( in 201</w:t>
      </w:r>
      <w:r w:rsidR="00FB6194">
        <w:rPr>
          <w:rFonts w:ascii="Arial" w:hAnsi="Arial" w:cs="Arial"/>
          <w:sz w:val="20"/>
          <w:szCs w:val="20"/>
          <w:lang w:val="en-US"/>
        </w:rPr>
        <w:t>7</w:t>
      </w:r>
      <w:r w:rsidRPr="005E0DEF">
        <w:rPr>
          <w:rFonts w:ascii="Arial" w:hAnsi="Arial" w:cs="Arial"/>
          <w:sz w:val="20"/>
          <w:szCs w:val="20"/>
          <w:lang w:val="en-US"/>
        </w:rPr>
        <w:t>).</w:t>
      </w:r>
      <w:r w:rsidR="006360F5" w:rsidRPr="005E0DEF">
        <w:rPr>
          <w:rFonts w:ascii="Arial" w:eastAsia="Times New Roman" w:hAnsi="Arial" w:cs="Arial"/>
          <w:bCs/>
          <w:color w:val="000000"/>
          <w:sz w:val="20"/>
          <w:szCs w:val="20"/>
          <w:lang w:val="en-US" w:eastAsia="ru-RU"/>
        </w:rPr>
        <w:t xml:space="preserve"> </w:t>
      </w:r>
      <w:r w:rsidR="00556E8B">
        <w:rPr>
          <w:rFonts w:ascii="Arial" w:eastAsia="Times New Roman" w:hAnsi="Arial" w:cs="Arial"/>
          <w:bCs/>
          <w:color w:val="000000"/>
          <w:sz w:val="20"/>
          <w:szCs w:val="20"/>
          <w:lang w:val="en-US" w:eastAsia="ru-RU"/>
        </w:rPr>
        <w:t>Level of efforts of the regional coordinators depend on the time-frame for VAP interventions in the relevant regions.</w:t>
      </w:r>
      <w:r w:rsidR="00D77C14">
        <w:rPr>
          <w:rFonts w:ascii="Arial" w:eastAsia="Times New Roman" w:hAnsi="Arial" w:cs="Arial"/>
          <w:bCs/>
          <w:color w:val="000000"/>
          <w:sz w:val="20"/>
          <w:szCs w:val="20"/>
          <w:lang w:val="en-US" w:eastAsia="ru-RU"/>
        </w:rPr>
        <w:t xml:space="preserve"> </w:t>
      </w:r>
    </w:p>
    <w:p w14:paraId="683EE72E" w14:textId="461C0B36" w:rsidR="006360F5" w:rsidRDefault="006360F5" w:rsidP="00EC0DA7">
      <w:pPr>
        <w:spacing w:after="0"/>
        <w:rPr>
          <w:rFonts w:ascii="Arial" w:eastAsia="Times New Roman" w:hAnsi="Arial" w:cs="Arial"/>
          <w:b/>
          <w:bCs/>
          <w:color w:val="000000"/>
          <w:sz w:val="20"/>
          <w:szCs w:val="20"/>
          <w:lang w:val="en-US" w:eastAsia="ru-RU"/>
        </w:rPr>
      </w:pPr>
      <w:r w:rsidRPr="005E0DEF">
        <w:rPr>
          <w:rFonts w:ascii="Arial" w:eastAsia="Times New Roman" w:hAnsi="Arial" w:cs="Arial"/>
          <w:bCs/>
          <w:color w:val="000000"/>
          <w:sz w:val="20"/>
          <w:szCs w:val="20"/>
          <w:lang w:val="en-US" w:eastAsia="ru-RU"/>
        </w:rPr>
        <w:t xml:space="preserve">The overall budget for the Phase II of the VAP is for </w:t>
      </w:r>
      <w:r w:rsidR="009F1A75">
        <w:rPr>
          <w:rFonts w:ascii="Arial" w:eastAsia="Times New Roman" w:hAnsi="Arial" w:cs="Arial"/>
          <w:bCs/>
          <w:color w:val="000000"/>
          <w:sz w:val="20"/>
          <w:szCs w:val="20"/>
          <w:lang w:val="en-US" w:eastAsia="ru-RU"/>
        </w:rPr>
        <w:t>4 6</w:t>
      </w:r>
      <w:r w:rsidR="00556E8B">
        <w:rPr>
          <w:rFonts w:ascii="Arial" w:eastAsia="Times New Roman" w:hAnsi="Arial" w:cs="Arial"/>
          <w:bCs/>
          <w:color w:val="000000"/>
          <w:sz w:val="20"/>
          <w:szCs w:val="20"/>
          <w:lang w:val="en-US" w:eastAsia="ru-RU"/>
        </w:rPr>
        <w:t>50</w:t>
      </w:r>
      <w:r w:rsidR="006B7E62">
        <w:rPr>
          <w:rFonts w:ascii="Arial" w:eastAsia="Times New Roman" w:hAnsi="Arial" w:cs="Arial"/>
          <w:bCs/>
          <w:color w:val="000000"/>
          <w:sz w:val="20"/>
          <w:szCs w:val="20"/>
          <w:lang w:val="en-US" w:eastAsia="ru-RU"/>
        </w:rPr>
        <w:t> </w:t>
      </w:r>
      <w:r w:rsidR="00706A4F">
        <w:rPr>
          <w:rFonts w:ascii="Arial" w:eastAsia="Times New Roman" w:hAnsi="Arial" w:cs="Arial"/>
          <w:bCs/>
          <w:color w:val="000000"/>
          <w:sz w:val="20"/>
          <w:szCs w:val="20"/>
          <w:lang w:val="en-US" w:eastAsia="ru-RU"/>
        </w:rPr>
        <w:t>0</w:t>
      </w:r>
      <w:r w:rsidR="004C69F1">
        <w:rPr>
          <w:rFonts w:ascii="Arial" w:eastAsia="Times New Roman" w:hAnsi="Arial" w:cs="Arial"/>
          <w:bCs/>
          <w:color w:val="000000"/>
          <w:sz w:val="20"/>
          <w:szCs w:val="20"/>
          <w:lang w:val="en-US" w:eastAsia="ru-RU"/>
        </w:rPr>
        <w:t>00</w:t>
      </w:r>
      <w:r w:rsidR="006B7E62">
        <w:rPr>
          <w:rFonts w:ascii="Arial" w:eastAsia="Times New Roman" w:hAnsi="Arial" w:cs="Arial"/>
          <w:bCs/>
          <w:color w:val="000000"/>
          <w:sz w:val="20"/>
          <w:szCs w:val="20"/>
          <w:lang w:val="en-US" w:eastAsia="ru-RU"/>
        </w:rPr>
        <w:t xml:space="preserve"> </w:t>
      </w:r>
      <w:r w:rsidR="00DE13C6">
        <w:rPr>
          <w:rFonts w:ascii="Arial" w:eastAsia="Times New Roman" w:hAnsi="Arial" w:cs="Arial"/>
          <w:bCs/>
          <w:color w:val="000000"/>
          <w:sz w:val="20"/>
          <w:szCs w:val="20"/>
          <w:lang w:val="en-US" w:eastAsia="ru-RU"/>
        </w:rPr>
        <w:t>CHF</w:t>
      </w:r>
      <w:r w:rsidR="00B1463B">
        <w:rPr>
          <w:rFonts w:ascii="Arial" w:eastAsia="Times New Roman" w:hAnsi="Arial" w:cs="Arial"/>
          <w:bCs/>
          <w:color w:val="000000"/>
          <w:sz w:val="20"/>
          <w:szCs w:val="20"/>
          <w:lang w:val="en-US" w:eastAsia="ru-RU"/>
        </w:rPr>
        <w:t xml:space="preserve"> </w:t>
      </w:r>
      <w:r w:rsidRPr="005E0DEF">
        <w:rPr>
          <w:rFonts w:ascii="Arial" w:eastAsia="Times New Roman" w:hAnsi="Arial" w:cs="Arial"/>
          <w:bCs/>
          <w:color w:val="000000"/>
          <w:sz w:val="20"/>
          <w:szCs w:val="20"/>
          <w:lang w:val="en-US" w:eastAsia="ru-RU"/>
        </w:rPr>
        <w:t xml:space="preserve">with </w:t>
      </w:r>
      <w:r w:rsidR="00B1463B">
        <w:rPr>
          <w:rFonts w:ascii="Arial" w:eastAsia="Times New Roman" w:hAnsi="Arial" w:cs="Arial"/>
          <w:bCs/>
          <w:color w:val="000000"/>
          <w:sz w:val="20"/>
          <w:szCs w:val="20"/>
          <w:lang w:val="en-US" w:eastAsia="ru-RU"/>
        </w:rPr>
        <w:t>over 40</w:t>
      </w:r>
      <w:r w:rsidRPr="005E0DEF">
        <w:rPr>
          <w:rFonts w:ascii="Arial" w:eastAsia="Times New Roman" w:hAnsi="Arial" w:cs="Arial"/>
          <w:bCs/>
          <w:color w:val="000000"/>
          <w:sz w:val="20"/>
          <w:szCs w:val="20"/>
          <w:lang w:val="en-US" w:eastAsia="ru-RU"/>
        </w:rPr>
        <w:t xml:space="preserve">% budget for the Project Administered funds. Detailed budget is in the </w:t>
      </w:r>
      <w:r w:rsidRPr="005E0DEF">
        <w:rPr>
          <w:rFonts w:ascii="Arial" w:eastAsia="Times New Roman" w:hAnsi="Arial" w:cs="Arial"/>
          <w:b/>
          <w:bCs/>
          <w:color w:val="000000"/>
          <w:sz w:val="20"/>
          <w:szCs w:val="20"/>
          <w:lang w:val="en-US" w:eastAsia="ru-RU"/>
        </w:rPr>
        <w:t xml:space="preserve">Annex </w:t>
      </w:r>
      <w:r w:rsidR="0038602B" w:rsidRPr="005E0DEF">
        <w:rPr>
          <w:rFonts w:ascii="Arial" w:eastAsia="Times New Roman" w:hAnsi="Arial" w:cs="Arial"/>
          <w:b/>
          <w:bCs/>
          <w:color w:val="000000"/>
          <w:sz w:val="20"/>
          <w:szCs w:val="20"/>
          <w:lang w:val="en-US" w:eastAsia="ru-RU"/>
        </w:rPr>
        <w:t>5</w:t>
      </w:r>
      <w:r w:rsidR="00A741C4" w:rsidRPr="005E0DEF">
        <w:rPr>
          <w:rFonts w:ascii="Arial" w:eastAsia="Times New Roman" w:hAnsi="Arial" w:cs="Arial"/>
          <w:b/>
          <w:bCs/>
          <w:color w:val="000000"/>
          <w:sz w:val="20"/>
          <w:szCs w:val="20"/>
          <w:lang w:val="en-US" w:eastAsia="ru-RU"/>
        </w:rPr>
        <w:t>.</w:t>
      </w:r>
    </w:p>
    <w:tbl>
      <w:tblPr>
        <w:tblW w:w="9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954"/>
        <w:gridCol w:w="1734"/>
        <w:gridCol w:w="839"/>
      </w:tblGrid>
      <w:tr w:rsidR="007A2FEF" w:rsidRPr="00CB782B" w14:paraId="0097BCFD" w14:textId="77777777" w:rsidTr="00EC0DA7">
        <w:trPr>
          <w:trHeight w:val="20"/>
        </w:trPr>
        <w:tc>
          <w:tcPr>
            <w:tcW w:w="1135" w:type="dxa"/>
            <w:vMerge w:val="restart"/>
            <w:shd w:val="clear" w:color="auto" w:fill="auto"/>
            <w:noWrap/>
            <w:vAlign w:val="bottom"/>
            <w:hideMark/>
          </w:tcPr>
          <w:p w14:paraId="4E631DA5" w14:textId="40B849C7" w:rsidR="007A2FEF" w:rsidRPr="00CB782B" w:rsidRDefault="007A2FEF" w:rsidP="00EC0DA7">
            <w:pPr>
              <w:spacing w:after="0"/>
              <w:contextualSpacing/>
              <w:jc w:val="center"/>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Code</w:t>
            </w:r>
            <w:r w:rsidRPr="00CB782B">
              <w:rPr>
                <w:rFonts w:ascii="Arial" w:eastAsia="Times New Roman" w:hAnsi="Arial" w:cs="Arial"/>
                <w:sz w:val="20"/>
                <w:szCs w:val="20"/>
                <w:lang w:eastAsia="ru-RU"/>
              </w:rPr>
              <w:t> </w:t>
            </w:r>
          </w:p>
        </w:tc>
        <w:tc>
          <w:tcPr>
            <w:tcW w:w="5954" w:type="dxa"/>
            <w:vMerge w:val="restart"/>
            <w:shd w:val="clear" w:color="auto" w:fill="auto"/>
            <w:noWrap/>
            <w:vAlign w:val="bottom"/>
            <w:hideMark/>
          </w:tcPr>
          <w:p w14:paraId="4B751943" w14:textId="52707EAB" w:rsidR="007A2FEF" w:rsidRPr="00CB782B" w:rsidRDefault="007A2FEF" w:rsidP="00EC0DA7">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Function/ Designation</w:t>
            </w:r>
            <w:r w:rsidRPr="00CB782B">
              <w:rPr>
                <w:rFonts w:ascii="Arial" w:eastAsia="Times New Roman" w:hAnsi="Arial" w:cs="Arial"/>
                <w:sz w:val="20"/>
                <w:szCs w:val="20"/>
                <w:lang w:eastAsia="ru-RU"/>
              </w:rPr>
              <w:t> </w:t>
            </w:r>
          </w:p>
        </w:tc>
        <w:tc>
          <w:tcPr>
            <w:tcW w:w="1734" w:type="dxa"/>
            <w:shd w:val="clear" w:color="auto" w:fill="auto"/>
            <w:noWrap/>
            <w:vAlign w:val="center"/>
            <w:hideMark/>
          </w:tcPr>
          <w:p w14:paraId="6656EACA" w14:textId="77777777" w:rsidR="007A2FEF" w:rsidRPr="009F1A75" w:rsidRDefault="007A2FEF" w:rsidP="00EC0DA7">
            <w:pPr>
              <w:spacing w:after="0"/>
              <w:contextualSpacing/>
              <w:jc w:val="center"/>
              <w:rPr>
                <w:rFonts w:ascii="Arial" w:eastAsia="Times New Roman" w:hAnsi="Arial" w:cs="Arial"/>
                <w:sz w:val="20"/>
                <w:szCs w:val="20"/>
                <w:lang w:eastAsia="ru-RU"/>
              </w:rPr>
            </w:pPr>
            <w:r w:rsidRPr="009F1A75">
              <w:rPr>
                <w:rFonts w:ascii="Arial" w:eastAsia="Times New Roman" w:hAnsi="Arial" w:cs="Arial"/>
                <w:sz w:val="20"/>
                <w:szCs w:val="20"/>
                <w:lang w:eastAsia="ru-RU"/>
              </w:rPr>
              <w:t>in CHF</w:t>
            </w:r>
          </w:p>
        </w:tc>
        <w:tc>
          <w:tcPr>
            <w:tcW w:w="839" w:type="dxa"/>
            <w:vMerge w:val="restart"/>
            <w:shd w:val="clear" w:color="auto" w:fill="auto"/>
            <w:noWrap/>
            <w:vAlign w:val="bottom"/>
            <w:hideMark/>
          </w:tcPr>
          <w:p w14:paraId="2F7A4437" w14:textId="194DA2F0" w:rsidR="007A2FEF" w:rsidRPr="009F1A75" w:rsidRDefault="007A2FEF" w:rsidP="00EC0DA7">
            <w:pPr>
              <w:spacing w:after="0"/>
              <w:contextualSpacing/>
              <w:rPr>
                <w:rFonts w:ascii="Arial" w:eastAsia="Times New Roman" w:hAnsi="Arial" w:cs="Arial"/>
                <w:sz w:val="20"/>
                <w:szCs w:val="20"/>
                <w:lang w:eastAsia="ru-RU"/>
              </w:rPr>
            </w:pPr>
            <w:r w:rsidRPr="009F1A75">
              <w:rPr>
                <w:rFonts w:ascii="Arial" w:eastAsia="Times New Roman" w:hAnsi="Arial" w:cs="Arial"/>
                <w:sz w:val="20"/>
                <w:szCs w:val="20"/>
                <w:lang w:eastAsia="ru-RU"/>
              </w:rPr>
              <w:t> </w:t>
            </w:r>
          </w:p>
        </w:tc>
      </w:tr>
      <w:tr w:rsidR="007A2FEF" w:rsidRPr="00CB782B" w14:paraId="274B6837" w14:textId="77777777" w:rsidTr="00EC0DA7">
        <w:trPr>
          <w:trHeight w:val="20"/>
        </w:trPr>
        <w:tc>
          <w:tcPr>
            <w:tcW w:w="1135" w:type="dxa"/>
            <w:vMerge/>
            <w:tcBorders>
              <w:bottom w:val="single" w:sz="4" w:space="0" w:color="auto"/>
            </w:tcBorders>
            <w:shd w:val="clear" w:color="auto" w:fill="auto"/>
            <w:noWrap/>
            <w:vAlign w:val="bottom"/>
            <w:hideMark/>
          </w:tcPr>
          <w:p w14:paraId="5839E291" w14:textId="013D4093" w:rsidR="007A2FEF" w:rsidRPr="00CB782B" w:rsidRDefault="007A2FEF" w:rsidP="005E0DEF">
            <w:pPr>
              <w:spacing w:after="0"/>
              <w:contextualSpacing/>
              <w:rPr>
                <w:rFonts w:ascii="Arial" w:eastAsia="Times New Roman" w:hAnsi="Arial" w:cs="Arial"/>
                <w:sz w:val="20"/>
                <w:szCs w:val="20"/>
                <w:lang w:eastAsia="ru-RU"/>
              </w:rPr>
            </w:pPr>
          </w:p>
        </w:tc>
        <w:tc>
          <w:tcPr>
            <w:tcW w:w="5954" w:type="dxa"/>
            <w:vMerge/>
            <w:tcBorders>
              <w:bottom w:val="single" w:sz="4" w:space="0" w:color="auto"/>
            </w:tcBorders>
            <w:shd w:val="clear" w:color="auto" w:fill="auto"/>
            <w:noWrap/>
            <w:vAlign w:val="bottom"/>
            <w:hideMark/>
          </w:tcPr>
          <w:p w14:paraId="3FB5B868" w14:textId="70235F3B" w:rsidR="007A2FEF" w:rsidRPr="00CB782B" w:rsidRDefault="007A2FEF" w:rsidP="005E0DEF">
            <w:pPr>
              <w:spacing w:after="0"/>
              <w:contextualSpacing/>
              <w:rPr>
                <w:rFonts w:ascii="Arial" w:eastAsia="Times New Roman" w:hAnsi="Arial" w:cs="Arial"/>
                <w:sz w:val="20"/>
                <w:szCs w:val="20"/>
                <w:lang w:eastAsia="ru-RU"/>
              </w:rPr>
            </w:pPr>
          </w:p>
        </w:tc>
        <w:tc>
          <w:tcPr>
            <w:tcW w:w="1734" w:type="dxa"/>
            <w:tcBorders>
              <w:bottom w:val="single" w:sz="4" w:space="0" w:color="auto"/>
            </w:tcBorders>
            <w:shd w:val="clear" w:color="auto" w:fill="auto"/>
            <w:vAlign w:val="center"/>
            <w:hideMark/>
          </w:tcPr>
          <w:p w14:paraId="39704A05" w14:textId="44C949A2" w:rsidR="007A2FEF" w:rsidRPr="009F1A75" w:rsidRDefault="007A2FEF" w:rsidP="005E0DEF">
            <w:pPr>
              <w:spacing w:after="0"/>
              <w:contextualSpacing/>
              <w:jc w:val="center"/>
              <w:rPr>
                <w:rFonts w:ascii="Arial" w:eastAsia="Times New Roman" w:hAnsi="Arial" w:cs="Arial"/>
                <w:sz w:val="20"/>
                <w:szCs w:val="20"/>
                <w:lang w:eastAsia="ru-RU"/>
              </w:rPr>
            </w:pPr>
            <w:r w:rsidRPr="009F1A75">
              <w:rPr>
                <w:rFonts w:ascii="Arial" w:eastAsia="Times New Roman" w:hAnsi="Arial" w:cs="Arial"/>
                <w:sz w:val="20"/>
                <w:szCs w:val="20"/>
                <w:lang w:eastAsia="ru-RU"/>
              </w:rPr>
              <w:t>Budget Phase</w:t>
            </w:r>
          </w:p>
        </w:tc>
        <w:tc>
          <w:tcPr>
            <w:tcW w:w="839" w:type="dxa"/>
            <w:vMerge/>
            <w:tcBorders>
              <w:bottom w:val="single" w:sz="4" w:space="0" w:color="auto"/>
            </w:tcBorders>
            <w:shd w:val="clear" w:color="auto" w:fill="auto"/>
            <w:noWrap/>
            <w:vAlign w:val="bottom"/>
            <w:hideMark/>
          </w:tcPr>
          <w:p w14:paraId="23D46C4C" w14:textId="2077D0D8" w:rsidR="007A2FEF" w:rsidRPr="009F1A75" w:rsidRDefault="007A2FEF" w:rsidP="005E0DEF">
            <w:pPr>
              <w:spacing w:after="0"/>
              <w:contextualSpacing/>
              <w:rPr>
                <w:rFonts w:ascii="Arial" w:eastAsia="Times New Roman" w:hAnsi="Arial" w:cs="Arial"/>
                <w:sz w:val="20"/>
                <w:szCs w:val="20"/>
                <w:lang w:eastAsia="ru-RU"/>
              </w:rPr>
            </w:pPr>
          </w:p>
        </w:tc>
      </w:tr>
      <w:tr w:rsidR="00E574A6" w:rsidRPr="00DD0996" w14:paraId="38064C98" w14:textId="77777777" w:rsidTr="00EC0DA7">
        <w:trPr>
          <w:trHeight w:val="20"/>
        </w:trPr>
        <w:tc>
          <w:tcPr>
            <w:tcW w:w="1135" w:type="dxa"/>
            <w:shd w:val="clear" w:color="auto" w:fill="auto"/>
            <w:noWrap/>
            <w:hideMark/>
          </w:tcPr>
          <w:p w14:paraId="7CF9B0F3"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PART 1:</w:t>
            </w:r>
          </w:p>
        </w:tc>
        <w:tc>
          <w:tcPr>
            <w:tcW w:w="5954" w:type="dxa"/>
            <w:shd w:val="clear" w:color="auto" w:fill="auto"/>
            <w:noWrap/>
            <w:hideMark/>
          </w:tcPr>
          <w:p w14:paraId="12064487" w14:textId="480ABF98" w:rsidR="00E574A6" w:rsidRPr="00CB782B" w:rsidRDefault="00E574A6" w:rsidP="005E0DEF">
            <w:pPr>
              <w:spacing w:after="0"/>
              <w:contextualSpacing/>
              <w:rPr>
                <w:rFonts w:ascii="Arial" w:eastAsia="Times New Roman" w:hAnsi="Arial" w:cs="Arial"/>
                <w:b/>
                <w:bCs/>
                <w:sz w:val="20"/>
                <w:szCs w:val="20"/>
                <w:lang w:val="en-US" w:eastAsia="ru-RU"/>
              </w:rPr>
            </w:pPr>
            <w:r w:rsidRPr="00CB782B">
              <w:rPr>
                <w:rFonts w:ascii="Arial" w:eastAsia="Times New Roman" w:hAnsi="Arial" w:cs="Arial"/>
                <w:b/>
                <w:bCs/>
                <w:sz w:val="20"/>
                <w:szCs w:val="20"/>
                <w:lang w:val="en-US" w:eastAsia="ru-RU"/>
              </w:rPr>
              <w:t>Services Headquarters [HQ]</w:t>
            </w:r>
            <w:r w:rsidR="005E680C" w:rsidRPr="00CB782B">
              <w:rPr>
                <w:rFonts w:ascii="Arial" w:eastAsia="Times New Roman" w:hAnsi="Arial" w:cs="Arial"/>
                <w:b/>
                <w:bCs/>
                <w:sz w:val="20"/>
                <w:szCs w:val="20"/>
                <w:lang w:val="en-US" w:eastAsia="ru-RU"/>
              </w:rPr>
              <w:t xml:space="preserve"> </w:t>
            </w:r>
            <w:r w:rsidRPr="00CB782B">
              <w:rPr>
                <w:rFonts w:ascii="Arial" w:eastAsia="Times New Roman" w:hAnsi="Arial" w:cs="Arial"/>
                <w:b/>
                <w:bCs/>
                <w:sz w:val="20"/>
                <w:szCs w:val="20"/>
                <w:lang w:val="en-US" w:eastAsia="ru-RU"/>
              </w:rPr>
              <w:t>[short-term]</w:t>
            </w:r>
          </w:p>
        </w:tc>
        <w:tc>
          <w:tcPr>
            <w:tcW w:w="1734" w:type="dxa"/>
            <w:shd w:val="clear" w:color="auto" w:fill="auto"/>
            <w:noWrap/>
            <w:hideMark/>
          </w:tcPr>
          <w:p w14:paraId="157FB840" w14:textId="77777777" w:rsidR="00E574A6" w:rsidRPr="009F1A75" w:rsidRDefault="00E574A6" w:rsidP="005E0DEF">
            <w:pPr>
              <w:spacing w:after="0"/>
              <w:contextualSpacing/>
              <w:rPr>
                <w:rFonts w:ascii="Arial" w:eastAsia="Times New Roman" w:hAnsi="Arial" w:cs="Arial"/>
                <w:sz w:val="20"/>
                <w:szCs w:val="20"/>
                <w:lang w:val="en-US" w:eastAsia="ru-RU"/>
              </w:rPr>
            </w:pPr>
            <w:r w:rsidRPr="009F1A75">
              <w:rPr>
                <w:rFonts w:ascii="Arial" w:eastAsia="Times New Roman" w:hAnsi="Arial" w:cs="Arial"/>
                <w:sz w:val="20"/>
                <w:szCs w:val="20"/>
                <w:lang w:val="en-US" w:eastAsia="ru-RU"/>
              </w:rPr>
              <w:t> </w:t>
            </w:r>
          </w:p>
        </w:tc>
        <w:tc>
          <w:tcPr>
            <w:tcW w:w="839" w:type="dxa"/>
            <w:shd w:val="clear" w:color="auto" w:fill="auto"/>
            <w:noWrap/>
            <w:hideMark/>
          </w:tcPr>
          <w:p w14:paraId="5FCC347B" w14:textId="77777777" w:rsidR="00E574A6" w:rsidRPr="009F1A75" w:rsidRDefault="00E574A6" w:rsidP="005E0DEF">
            <w:pPr>
              <w:spacing w:after="0"/>
              <w:contextualSpacing/>
              <w:rPr>
                <w:rFonts w:ascii="Arial" w:eastAsia="Times New Roman" w:hAnsi="Arial" w:cs="Arial"/>
                <w:sz w:val="20"/>
                <w:szCs w:val="20"/>
                <w:lang w:val="en-US" w:eastAsia="ru-RU"/>
              </w:rPr>
            </w:pPr>
            <w:r w:rsidRPr="009F1A75">
              <w:rPr>
                <w:rFonts w:ascii="Arial" w:eastAsia="Times New Roman" w:hAnsi="Arial" w:cs="Arial"/>
                <w:sz w:val="20"/>
                <w:szCs w:val="20"/>
                <w:lang w:val="en-US" w:eastAsia="ru-RU"/>
              </w:rPr>
              <w:t> </w:t>
            </w:r>
          </w:p>
        </w:tc>
      </w:tr>
      <w:tr w:rsidR="00E574A6" w:rsidRPr="00CB782B" w14:paraId="17D17105" w14:textId="77777777" w:rsidTr="00EC0DA7">
        <w:trPr>
          <w:trHeight w:val="20"/>
        </w:trPr>
        <w:tc>
          <w:tcPr>
            <w:tcW w:w="1135" w:type="dxa"/>
            <w:shd w:val="clear" w:color="auto" w:fill="auto"/>
            <w:noWrap/>
            <w:vAlign w:val="bottom"/>
            <w:hideMark/>
          </w:tcPr>
          <w:p w14:paraId="64B52B00"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1,1</w:t>
            </w:r>
          </w:p>
        </w:tc>
        <w:tc>
          <w:tcPr>
            <w:tcW w:w="5954" w:type="dxa"/>
            <w:shd w:val="clear" w:color="auto" w:fill="auto"/>
            <w:noWrap/>
            <w:vAlign w:val="bottom"/>
            <w:hideMark/>
          </w:tcPr>
          <w:p w14:paraId="153F794B" w14:textId="77777777" w:rsidR="00E574A6" w:rsidRPr="00CB782B" w:rsidRDefault="00E574A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Fees HQ staff of Contractor</w:t>
            </w:r>
          </w:p>
        </w:tc>
        <w:tc>
          <w:tcPr>
            <w:tcW w:w="1734" w:type="dxa"/>
            <w:shd w:val="clear" w:color="auto" w:fill="auto"/>
            <w:noWrap/>
            <w:vAlign w:val="bottom"/>
            <w:hideMark/>
          </w:tcPr>
          <w:p w14:paraId="3F1CE100" w14:textId="503CC536" w:rsidR="00E574A6" w:rsidRPr="00EC0DA7" w:rsidRDefault="005E680C" w:rsidP="005E0DEF">
            <w:pPr>
              <w:spacing w:after="0"/>
              <w:contextualSpacing/>
              <w:rPr>
                <w:rFonts w:ascii="Arial" w:eastAsia="Times New Roman" w:hAnsi="Arial" w:cs="Arial"/>
                <w:sz w:val="20"/>
                <w:szCs w:val="20"/>
                <w:lang w:eastAsia="ru-RU"/>
              </w:rPr>
            </w:pPr>
            <w:r w:rsidRPr="00EC0DA7">
              <w:rPr>
                <w:rFonts w:ascii="Arial" w:eastAsia="Times New Roman" w:hAnsi="Arial" w:cs="Arial"/>
                <w:sz w:val="20"/>
                <w:szCs w:val="20"/>
                <w:lang w:val="en-US" w:eastAsia="ru-RU"/>
              </w:rPr>
              <w:t xml:space="preserve"> </w:t>
            </w:r>
            <w:r w:rsidR="00E574A6" w:rsidRPr="00EC0DA7">
              <w:rPr>
                <w:rFonts w:ascii="Arial" w:eastAsia="Times New Roman" w:hAnsi="Arial" w:cs="Arial"/>
                <w:sz w:val="20"/>
                <w:szCs w:val="20"/>
                <w:lang w:eastAsia="ru-RU"/>
              </w:rPr>
              <w:t>-</w:t>
            </w:r>
            <w:r w:rsidRPr="00EC0DA7">
              <w:rPr>
                <w:rFonts w:ascii="Arial" w:eastAsia="Times New Roman" w:hAnsi="Arial" w:cs="Arial"/>
                <w:sz w:val="20"/>
                <w:szCs w:val="20"/>
                <w:lang w:eastAsia="ru-RU"/>
              </w:rPr>
              <w:t xml:space="preserve"> </w:t>
            </w:r>
          </w:p>
        </w:tc>
        <w:tc>
          <w:tcPr>
            <w:tcW w:w="839" w:type="dxa"/>
            <w:shd w:val="clear" w:color="auto" w:fill="auto"/>
            <w:noWrap/>
            <w:vAlign w:val="bottom"/>
            <w:hideMark/>
          </w:tcPr>
          <w:p w14:paraId="51F0A407" w14:textId="77777777" w:rsidR="00E574A6" w:rsidRPr="00EC0DA7" w:rsidRDefault="00E574A6" w:rsidP="005E0DEF">
            <w:pPr>
              <w:spacing w:after="0"/>
              <w:contextualSpacing/>
              <w:rPr>
                <w:rFonts w:ascii="Arial" w:eastAsia="Times New Roman" w:hAnsi="Arial" w:cs="Arial"/>
                <w:sz w:val="20"/>
                <w:szCs w:val="20"/>
                <w:lang w:eastAsia="ru-RU"/>
              </w:rPr>
            </w:pPr>
            <w:r w:rsidRPr="00EC0DA7">
              <w:rPr>
                <w:rFonts w:ascii="Arial" w:eastAsia="Times New Roman" w:hAnsi="Arial" w:cs="Arial"/>
                <w:sz w:val="20"/>
                <w:szCs w:val="20"/>
                <w:lang w:eastAsia="ru-RU"/>
              </w:rPr>
              <w:t> </w:t>
            </w:r>
          </w:p>
        </w:tc>
      </w:tr>
      <w:tr w:rsidR="00E574A6" w:rsidRPr="00CB782B" w14:paraId="76D78E6C" w14:textId="77777777" w:rsidTr="00EC0DA7">
        <w:trPr>
          <w:trHeight w:val="20"/>
        </w:trPr>
        <w:tc>
          <w:tcPr>
            <w:tcW w:w="1135" w:type="dxa"/>
            <w:shd w:val="clear" w:color="auto" w:fill="auto"/>
            <w:noWrap/>
            <w:vAlign w:val="bottom"/>
            <w:hideMark/>
          </w:tcPr>
          <w:p w14:paraId="58E98370"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1,2</w:t>
            </w:r>
          </w:p>
        </w:tc>
        <w:tc>
          <w:tcPr>
            <w:tcW w:w="5954" w:type="dxa"/>
            <w:shd w:val="clear" w:color="auto" w:fill="auto"/>
            <w:noWrap/>
            <w:vAlign w:val="bottom"/>
            <w:hideMark/>
          </w:tcPr>
          <w:p w14:paraId="1164497D" w14:textId="77777777" w:rsidR="00E574A6" w:rsidRPr="00CB782B" w:rsidRDefault="00E574A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Reimbursable costs HQ staff</w:t>
            </w:r>
          </w:p>
        </w:tc>
        <w:tc>
          <w:tcPr>
            <w:tcW w:w="1734" w:type="dxa"/>
            <w:shd w:val="clear" w:color="auto" w:fill="auto"/>
            <w:noWrap/>
            <w:vAlign w:val="bottom"/>
            <w:hideMark/>
          </w:tcPr>
          <w:p w14:paraId="4F64062B" w14:textId="4DBEF6D6" w:rsidR="00E574A6" w:rsidRPr="00EC0DA7" w:rsidRDefault="00E574A6" w:rsidP="00EC0DA7">
            <w:pPr>
              <w:spacing w:after="0"/>
              <w:contextualSpacing/>
              <w:jc w:val="center"/>
              <w:rPr>
                <w:rFonts w:ascii="Arial" w:eastAsia="Times New Roman" w:hAnsi="Arial" w:cs="Arial"/>
                <w:sz w:val="20"/>
                <w:szCs w:val="20"/>
                <w:lang w:eastAsia="ru-RU"/>
              </w:rPr>
            </w:pPr>
            <w:r w:rsidRPr="00EC0DA7">
              <w:rPr>
                <w:rFonts w:ascii="Arial" w:eastAsia="Times New Roman" w:hAnsi="Arial" w:cs="Arial"/>
                <w:sz w:val="20"/>
                <w:szCs w:val="20"/>
                <w:lang w:eastAsia="ru-RU"/>
              </w:rPr>
              <w:t>-</w:t>
            </w:r>
          </w:p>
        </w:tc>
        <w:tc>
          <w:tcPr>
            <w:tcW w:w="839" w:type="dxa"/>
            <w:shd w:val="clear" w:color="auto" w:fill="auto"/>
            <w:noWrap/>
            <w:vAlign w:val="bottom"/>
            <w:hideMark/>
          </w:tcPr>
          <w:p w14:paraId="4B4D7D95" w14:textId="321045C3"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0CD70D45" w14:textId="77777777" w:rsidTr="00EC0DA7">
        <w:trPr>
          <w:trHeight w:val="20"/>
        </w:trPr>
        <w:tc>
          <w:tcPr>
            <w:tcW w:w="1135" w:type="dxa"/>
            <w:shd w:val="clear" w:color="auto" w:fill="auto"/>
            <w:noWrap/>
            <w:vAlign w:val="bottom"/>
            <w:hideMark/>
          </w:tcPr>
          <w:p w14:paraId="467FC882" w14:textId="77777777" w:rsidR="00E574A6" w:rsidRPr="00CB782B" w:rsidRDefault="00E574A6" w:rsidP="005E0DEF">
            <w:pPr>
              <w:spacing w:after="0"/>
              <w:contextualSpacing/>
              <w:jc w:val="right"/>
              <w:rPr>
                <w:rFonts w:ascii="Arial" w:eastAsia="Times New Roman" w:hAnsi="Arial" w:cs="Arial"/>
                <w:sz w:val="20"/>
                <w:szCs w:val="20"/>
                <w:lang w:eastAsia="ru-RU"/>
              </w:rPr>
            </w:pPr>
            <w:r w:rsidRPr="00CB782B">
              <w:rPr>
                <w:rFonts w:ascii="Arial" w:eastAsia="Times New Roman" w:hAnsi="Arial" w:cs="Arial"/>
                <w:sz w:val="20"/>
                <w:szCs w:val="20"/>
                <w:lang w:eastAsia="ru-RU"/>
              </w:rPr>
              <w:t> </w:t>
            </w:r>
          </w:p>
        </w:tc>
        <w:tc>
          <w:tcPr>
            <w:tcW w:w="5954" w:type="dxa"/>
            <w:shd w:val="clear" w:color="auto" w:fill="auto"/>
            <w:noWrap/>
            <w:vAlign w:val="bottom"/>
            <w:hideMark/>
          </w:tcPr>
          <w:p w14:paraId="2F3C060F" w14:textId="77777777" w:rsidR="00E574A6" w:rsidRPr="00CB782B" w:rsidRDefault="00E574A6"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1</w:t>
            </w:r>
          </w:p>
        </w:tc>
        <w:tc>
          <w:tcPr>
            <w:tcW w:w="1734" w:type="dxa"/>
            <w:shd w:val="clear" w:color="auto" w:fill="auto"/>
            <w:noWrap/>
            <w:vAlign w:val="bottom"/>
            <w:hideMark/>
          </w:tcPr>
          <w:p w14:paraId="2CC13754" w14:textId="35511166" w:rsidR="00E574A6" w:rsidRPr="00EC0DA7" w:rsidRDefault="00EC0DA7" w:rsidP="00EC0DA7">
            <w:pPr>
              <w:spacing w:after="0"/>
              <w:contextualSpacing/>
              <w:jc w:val="right"/>
              <w:rPr>
                <w:rFonts w:ascii="Arial" w:eastAsia="Times New Roman" w:hAnsi="Arial" w:cs="Arial"/>
                <w:b/>
                <w:sz w:val="20"/>
                <w:szCs w:val="20"/>
                <w:lang w:val="en-US" w:eastAsia="ru-RU"/>
              </w:rPr>
            </w:pPr>
            <w:r w:rsidRPr="00EC0DA7">
              <w:rPr>
                <w:rFonts w:ascii="Arial" w:eastAsia="Times New Roman" w:hAnsi="Arial" w:cs="Arial"/>
                <w:b/>
                <w:sz w:val="20"/>
                <w:szCs w:val="20"/>
                <w:lang w:val="en-US" w:eastAsia="ru-RU"/>
              </w:rPr>
              <w:t>0</w:t>
            </w:r>
          </w:p>
        </w:tc>
        <w:tc>
          <w:tcPr>
            <w:tcW w:w="839" w:type="dxa"/>
            <w:shd w:val="clear" w:color="auto" w:fill="auto"/>
            <w:noWrap/>
            <w:vAlign w:val="bottom"/>
            <w:hideMark/>
          </w:tcPr>
          <w:p w14:paraId="0B746F1B" w14:textId="02153B71" w:rsidR="00E574A6" w:rsidRPr="00EC0DA7" w:rsidRDefault="00EC0DA7" w:rsidP="00EC0DA7">
            <w:pPr>
              <w:spacing w:after="0"/>
              <w:contextualSpacing/>
              <w:jc w:val="right"/>
              <w:rPr>
                <w:rFonts w:ascii="Arial" w:eastAsia="Times New Roman" w:hAnsi="Arial" w:cs="Arial"/>
                <w:b/>
                <w:sz w:val="20"/>
                <w:szCs w:val="20"/>
                <w:lang w:val="en-US" w:eastAsia="ru-RU"/>
              </w:rPr>
            </w:pPr>
            <w:r w:rsidRPr="00EC0DA7">
              <w:rPr>
                <w:rFonts w:ascii="Arial" w:eastAsia="Times New Roman" w:hAnsi="Arial" w:cs="Arial"/>
                <w:b/>
                <w:sz w:val="20"/>
                <w:szCs w:val="20"/>
                <w:lang w:val="en-US" w:eastAsia="ru-RU"/>
              </w:rPr>
              <w:t>0%</w:t>
            </w:r>
          </w:p>
        </w:tc>
      </w:tr>
      <w:tr w:rsidR="00E574A6" w:rsidRPr="00DD0996" w14:paraId="0F1CCA5F" w14:textId="77777777" w:rsidTr="00EC0DA7">
        <w:trPr>
          <w:trHeight w:val="20"/>
        </w:trPr>
        <w:tc>
          <w:tcPr>
            <w:tcW w:w="1135" w:type="dxa"/>
            <w:shd w:val="clear" w:color="auto" w:fill="auto"/>
            <w:noWrap/>
            <w:vAlign w:val="bottom"/>
            <w:hideMark/>
          </w:tcPr>
          <w:p w14:paraId="212DD707"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xml:space="preserve">PART 2: </w:t>
            </w:r>
          </w:p>
        </w:tc>
        <w:tc>
          <w:tcPr>
            <w:tcW w:w="5954" w:type="dxa"/>
            <w:shd w:val="clear" w:color="auto" w:fill="auto"/>
            <w:noWrap/>
            <w:vAlign w:val="bottom"/>
            <w:hideMark/>
          </w:tcPr>
          <w:p w14:paraId="769EF28B" w14:textId="77777777" w:rsidR="00E574A6" w:rsidRPr="00CB782B" w:rsidRDefault="00E574A6" w:rsidP="005E0DEF">
            <w:pPr>
              <w:spacing w:after="0"/>
              <w:contextualSpacing/>
              <w:rPr>
                <w:rFonts w:ascii="Arial" w:eastAsia="Times New Roman" w:hAnsi="Arial" w:cs="Arial"/>
                <w:b/>
                <w:bCs/>
                <w:sz w:val="20"/>
                <w:szCs w:val="20"/>
                <w:lang w:val="en-US" w:eastAsia="ru-RU"/>
              </w:rPr>
            </w:pPr>
            <w:r w:rsidRPr="00CB782B">
              <w:rPr>
                <w:rFonts w:ascii="Arial" w:eastAsia="Times New Roman" w:hAnsi="Arial" w:cs="Arial"/>
                <w:b/>
                <w:bCs/>
                <w:sz w:val="20"/>
                <w:szCs w:val="20"/>
                <w:lang w:val="en-US" w:eastAsia="ru-RU"/>
              </w:rPr>
              <w:t>Local Office [LO] of Contractor</w:t>
            </w:r>
          </w:p>
        </w:tc>
        <w:tc>
          <w:tcPr>
            <w:tcW w:w="1734" w:type="dxa"/>
            <w:shd w:val="clear" w:color="auto" w:fill="auto"/>
            <w:noWrap/>
            <w:vAlign w:val="bottom"/>
            <w:hideMark/>
          </w:tcPr>
          <w:p w14:paraId="4ACBB7E1" w14:textId="0396192C" w:rsidR="00E574A6" w:rsidRPr="00EC0DA7" w:rsidRDefault="00E574A6" w:rsidP="00EC0DA7">
            <w:pPr>
              <w:spacing w:after="0"/>
              <w:contextualSpacing/>
              <w:jc w:val="center"/>
              <w:rPr>
                <w:rFonts w:ascii="Arial" w:eastAsia="Times New Roman" w:hAnsi="Arial" w:cs="Arial"/>
                <w:b/>
                <w:bCs/>
                <w:sz w:val="20"/>
                <w:szCs w:val="20"/>
                <w:lang w:val="en-US" w:eastAsia="ru-RU"/>
              </w:rPr>
            </w:pPr>
          </w:p>
        </w:tc>
        <w:tc>
          <w:tcPr>
            <w:tcW w:w="839" w:type="dxa"/>
            <w:shd w:val="clear" w:color="auto" w:fill="auto"/>
            <w:noWrap/>
            <w:vAlign w:val="bottom"/>
            <w:hideMark/>
          </w:tcPr>
          <w:p w14:paraId="045A1679" w14:textId="30506C87" w:rsidR="00E574A6" w:rsidRPr="00EC0DA7" w:rsidRDefault="00E574A6" w:rsidP="00EC0DA7">
            <w:pPr>
              <w:spacing w:after="0"/>
              <w:contextualSpacing/>
              <w:jc w:val="center"/>
              <w:rPr>
                <w:rFonts w:ascii="Arial" w:eastAsia="Times New Roman" w:hAnsi="Arial" w:cs="Arial"/>
                <w:b/>
                <w:bCs/>
                <w:sz w:val="20"/>
                <w:szCs w:val="20"/>
                <w:lang w:val="en-US" w:eastAsia="ru-RU"/>
              </w:rPr>
            </w:pPr>
          </w:p>
        </w:tc>
      </w:tr>
      <w:tr w:rsidR="00E574A6" w:rsidRPr="00CB782B" w14:paraId="4E6C317E" w14:textId="77777777" w:rsidTr="00EC0DA7">
        <w:trPr>
          <w:trHeight w:val="20"/>
        </w:trPr>
        <w:tc>
          <w:tcPr>
            <w:tcW w:w="1135" w:type="dxa"/>
            <w:shd w:val="clear" w:color="auto" w:fill="auto"/>
            <w:noWrap/>
            <w:vAlign w:val="bottom"/>
            <w:hideMark/>
          </w:tcPr>
          <w:p w14:paraId="314A0B79"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2,1</w:t>
            </w:r>
          </w:p>
        </w:tc>
        <w:tc>
          <w:tcPr>
            <w:tcW w:w="5954" w:type="dxa"/>
            <w:shd w:val="clear" w:color="auto" w:fill="auto"/>
            <w:noWrap/>
            <w:vAlign w:val="bottom"/>
            <w:hideMark/>
          </w:tcPr>
          <w:p w14:paraId="00A6EAB1" w14:textId="77777777" w:rsidR="00E574A6" w:rsidRPr="00CB782B" w:rsidRDefault="00E574A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Fees local office staff of contractor</w:t>
            </w:r>
          </w:p>
        </w:tc>
        <w:tc>
          <w:tcPr>
            <w:tcW w:w="1734" w:type="dxa"/>
            <w:shd w:val="clear" w:color="auto" w:fill="auto"/>
            <w:noWrap/>
            <w:vAlign w:val="bottom"/>
            <w:hideMark/>
          </w:tcPr>
          <w:p w14:paraId="1E863197" w14:textId="22DFC547" w:rsidR="00E574A6" w:rsidRPr="006B7E62" w:rsidRDefault="00706A4F" w:rsidP="00706A4F">
            <w:pPr>
              <w:spacing w:after="0"/>
              <w:contextualSpacing/>
              <w:jc w:val="center"/>
              <w:rPr>
                <w:rFonts w:ascii="Arial" w:eastAsia="Times New Roman" w:hAnsi="Arial" w:cs="Arial"/>
                <w:sz w:val="20"/>
                <w:szCs w:val="20"/>
                <w:lang w:val="en-US" w:eastAsia="ru-RU"/>
              </w:rPr>
            </w:pPr>
            <w:r>
              <w:rPr>
                <w:rFonts w:ascii="Arial" w:eastAsia="Times New Roman" w:hAnsi="Arial" w:cs="Arial"/>
                <w:sz w:val="20"/>
                <w:szCs w:val="20"/>
                <w:lang w:val="en-US" w:eastAsia="ru-RU"/>
              </w:rPr>
              <w:t>128 915</w:t>
            </w:r>
          </w:p>
        </w:tc>
        <w:tc>
          <w:tcPr>
            <w:tcW w:w="839" w:type="dxa"/>
            <w:shd w:val="clear" w:color="auto" w:fill="auto"/>
            <w:noWrap/>
            <w:vAlign w:val="bottom"/>
            <w:hideMark/>
          </w:tcPr>
          <w:p w14:paraId="1D29248F" w14:textId="66E7CA63"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5488E66D" w14:textId="77777777" w:rsidTr="00EC0DA7">
        <w:trPr>
          <w:trHeight w:val="20"/>
        </w:trPr>
        <w:tc>
          <w:tcPr>
            <w:tcW w:w="1135" w:type="dxa"/>
            <w:shd w:val="clear" w:color="auto" w:fill="auto"/>
            <w:noWrap/>
            <w:vAlign w:val="bottom"/>
            <w:hideMark/>
          </w:tcPr>
          <w:p w14:paraId="27B37F10"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2,2</w:t>
            </w:r>
          </w:p>
        </w:tc>
        <w:tc>
          <w:tcPr>
            <w:tcW w:w="5954" w:type="dxa"/>
            <w:shd w:val="clear" w:color="auto" w:fill="auto"/>
            <w:noWrap/>
            <w:vAlign w:val="bottom"/>
            <w:hideMark/>
          </w:tcPr>
          <w:p w14:paraId="2C1E413C" w14:textId="77777777" w:rsidR="00E574A6" w:rsidRPr="00CB782B" w:rsidRDefault="00E574A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Reimbursable costs</w:t>
            </w:r>
          </w:p>
        </w:tc>
        <w:tc>
          <w:tcPr>
            <w:tcW w:w="1734" w:type="dxa"/>
            <w:shd w:val="clear" w:color="auto" w:fill="auto"/>
            <w:noWrap/>
            <w:vAlign w:val="bottom"/>
            <w:hideMark/>
          </w:tcPr>
          <w:p w14:paraId="1FB96C05" w14:textId="36F9E7F8" w:rsidR="00E574A6" w:rsidRPr="00EC0DA7" w:rsidRDefault="00E574A6" w:rsidP="00EC0DA7">
            <w:pPr>
              <w:spacing w:after="0"/>
              <w:contextualSpacing/>
              <w:jc w:val="center"/>
              <w:rPr>
                <w:rFonts w:ascii="Arial" w:eastAsia="Times New Roman" w:hAnsi="Arial" w:cs="Arial"/>
                <w:sz w:val="20"/>
                <w:szCs w:val="20"/>
                <w:lang w:eastAsia="ru-RU"/>
              </w:rPr>
            </w:pPr>
            <w:r w:rsidRPr="00EC0DA7">
              <w:rPr>
                <w:rFonts w:ascii="Arial" w:eastAsia="Times New Roman" w:hAnsi="Arial" w:cs="Arial"/>
                <w:sz w:val="20"/>
                <w:szCs w:val="20"/>
                <w:lang w:eastAsia="ru-RU"/>
              </w:rPr>
              <w:t>-</w:t>
            </w:r>
          </w:p>
        </w:tc>
        <w:tc>
          <w:tcPr>
            <w:tcW w:w="839" w:type="dxa"/>
            <w:shd w:val="clear" w:color="auto" w:fill="auto"/>
            <w:noWrap/>
            <w:vAlign w:val="bottom"/>
            <w:hideMark/>
          </w:tcPr>
          <w:p w14:paraId="2771D1C3" w14:textId="2C44DC5A"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639A5D9E" w14:textId="77777777" w:rsidTr="00EC0DA7">
        <w:trPr>
          <w:trHeight w:val="20"/>
        </w:trPr>
        <w:tc>
          <w:tcPr>
            <w:tcW w:w="1135" w:type="dxa"/>
            <w:shd w:val="clear" w:color="auto" w:fill="auto"/>
            <w:noWrap/>
            <w:vAlign w:val="bottom"/>
            <w:hideMark/>
          </w:tcPr>
          <w:p w14:paraId="22FCD378" w14:textId="77777777" w:rsidR="00E574A6" w:rsidRPr="00CB782B" w:rsidRDefault="00E574A6" w:rsidP="005E0DEF">
            <w:pPr>
              <w:spacing w:after="0"/>
              <w:contextualSpacing/>
              <w:jc w:val="right"/>
              <w:rPr>
                <w:rFonts w:ascii="Arial" w:eastAsia="Times New Roman" w:hAnsi="Arial" w:cs="Arial"/>
                <w:sz w:val="20"/>
                <w:szCs w:val="20"/>
                <w:lang w:eastAsia="ru-RU"/>
              </w:rPr>
            </w:pPr>
            <w:r w:rsidRPr="00CB782B">
              <w:rPr>
                <w:rFonts w:ascii="Arial" w:eastAsia="Times New Roman" w:hAnsi="Arial" w:cs="Arial"/>
                <w:sz w:val="20"/>
                <w:szCs w:val="20"/>
                <w:lang w:eastAsia="ru-RU"/>
              </w:rPr>
              <w:t> </w:t>
            </w:r>
          </w:p>
        </w:tc>
        <w:tc>
          <w:tcPr>
            <w:tcW w:w="5954" w:type="dxa"/>
            <w:shd w:val="clear" w:color="auto" w:fill="auto"/>
            <w:noWrap/>
            <w:vAlign w:val="bottom"/>
            <w:hideMark/>
          </w:tcPr>
          <w:p w14:paraId="58495D56" w14:textId="77777777" w:rsidR="00E574A6" w:rsidRPr="00CB782B" w:rsidRDefault="00E574A6"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2</w:t>
            </w:r>
          </w:p>
        </w:tc>
        <w:tc>
          <w:tcPr>
            <w:tcW w:w="1734" w:type="dxa"/>
            <w:shd w:val="clear" w:color="auto" w:fill="auto"/>
            <w:noWrap/>
            <w:vAlign w:val="bottom"/>
            <w:hideMark/>
          </w:tcPr>
          <w:p w14:paraId="118E95AB" w14:textId="7425188C" w:rsidR="00E574A6" w:rsidRPr="006B7E62" w:rsidRDefault="006B7E62" w:rsidP="00706A4F">
            <w:pPr>
              <w:spacing w:after="0"/>
              <w:contextualSpacing/>
              <w:jc w:val="right"/>
              <w:rPr>
                <w:rFonts w:ascii="Arial" w:eastAsia="Times New Roman" w:hAnsi="Arial" w:cs="Arial"/>
                <w:b/>
                <w:sz w:val="20"/>
                <w:szCs w:val="20"/>
                <w:lang w:val="en-US" w:eastAsia="ru-RU"/>
              </w:rPr>
            </w:pPr>
            <w:r>
              <w:rPr>
                <w:rFonts w:ascii="Arial" w:eastAsia="Times New Roman" w:hAnsi="Arial" w:cs="Arial"/>
                <w:b/>
                <w:sz w:val="20"/>
                <w:szCs w:val="20"/>
                <w:lang w:val="en-US" w:eastAsia="ru-RU"/>
              </w:rPr>
              <w:t>12</w:t>
            </w:r>
            <w:r w:rsidR="00706A4F">
              <w:rPr>
                <w:rFonts w:ascii="Arial" w:eastAsia="Times New Roman" w:hAnsi="Arial" w:cs="Arial"/>
                <w:b/>
                <w:sz w:val="20"/>
                <w:szCs w:val="20"/>
                <w:lang w:val="en-US" w:eastAsia="ru-RU"/>
              </w:rPr>
              <w:t>8 915</w:t>
            </w:r>
          </w:p>
        </w:tc>
        <w:tc>
          <w:tcPr>
            <w:tcW w:w="839" w:type="dxa"/>
            <w:shd w:val="clear" w:color="auto" w:fill="auto"/>
            <w:noWrap/>
            <w:vAlign w:val="bottom"/>
            <w:hideMark/>
          </w:tcPr>
          <w:p w14:paraId="26108A67" w14:textId="77777777" w:rsidR="00E574A6" w:rsidRPr="00EC0DA7" w:rsidRDefault="00E574A6" w:rsidP="00EC0DA7">
            <w:pPr>
              <w:spacing w:after="0"/>
              <w:contextualSpacing/>
              <w:jc w:val="right"/>
              <w:rPr>
                <w:rFonts w:ascii="Arial" w:eastAsia="Times New Roman" w:hAnsi="Arial" w:cs="Arial"/>
                <w:b/>
                <w:sz w:val="20"/>
                <w:szCs w:val="20"/>
                <w:lang w:eastAsia="ru-RU"/>
              </w:rPr>
            </w:pPr>
            <w:r w:rsidRPr="00EC0DA7">
              <w:rPr>
                <w:rFonts w:ascii="Arial" w:eastAsia="Times New Roman" w:hAnsi="Arial" w:cs="Arial"/>
                <w:b/>
                <w:sz w:val="20"/>
                <w:szCs w:val="20"/>
                <w:lang w:eastAsia="ru-RU"/>
              </w:rPr>
              <w:t>3%</w:t>
            </w:r>
          </w:p>
        </w:tc>
      </w:tr>
      <w:tr w:rsidR="00E574A6" w:rsidRPr="00CB782B" w14:paraId="4977BECB" w14:textId="77777777" w:rsidTr="00EC0DA7">
        <w:trPr>
          <w:trHeight w:val="20"/>
        </w:trPr>
        <w:tc>
          <w:tcPr>
            <w:tcW w:w="1135" w:type="dxa"/>
            <w:shd w:val="clear" w:color="auto" w:fill="auto"/>
            <w:noWrap/>
            <w:vAlign w:val="bottom"/>
            <w:hideMark/>
          </w:tcPr>
          <w:p w14:paraId="2D968595"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xml:space="preserve">PART 3a: </w:t>
            </w:r>
          </w:p>
        </w:tc>
        <w:tc>
          <w:tcPr>
            <w:tcW w:w="5954" w:type="dxa"/>
            <w:shd w:val="clear" w:color="auto" w:fill="auto"/>
            <w:noWrap/>
            <w:vAlign w:val="bottom"/>
            <w:hideMark/>
          </w:tcPr>
          <w:p w14:paraId="028F67D2"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Long-term experts</w:t>
            </w:r>
          </w:p>
        </w:tc>
        <w:tc>
          <w:tcPr>
            <w:tcW w:w="1734" w:type="dxa"/>
            <w:shd w:val="clear" w:color="auto" w:fill="auto"/>
            <w:noWrap/>
            <w:vAlign w:val="bottom"/>
            <w:hideMark/>
          </w:tcPr>
          <w:p w14:paraId="528E89BA" w14:textId="7F3FEBFA" w:rsidR="00E574A6" w:rsidRPr="00EC0DA7" w:rsidRDefault="00E574A6" w:rsidP="00EC0DA7">
            <w:pPr>
              <w:spacing w:after="0"/>
              <w:contextualSpacing/>
              <w:jc w:val="center"/>
              <w:rPr>
                <w:rFonts w:ascii="Arial" w:eastAsia="Times New Roman" w:hAnsi="Arial" w:cs="Arial"/>
                <w:b/>
                <w:bCs/>
                <w:sz w:val="20"/>
                <w:szCs w:val="20"/>
                <w:lang w:eastAsia="ru-RU"/>
              </w:rPr>
            </w:pPr>
          </w:p>
        </w:tc>
        <w:tc>
          <w:tcPr>
            <w:tcW w:w="839" w:type="dxa"/>
            <w:shd w:val="clear" w:color="auto" w:fill="auto"/>
            <w:noWrap/>
            <w:vAlign w:val="bottom"/>
            <w:hideMark/>
          </w:tcPr>
          <w:p w14:paraId="41468561" w14:textId="524CE54F"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3C39DAEB" w14:textId="77777777" w:rsidTr="00EC0DA7">
        <w:trPr>
          <w:trHeight w:val="327"/>
        </w:trPr>
        <w:tc>
          <w:tcPr>
            <w:tcW w:w="1135" w:type="dxa"/>
            <w:shd w:val="clear" w:color="auto" w:fill="auto"/>
            <w:noWrap/>
            <w:vAlign w:val="bottom"/>
            <w:hideMark/>
          </w:tcPr>
          <w:p w14:paraId="59CF3449"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3,1</w:t>
            </w:r>
          </w:p>
        </w:tc>
        <w:tc>
          <w:tcPr>
            <w:tcW w:w="5954" w:type="dxa"/>
            <w:shd w:val="clear" w:color="auto" w:fill="auto"/>
            <w:noWrap/>
            <w:vAlign w:val="bottom"/>
            <w:hideMark/>
          </w:tcPr>
          <w:p w14:paraId="7D15B70C" w14:textId="77777777" w:rsidR="00E574A6" w:rsidRPr="00CB782B" w:rsidRDefault="00E574A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Fees Professionals (expat and national)</w:t>
            </w:r>
          </w:p>
        </w:tc>
        <w:tc>
          <w:tcPr>
            <w:tcW w:w="1734" w:type="dxa"/>
            <w:shd w:val="clear" w:color="auto" w:fill="auto"/>
            <w:noWrap/>
            <w:vAlign w:val="bottom"/>
            <w:hideMark/>
          </w:tcPr>
          <w:p w14:paraId="451C4218" w14:textId="5139C37F" w:rsidR="00E574A6" w:rsidRPr="00EC0DA7" w:rsidRDefault="00EC0DA7" w:rsidP="00706A4F">
            <w:pPr>
              <w:jc w:val="center"/>
              <w:rPr>
                <w:rFonts w:ascii="Arial" w:eastAsia="Times New Roman" w:hAnsi="Arial" w:cs="Arial"/>
                <w:sz w:val="20"/>
                <w:szCs w:val="20"/>
                <w:lang w:eastAsia="ru-RU"/>
              </w:rPr>
            </w:pPr>
            <w:r w:rsidRPr="00EC0DA7">
              <w:rPr>
                <w:rFonts w:ascii="Arial" w:hAnsi="Arial" w:cs="Arial"/>
                <w:sz w:val="20"/>
                <w:szCs w:val="20"/>
                <w:lang w:val="en-US"/>
              </w:rPr>
              <w:t>1</w:t>
            </w:r>
            <w:r w:rsidR="00706A4F">
              <w:rPr>
                <w:rFonts w:ascii="Arial" w:hAnsi="Arial" w:cs="Arial"/>
                <w:sz w:val="20"/>
                <w:szCs w:val="20"/>
                <w:lang w:val="en-US"/>
              </w:rPr>
              <w:t> </w:t>
            </w:r>
            <w:r w:rsidR="006B7E62">
              <w:rPr>
                <w:rFonts w:ascii="Arial" w:hAnsi="Arial" w:cs="Arial"/>
                <w:sz w:val="20"/>
                <w:szCs w:val="20"/>
                <w:lang w:val="en-US"/>
              </w:rPr>
              <w:t>45</w:t>
            </w:r>
            <w:r w:rsidR="00706A4F">
              <w:rPr>
                <w:rFonts w:ascii="Arial" w:hAnsi="Arial" w:cs="Arial"/>
                <w:sz w:val="20"/>
                <w:szCs w:val="20"/>
                <w:lang w:val="en-US"/>
              </w:rPr>
              <w:t>3 371</w:t>
            </w:r>
          </w:p>
        </w:tc>
        <w:tc>
          <w:tcPr>
            <w:tcW w:w="839" w:type="dxa"/>
            <w:shd w:val="clear" w:color="auto" w:fill="auto"/>
            <w:noWrap/>
            <w:vAlign w:val="bottom"/>
            <w:hideMark/>
          </w:tcPr>
          <w:p w14:paraId="68205A6C" w14:textId="2D36DDFA"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2FDF2CD5" w14:textId="77777777" w:rsidTr="00EC0DA7">
        <w:trPr>
          <w:trHeight w:val="20"/>
        </w:trPr>
        <w:tc>
          <w:tcPr>
            <w:tcW w:w="1135" w:type="dxa"/>
            <w:shd w:val="clear" w:color="auto" w:fill="auto"/>
            <w:noWrap/>
            <w:vAlign w:val="bottom"/>
            <w:hideMark/>
          </w:tcPr>
          <w:p w14:paraId="1290429D"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3,2</w:t>
            </w:r>
          </w:p>
        </w:tc>
        <w:tc>
          <w:tcPr>
            <w:tcW w:w="5954" w:type="dxa"/>
            <w:shd w:val="clear" w:color="auto" w:fill="auto"/>
            <w:noWrap/>
            <w:vAlign w:val="bottom"/>
            <w:hideMark/>
          </w:tcPr>
          <w:p w14:paraId="43584153" w14:textId="77777777" w:rsidR="00E574A6" w:rsidRPr="00CB782B" w:rsidRDefault="00E574A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Travel expenses of resident expatriates and dependants</w:t>
            </w:r>
          </w:p>
        </w:tc>
        <w:tc>
          <w:tcPr>
            <w:tcW w:w="1734" w:type="dxa"/>
            <w:shd w:val="clear" w:color="auto" w:fill="auto"/>
            <w:noWrap/>
            <w:vAlign w:val="bottom"/>
            <w:hideMark/>
          </w:tcPr>
          <w:p w14:paraId="2BCEE126" w14:textId="5A636313" w:rsidR="00E574A6" w:rsidRPr="00EC0DA7" w:rsidRDefault="00E574A6" w:rsidP="00EC0DA7">
            <w:pPr>
              <w:spacing w:after="0"/>
              <w:contextualSpacing/>
              <w:jc w:val="center"/>
              <w:rPr>
                <w:rFonts w:ascii="Arial" w:eastAsia="Times New Roman" w:hAnsi="Arial" w:cs="Arial"/>
                <w:sz w:val="20"/>
                <w:szCs w:val="20"/>
                <w:lang w:eastAsia="ru-RU"/>
              </w:rPr>
            </w:pPr>
            <w:r w:rsidRPr="00EC0DA7">
              <w:rPr>
                <w:rFonts w:ascii="Arial" w:eastAsia="Times New Roman" w:hAnsi="Arial" w:cs="Arial"/>
                <w:sz w:val="20"/>
                <w:szCs w:val="20"/>
                <w:lang w:eastAsia="ru-RU"/>
              </w:rPr>
              <w:t>-</w:t>
            </w:r>
          </w:p>
        </w:tc>
        <w:tc>
          <w:tcPr>
            <w:tcW w:w="839" w:type="dxa"/>
            <w:shd w:val="clear" w:color="auto" w:fill="auto"/>
            <w:noWrap/>
            <w:vAlign w:val="bottom"/>
            <w:hideMark/>
          </w:tcPr>
          <w:p w14:paraId="3AA03A09" w14:textId="31DCA8D8"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196AD23E" w14:textId="77777777" w:rsidTr="00EC0DA7">
        <w:trPr>
          <w:trHeight w:val="20"/>
        </w:trPr>
        <w:tc>
          <w:tcPr>
            <w:tcW w:w="1135" w:type="dxa"/>
            <w:shd w:val="clear" w:color="auto" w:fill="auto"/>
            <w:noWrap/>
            <w:vAlign w:val="bottom"/>
            <w:hideMark/>
          </w:tcPr>
          <w:p w14:paraId="1FC7BEBF" w14:textId="77777777" w:rsidR="00E574A6" w:rsidRPr="00CB782B" w:rsidRDefault="00E574A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3,3</w:t>
            </w:r>
          </w:p>
        </w:tc>
        <w:tc>
          <w:tcPr>
            <w:tcW w:w="5954" w:type="dxa"/>
            <w:shd w:val="clear" w:color="auto" w:fill="auto"/>
            <w:noWrap/>
            <w:vAlign w:val="bottom"/>
            <w:hideMark/>
          </w:tcPr>
          <w:p w14:paraId="4CED7748" w14:textId="77777777" w:rsidR="00E574A6" w:rsidRPr="00CB782B" w:rsidRDefault="00E574A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Expenses of foreign residence</w:t>
            </w:r>
          </w:p>
        </w:tc>
        <w:tc>
          <w:tcPr>
            <w:tcW w:w="1734" w:type="dxa"/>
            <w:shd w:val="clear" w:color="auto" w:fill="auto"/>
            <w:noWrap/>
            <w:vAlign w:val="bottom"/>
            <w:hideMark/>
          </w:tcPr>
          <w:p w14:paraId="4D05F373" w14:textId="14DC225E" w:rsidR="00E574A6" w:rsidRPr="00EC0DA7" w:rsidRDefault="00E574A6" w:rsidP="00EC0DA7">
            <w:pPr>
              <w:spacing w:after="0"/>
              <w:contextualSpacing/>
              <w:jc w:val="center"/>
              <w:rPr>
                <w:rFonts w:ascii="Arial" w:eastAsia="Times New Roman" w:hAnsi="Arial" w:cs="Arial"/>
                <w:sz w:val="20"/>
                <w:szCs w:val="20"/>
                <w:lang w:eastAsia="ru-RU"/>
              </w:rPr>
            </w:pPr>
            <w:r w:rsidRPr="00EC0DA7">
              <w:rPr>
                <w:rFonts w:ascii="Arial" w:eastAsia="Times New Roman" w:hAnsi="Arial" w:cs="Arial"/>
                <w:sz w:val="20"/>
                <w:szCs w:val="20"/>
                <w:lang w:eastAsia="ru-RU"/>
              </w:rPr>
              <w:t>-</w:t>
            </w:r>
          </w:p>
        </w:tc>
        <w:tc>
          <w:tcPr>
            <w:tcW w:w="839" w:type="dxa"/>
            <w:shd w:val="clear" w:color="auto" w:fill="auto"/>
            <w:noWrap/>
            <w:vAlign w:val="bottom"/>
            <w:hideMark/>
          </w:tcPr>
          <w:p w14:paraId="78596B00" w14:textId="5C1F39F4" w:rsidR="00E574A6" w:rsidRPr="00EC0DA7" w:rsidRDefault="00E574A6" w:rsidP="00EC0DA7">
            <w:pPr>
              <w:spacing w:after="0"/>
              <w:contextualSpacing/>
              <w:jc w:val="center"/>
              <w:rPr>
                <w:rFonts w:ascii="Arial" w:eastAsia="Times New Roman" w:hAnsi="Arial" w:cs="Arial"/>
                <w:sz w:val="20"/>
                <w:szCs w:val="20"/>
                <w:lang w:eastAsia="ru-RU"/>
              </w:rPr>
            </w:pPr>
          </w:p>
        </w:tc>
      </w:tr>
      <w:tr w:rsidR="00E574A6" w:rsidRPr="00CB782B" w14:paraId="5D739155" w14:textId="77777777" w:rsidTr="00EC0DA7">
        <w:trPr>
          <w:trHeight w:val="317"/>
        </w:trPr>
        <w:tc>
          <w:tcPr>
            <w:tcW w:w="1135" w:type="dxa"/>
            <w:shd w:val="clear" w:color="auto" w:fill="auto"/>
            <w:noWrap/>
            <w:vAlign w:val="bottom"/>
            <w:hideMark/>
          </w:tcPr>
          <w:p w14:paraId="321055F0" w14:textId="77777777" w:rsidR="00E574A6" w:rsidRPr="00CB782B" w:rsidRDefault="00E574A6" w:rsidP="005E0DEF">
            <w:pPr>
              <w:spacing w:after="0"/>
              <w:contextualSpacing/>
              <w:jc w:val="right"/>
              <w:rPr>
                <w:rFonts w:ascii="Arial" w:eastAsia="Times New Roman" w:hAnsi="Arial" w:cs="Arial"/>
                <w:sz w:val="20"/>
                <w:szCs w:val="20"/>
                <w:lang w:eastAsia="ru-RU"/>
              </w:rPr>
            </w:pPr>
            <w:r w:rsidRPr="00CB782B">
              <w:rPr>
                <w:rFonts w:ascii="Arial" w:eastAsia="Times New Roman" w:hAnsi="Arial" w:cs="Arial"/>
                <w:sz w:val="20"/>
                <w:szCs w:val="20"/>
                <w:lang w:eastAsia="ru-RU"/>
              </w:rPr>
              <w:t> </w:t>
            </w:r>
          </w:p>
        </w:tc>
        <w:tc>
          <w:tcPr>
            <w:tcW w:w="5954" w:type="dxa"/>
            <w:shd w:val="clear" w:color="auto" w:fill="auto"/>
            <w:noWrap/>
            <w:vAlign w:val="bottom"/>
            <w:hideMark/>
          </w:tcPr>
          <w:p w14:paraId="37BDA19E" w14:textId="77777777" w:rsidR="00E574A6" w:rsidRPr="00CB782B" w:rsidRDefault="00E574A6"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3a</w:t>
            </w:r>
          </w:p>
        </w:tc>
        <w:tc>
          <w:tcPr>
            <w:tcW w:w="1734" w:type="dxa"/>
            <w:shd w:val="clear" w:color="auto" w:fill="auto"/>
            <w:noWrap/>
            <w:vAlign w:val="bottom"/>
            <w:hideMark/>
          </w:tcPr>
          <w:p w14:paraId="00EE048B" w14:textId="4F79527F" w:rsidR="00E574A6" w:rsidRPr="00EC0DA7" w:rsidRDefault="00EC0DA7" w:rsidP="00706A4F">
            <w:pPr>
              <w:jc w:val="right"/>
              <w:rPr>
                <w:rFonts w:ascii="Arial" w:eastAsia="Times New Roman" w:hAnsi="Arial" w:cs="Arial"/>
                <w:b/>
                <w:sz w:val="20"/>
                <w:szCs w:val="20"/>
                <w:lang w:eastAsia="ru-RU"/>
              </w:rPr>
            </w:pPr>
            <w:r w:rsidRPr="00EC0DA7">
              <w:rPr>
                <w:rFonts w:ascii="Arial" w:hAnsi="Arial" w:cs="Arial"/>
                <w:b/>
                <w:sz w:val="20"/>
                <w:szCs w:val="20"/>
                <w:lang w:val="en-US"/>
              </w:rPr>
              <w:t>1</w:t>
            </w:r>
            <w:r w:rsidR="00706A4F">
              <w:rPr>
                <w:rFonts w:ascii="Arial" w:hAnsi="Arial" w:cs="Arial"/>
                <w:b/>
                <w:sz w:val="20"/>
                <w:szCs w:val="20"/>
                <w:lang w:val="en-US"/>
              </w:rPr>
              <w:t> </w:t>
            </w:r>
            <w:r w:rsidR="006B7E62">
              <w:rPr>
                <w:rFonts w:ascii="Arial" w:hAnsi="Arial" w:cs="Arial"/>
                <w:b/>
                <w:sz w:val="20"/>
                <w:szCs w:val="20"/>
                <w:lang w:val="en-US"/>
              </w:rPr>
              <w:t>45</w:t>
            </w:r>
            <w:r w:rsidR="00706A4F">
              <w:rPr>
                <w:rFonts w:ascii="Arial" w:hAnsi="Arial" w:cs="Arial"/>
                <w:b/>
                <w:sz w:val="20"/>
                <w:szCs w:val="20"/>
                <w:lang w:val="en-US"/>
              </w:rPr>
              <w:t>3 371</w:t>
            </w:r>
          </w:p>
        </w:tc>
        <w:tc>
          <w:tcPr>
            <w:tcW w:w="839" w:type="dxa"/>
            <w:shd w:val="clear" w:color="auto" w:fill="auto"/>
            <w:noWrap/>
            <w:vAlign w:val="bottom"/>
            <w:hideMark/>
          </w:tcPr>
          <w:p w14:paraId="4630E951" w14:textId="788EB08A" w:rsidR="00E574A6" w:rsidRPr="00EC0DA7" w:rsidRDefault="006B7E62" w:rsidP="00EC0DA7">
            <w:pPr>
              <w:spacing w:after="0"/>
              <w:contextualSpacing/>
              <w:jc w:val="right"/>
              <w:rPr>
                <w:rFonts w:ascii="Arial" w:eastAsia="Times New Roman" w:hAnsi="Arial" w:cs="Arial"/>
                <w:b/>
                <w:sz w:val="20"/>
                <w:szCs w:val="20"/>
                <w:lang w:eastAsia="ru-RU"/>
              </w:rPr>
            </w:pPr>
            <w:r>
              <w:rPr>
                <w:rFonts w:ascii="Arial" w:eastAsia="Times New Roman" w:hAnsi="Arial" w:cs="Arial"/>
                <w:b/>
                <w:sz w:val="20"/>
                <w:szCs w:val="20"/>
                <w:lang w:val="en-US" w:eastAsia="ru-RU"/>
              </w:rPr>
              <w:t>31</w:t>
            </w:r>
            <w:r w:rsidR="00E574A6" w:rsidRPr="00EC0DA7">
              <w:rPr>
                <w:rFonts w:ascii="Arial" w:eastAsia="Times New Roman" w:hAnsi="Arial" w:cs="Arial"/>
                <w:b/>
                <w:sz w:val="20"/>
                <w:szCs w:val="20"/>
                <w:lang w:eastAsia="ru-RU"/>
              </w:rPr>
              <w:t>%</w:t>
            </w:r>
          </w:p>
        </w:tc>
      </w:tr>
      <w:tr w:rsidR="00E574A6" w:rsidRPr="00CB782B" w14:paraId="3B800614" w14:textId="77777777" w:rsidTr="00EC0DA7">
        <w:trPr>
          <w:trHeight w:val="20"/>
        </w:trPr>
        <w:tc>
          <w:tcPr>
            <w:tcW w:w="1135" w:type="dxa"/>
            <w:shd w:val="clear" w:color="auto" w:fill="auto"/>
            <w:noWrap/>
            <w:vAlign w:val="bottom"/>
            <w:hideMark/>
          </w:tcPr>
          <w:p w14:paraId="5A157AAA"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xml:space="preserve">PART 3b: </w:t>
            </w:r>
          </w:p>
        </w:tc>
        <w:tc>
          <w:tcPr>
            <w:tcW w:w="5954" w:type="dxa"/>
            <w:shd w:val="clear" w:color="auto" w:fill="auto"/>
            <w:noWrap/>
            <w:vAlign w:val="bottom"/>
            <w:hideMark/>
          </w:tcPr>
          <w:p w14:paraId="050FA800"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xml:space="preserve">Short-term experts (Consultants) </w:t>
            </w:r>
          </w:p>
        </w:tc>
        <w:tc>
          <w:tcPr>
            <w:tcW w:w="1734" w:type="dxa"/>
            <w:shd w:val="clear" w:color="auto" w:fill="auto"/>
            <w:noWrap/>
            <w:vAlign w:val="bottom"/>
            <w:hideMark/>
          </w:tcPr>
          <w:p w14:paraId="44ACAC1E" w14:textId="34FF1C42" w:rsidR="00E574A6" w:rsidRPr="00EC0DA7" w:rsidRDefault="00E574A6" w:rsidP="00EC0DA7">
            <w:pPr>
              <w:spacing w:after="0"/>
              <w:contextualSpacing/>
              <w:jc w:val="center"/>
              <w:rPr>
                <w:rFonts w:ascii="Arial" w:eastAsia="Times New Roman" w:hAnsi="Arial" w:cs="Arial"/>
                <w:b/>
                <w:bCs/>
                <w:sz w:val="20"/>
                <w:szCs w:val="20"/>
                <w:lang w:eastAsia="ru-RU"/>
              </w:rPr>
            </w:pPr>
          </w:p>
        </w:tc>
        <w:tc>
          <w:tcPr>
            <w:tcW w:w="839" w:type="dxa"/>
            <w:shd w:val="clear" w:color="auto" w:fill="auto"/>
            <w:noWrap/>
            <w:vAlign w:val="bottom"/>
            <w:hideMark/>
          </w:tcPr>
          <w:p w14:paraId="2F53C381" w14:textId="39EBE8EB" w:rsidR="00E574A6" w:rsidRPr="00EC0DA7" w:rsidRDefault="00E574A6" w:rsidP="00EC0DA7">
            <w:pPr>
              <w:spacing w:after="0"/>
              <w:contextualSpacing/>
              <w:jc w:val="center"/>
              <w:rPr>
                <w:rFonts w:ascii="Arial" w:eastAsia="Times New Roman" w:hAnsi="Arial" w:cs="Arial"/>
                <w:sz w:val="20"/>
                <w:szCs w:val="20"/>
                <w:lang w:eastAsia="ru-RU"/>
              </w:rPr>
            </w:pPr>
          </w:p>
        </w:tc>
      </w:tr>
      <w:tr w:rsidR="00DE13C6" w:rsidRPr="00CB782B" w14:paraId="1AD14B0E" w14:textId="77777777" w:rsidTr="00EC0DA7">
        <w:trPr>
          <w:trHeight w:val="20"/>
        </w:trPr>
        <w:tc>
          <w:tcPr>
            <w:tcW w:w="1135" w:type="dxa"/>
            <w:shd w:val="clear" w:color="auto" w:fill="auto"/>
            <w:noWrap/>
            <w:vAlign w:val="bottom"/>
            <w:hideMark/>
          </w:tcPr>
          <w:p w14:paraId="3C28017D"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3,4</w:t>
            </w:r>
          </w:p>
        </w:tc>
        <w:tc>
          <w:tcPr>
            <w:tcW w:w="5954" w:type="dxa"/>
            <w:shd w:val="clear" w:color="auto" w:fill="auto"/>
            <w:noWrap/>
            <w:vAlign w:val="bottom"/>
            <w:hideMark/>
          </w:tcPr>
          <w:p w14:paraId="65CDE210" w14:textId="77777777" w:rsidR="00DE13C6" w:rsidRPr="00CB782B" w:rsidRDefault="00DE13C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Fees international and national short-term experts</w:t>
            </w:r>
          </w:p>
        </w:tc>
        <w:tc>
          <w:tcPr>
            <w:tcW w:w="1734" w:type="dxa"/>
            <w:shd w:val="clear" w:color="auto" w:fill="auto"/>
            <w:noWrap/>
            <w:vAlign w:val="bottom"/>
            <w:hideMark/>
          </w:tcPr>
          <w:p w14:paraId="26666EDC" w14:textId="2A534A27" w:rsidR="00DE13C6" w:rsidRPr="00EC0DA7" w:rsidRDefault="00DE13C6" w:rsidP="00EC0DA7">
            <w:pPr>
              <w:spacing w:after="0"/>
              <w:contextualSpacing/>
              <w:jc w:val="center"/>
              <w:rPr>
                <w:rFonts w:ascii="Arial" w:eastAsia="Times New Roman" w:hAnsi="Arial" w:cs="Arial"/>
                <w:sz w:val="20"/>
                <w:szCs w:val="20"/>
                <w:lang w:eastAsia="ru-RU"/>
              </w:rPr>
            </w:pPr>
            <w:r w:rsidRPr="00EC0DA7">
              <w:rPr>
                <w:rFonts w:ascii="Arial" w:hAnsi="Arial" w:cs="Arial"/>
                <w:sz w:val="20"/>
                <w:szCs w:val="20"/>
              </w:rPr>
              <w:t>10</w:t>
            </w:r>
            <w:r w:rsidR="00EC0DA7" w:rsidRPr="00EC0DA7">
              <w:rPr>
                <w:rFonts w:ascii="Arial" w:hAnsi="Arial" w:cs="Arial"/>
                <w:sz w:val="20"/>
                <w:szCs w:val="20"/>
                <w:lang w:val="en-US"/>
              </w:rPr>
              <w:t>5 100</w:t>
            </w:r>
          </w:p>
        </w:tc>
        <w:tc>
          <w:tcPr>
            <w:tcW w:w="839" w:type="dxa"/>
            <w:shd w:val="clear" w:color="auto" w:fill="auto"/>
            <w:noWrap/>
            <w:vAlign w:val="bottom"/>
          </w:tcPr>
          <w:p w14:paraId="42B7A8BE" w14:textId="47B10761"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22D43A58" w14:textId="77777777" w:rsidTr="00EC0DA7">
        <w:trPr>
          <w:trHeight w:val="20"/>
        </w:trPr>
        <w:tc>
          <w:tcPr>
            <w:tcW w:w="1135" w:type="dxa"/>
            <w:shd w:val="clear" w:color="auto" w:fill="auto"/>
            <w:noWrap/>
            <w:vAlign w:val="bottom"/>
            <w:hideMark/>
          </w:tcPr>
          <w:p w14:paraId="6A391D3E"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3,5</w:t>
            </w:r>
          </w:p>
        </w:tc>
        <w:tc>
          <w:tcPr>
            <w:tcW w:w="5954" w:type="dxa"/>
            <w:shd w:val="clear" w:color="auto" w:fill="auto"/>
            <w:noWrap/>
            <w:vAlign w:val="bottom"/>
            <w:hideMark/>
          </w:tcPr>
          <w:p w14:paraId="2C23C677" w14:textId="77777777" w:rsidR="00DE13C6" w:rsidRPr="00CB782B" w:rsidRDefault="00DE13C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Reimbursable costs</w:t>
            </w:r>
          </w:p>
        </w:tc>
        <w:tc>
          <w:tcPr>
            <w:tcW w:w="1734" w:type="dxa"/>
            <w:shd w:val="clear" w:color="auto" w:fill="auto"/>
            <w:noWrap/>
            <w:vAlign w:val="bottom"/>
            <w:hideMark/>
          </w:tcPr>
          <w:p w14:paraId="73818F21" w14:textId="22235240" w:rsidR="00DE13C6" w:rsidRPr="00EC0DA7" w:rsidRDefault="00DE13C6" w:rsidP="00EC0DA7">
            <w:pPr>
              <w:spacing w:after="0"/>
              <w:contextualSpacing/>
              <w:jc w:val="center"/>
              <w:rPr>
                <w:rFonts w:ascii="Arial" w:eastAsia="Times New Roman" w:hAnsi="Arial" w:cs="Arial"/>
                <w:sz w:val="20"/>
                <w:szCs w:val="20"/>
                <w:lang w:eastAsia="ru-RU"/>
              </w:rPr>
            </w:pPr>
            <w:r w:rsidRPr="00EC0DA7">
              <w:rPr>
                <w:rFonts w:ascii="Arial" w:hAnsi="Arial" w:cs="Arial"/>
                <w:sz w:val="20"/>
                <w:szCs w:val="20"/>
              </w:rPr>
              <w:t>9 000</w:t>
            </w:r>
          </w:p>
        </w:tc>
        <w:tc>
          <w:tcPr>
            <w:tcW w:w="839" w:type="dxa"/>
            <w:shd w:val="clear" w:color="auto" w:fill="auto"/>
            <w:noWrap/>
            <w:vAlign w:val="bottom"/>
          </w:tcPr>
          <w:p w14:paraId="4C5CE544" w14:textId="7C1F4C92"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34A6FA30" w14:textId="77777777" w:rsidTr="00EC0DA7">
        <w:trPr>
          <w:trHeight w:val="20"/>
        </w:trPr>
        <w:tc>
          <w:tcPr>
            <w:tcW w:w="1135" w:type="dxa"/>
            <w:shd w:val="clear" w:color="auto" w:fill="auto"/>
            <w:noWrap/>
            <w:vAlign w:val="bottom"/>
            <w:hideMark/>
          </w:tcPr>
          <w:p w14:paraId="42CF173D" w14:textId="77777777" w:rsidR="00DE13C6" w:rsidRPr="00CB782B" w:rsidRDefault="00DE13C6" w:rsidP="005E0DEF">
            <w:pPr>
              <w:spacing w:after="0"/>
              <w:contextualSpacing/>
              <w:jc w:val="right"/>
              <w:rPr>
                <w:rFonts w:ascii="Arial" w:eastAsia="Times New Roman" w:hAnsi="Arial" w:cs="Arial"/>
                <w:sz w:val="20"/>
                <w:szCs w:val="20"/>
                <w:lang w:eastAsia="ru-RU"/>
              </w:rPr>
            </w:pPr>
            <w:r w:rsidRPr="00CB782B">
              <w:rPr>
                <w:rFonts w:ascii="Arial" w:eastAsia="Times New Roman" w:hAnsi="Arial" w:cs="Arial"/>
                <w:sz w:val="20"/>
                <w:szCs w:val="20"/>
                <w:lang w:eastAsia="ru-RU"/>
              </w:rPr>
              <w:t> </w:t>
            </w:r>
          </w:p>
        </w:tc>
        <w:tc>
          <w:tcPr>
            <w:tcW w:w="5954" w:type="dxa"/>
            <w:shd w:val="clear" w:color="auto" w:fill="auto"/>
            <w:noWrap/>
            <w:vAlign w:val="bottom"/>
            <w:hideMark/>
          </w:tcPr>
          <w:p w14:paraId="1DBB4DC3" w14:textId="77777777" w:rsidR="00DE13C6" w:rsidRPr="00CB782B" w:rsidRDefault="00DE13C6"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3b</w:t>
            </w:r>
          </w:p>
        </w:tc>
        <w:tc>
          <w:tcPr>
            <w:tcW w:w="1734" w:type="dxa"/>
            <w:shd w:val="clear" w:color="auto" w:fill="auto"/>
            <w:noWrap/>
            <w:vAlign w:val="bottom"/>
            <w:hideMark/>
          </w:tcPr>
          <w:p w14:paraId="35A2FA12" w14:textId="401730E6" w:rsidR="00DE13C6" w:rsidRPr="00EC0DA7" w:rsidRDefault="00DE13C6" w:rsidP="00EC0DA7">
            <w:pPr>
              <w:spacing w:after="0"/>
              <w:contextualSpacing/>
              <w:jc w:val="right"/>
              <w:rPr>
                <w:rFonts w:ascii="Arial" w:eastAsia="Times New Roman" w:hAnsi="Arial" w:cs="Arial"/>
                <w:b/>
                <w:sz w:val="20"/>
                <w:szCs w:val="20"/>
                <w:lang w:eastAsia="ru-RU"/>
              </w:rPr>
            </w:pPr>
            <w:r w:rsidRPr="00EC0DA7">
              <w:rPr>
                <w:rFonts w:ascii="Arial" w:hAnsi="Arial" w:cs="Arial"/>
                <w:b/>
                <w:sz w:val="20"/>
                <w:szCs w:val="20"/>
              </w:rPr>
              <w:t>11</w:t>
            </w:r>
            <w:r w:rsidR="00EC0DA7" w:rsidRPr="00EC0DA7">
              <w:rPr>
                <w:rFonts w:ascii="Arial" w:hAnsi="Arial" w:cs="Arial"/>
                <w:b/>
                <w:sz w:val="20"/>
                <w:szCs w:val="20"/>
                <w:lang w:val="en-US"/>
              </w:rPr>
              <w:t>4 100</w:t>
            </w:r>
          </w:p>
        </w:tc>
        <w:tc>
          <w:tcPr>
            <w:tcW w:w="839" w:type="dxa"/>
            <w:shd w:val="clear" w:color="auto" w:fill="auto"/>
            <w:noWrap/>
            <w:vAlign w:val="bottom"/>
          </w:tcPr>
          <w:p w14:paraId="48606246" w14:textId="54BBC49D" w:rsidR="00DE13C6" w:rsidRPr="00EC0DA7" w:rsidRDefault="00EC0DA7" w:rsidP="00EC0DA7">
            <w:pPr>
              <w:spacing w:after="0"/>
              <w:contextualSpacing/>
              <w:jc w:val="right"/>
              <w:rPr>
                <w:rFonts w:ascii="Arial" w:eastAsia="Times New Roman" w:hAnsi="Arial" w:cs="Arial"/>
                <w:b/>
                <w:sz w:val="20"/>
                <w:szCs w:val="20"/>
                <w:lang w:eastAsia="ru-RU"/>
              </w:rPr>
            </w:pPr>
            <w:r w:rsidRPr="00EC0DA7">
              <w:rPr>
                <w:rFonts w:ascii="Arial" w:eastAsia="Times New Roman" w:hAnsi="Arial" w:cs="Arial"/>
                <w:b/>
                <w:sz w:val="20"/>
                <w:szCs w:val="20"/>
                <w:lang w:val="en-US" w:eastAsia="ru-RU"/>
              </w:rPr>
              <w:t>2</w:t>
            </w:r>
            <w:r w:rsidR="00DE13C6" w:rsidRPr="00EC0DA7">
              <w:rPr>
                <w:rFonts w:ascii="Arial" w:eastAsia="Times New Roman" w:hAnsi="Arial" w:cs="Arial"/>
                <w:b/>
                <w:sz w:val="20"/>
                <w:szCs w:val="20"/>
                <w:lang w:val="en-US" w:eastAsia="ru-RU"/>
              </w:rPr>
              <w:t>%</w:t>
            </w:r>
          </w:p>
        </w:tc>
      </w:tr>
      <w:tr w:rsidR="00E574A6" w:rsidRPr="00CB782B" w14:paraId="273D88C3" w14:textId="77777777" w:rsidTr="00706A4F">
        <w:trPr>
          <w:trHeight w:val="347"/>
        </w:trPr>
        <w:tc>
          <w:tcPr>
            <w:tcW w:w="1135" w:type="dxa"/>
            <w:shd w:val="clear" w:color="auto" w:fill="auto"/>
            <w:noWrap/>
            <w:vAlign w:val="bottom"/>
            <w:hideMark/>
          </w:tcPr>
          <w:p w14:paraId="7FA6FA5C"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xml:space="preserve">PART 3c: </w:t>
            </w:r>
          </w:p>
        </w:tc>
        <w:tc>
          <w:tcPr>
            <w:tcW w:w="5954" w:type="dxa"/>
            <w:shd w:val="clear" w:color="auto" w:fill="auto"/>
            <w:noWrap/>
            <w:vAlign w:val="bottom"/>
            <w:hideMark/>
          </w:tcPr>
          <w:p w14:paraId="43DFA4EA"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Local support</w:t>
            </w:r>
          </w:p>
        </w:tc>
        <w:tc>
          <w:tcPr>
            <w:tcW w:w="1734" w:type="dxa"/>
            <w:shd w:val="clear" w:color="auto" w:fill="auto"/>
            <w:noWrap/>
            <w:vAlign w:val="bottom"/>
            <w:hideMark/>
          </w:tcPr>
          <w:p w14:paraId="75C68AD5" w14:textId="4272ABCD" w:rsidR="00E574A6" w:rsidRPr="00EC0DA7" w:rsidRDefault="00E574A6" w:rsidP="00EC0DA7">
            <w:pPr>
              <w:spacing w:after="0"/>
              <w:contextualSpacing/>
              <w:jc w:val="center"/>
              <w:rPr>
                <w:rFonts w:ascii="Arial" w:eastAsia="Times New Roman" w:hAnsi="Arial" w:cs="Arial"/>
                <w:b/>
                <w:bCs/>
                <w:sz w:val="20"/>
                <w:szCs w:val="20"/>
                <w:lang w:eastAsia="ru-RU"/>
              </w:rPr>
            </w:pPr>
          </w:p>
        </w:tc>
        <w:tc>
          <w:tcPr>
            <w:tcW w:w="839" w:type="dxa"/>
            <w:shd w:val="clear" w:color="auto" w:fill="auto"/>
            <w:noWrap/>
            <w:vAlign w:val="bottom"/>
            <w:hideMark/>
          </w:tcPr>
          <w:p w14:paraId="5CC907CF" w14:textId="4435BF79" w:rsidR="00E574A6" w:rsidRPr="00EC0DA7" w:rsidRDefault="00E574A6" w:rsidP="00EC0DA7">
            <w:pPr>
              <w:spacing w:after="0"/>
              <w:contextualSpacing/>
              <w:jc w:val="center"/>
              <w:rPr>
                <w:rFonts w:ascii="Arial" w:eastAsia="Times New Roman" w:hAnsi="Arial" w:cs="Arial"/>
                <w:sz w:val="20"/>
                <w:szCs w:val="20"/>
                <w:lang w:eastAsia="ru-RU"/>
              </w:rPr>
            </w:pPr>
          </w:p>
        </w:tc>
      </w:tr>
      <w:tr w:rsidR="00DE13C6" w:rsidRPr="00CB782B" w14:paraId="6FB78060" w14:textId="77777777" w:rsidTr="00EC0DA7">
        <w:trPr>
          <w:trHeight w:val="20"/>
        </w:trPr>
        <w:tc>
          <w:tcPr>
            <w:tcW w:w="1135" w:type="dxa"/>
            <w:shd w:val="clear" w:color="auto" w:fill="auto"/>
            <w:noWrap/>
            <w:vAlign w:val="bottom"/>
            <w:hideMark/>
          </w:tcPr>
          <w:p w14:paraId="18B492C1"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3,6</w:t>
            </w:r>
          </w:p>
        </w:tc>
        <w:tc>
          <w:tcPr>
            <w:tcW w:w="5954" w:type="dxa"/>
            <w:shd w:val="clear" w:color="auto" w:fill="auto"/>
            <w:noWrap/>
            <w:vAlign w:val="bottom"/>
            <w:hideMark/>
          </w:tcPr>
          <w:p w14:paraId="626EC011" w14:textId="77777777" w:rsidR="00DE13C6" w:rsidRPr="00CB782B" w:rsidRDefault="00DE13C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 xml:space="preserve">Remuneration of national support staff </w:t>
            </w:r>
          </w:p>
        </w:tc>
        <w:tc>
          <w:tcPr>
            <w:tcW w:w="1734" w:type="dxa"/>
            <w:shd w:val="clear" w:color="auto" w:fill="auto"/>
            <w:noWrap/>
            <w:vAlign w:val="bottom"/>
            <w:hideMark/>
          </w:tcPr>
          <w:p w14:paraId="4DCB30BB" w14:textId="2073D70A" w:rsidR="00DE13C6" w:rsidRPr="00EC0DA7" w:rsidRDefault="00706A4F" w:rsidP="006B7E62">
            <w:pPr>
              <w:spacing w:after="0"/>
              <w:contextualSpacing/>
              <w:jc w:val="center"/>
              <w:rPr>
                <w:rFonts w:ascii="Arial" w:eastAsia="Times New Roman" w:hAnsi="Arial" w:cs="Arial"/>
                <w:sz w:val="20"/>
                <w:szCs w:val="20"/>
                <w:lang w:eastAsia="ru-RU"/>
              </w:rPr>
            </w:pPr>
            <w:r>
              <w:rPr>
                <w:rFonts w:ascii="Arial" w:hAnsi="Arial" w:cs="Arial"/>
                <w:sz w:val="20"/>
                <w:szCs w:val="20"/>
                <w:lang w:val="en-US"/>
              </w:rPr>
              <w:t>381 120</w:t>
            </w:r>
          </w:p>
        </w:tc>
        <w:tc>
          <w:tcPr>
            <w:tcW w:w="839" w:type="dxa"/>
            <w:shd w:val="clear" w:color="auto" w:fill="auto"/>
            <w:noWrap/>
            <w:vAlign w:val="bottom"/>
          </w:tcPr>
          <w:p w14:paraId="071946A3" w14:textId="31D3710A"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71A9D9D4" w14:textId="77777777" w:rsidTr="00EC0DA7">
        <w:trPr>
          <w:trHeight w:val="20"/>
        </w:trPr>
        <w:tc>
          <w:tcPr>
            <w:tcW w:w="1135" w:type="dxa"/>
            <w:shd w:val="clear" w:color="auto" w:fill="auto"/>
            <w:noWrap/>
            <w:vAlign w:val="bottom"/>
            <w:hideMark/>
          </w:tcPr>
          <w:p w14:paraId="6DC4E6AC"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3,7</w:t>
            </w:r>
          </w:p>
        </w:tc>
        <w:tc>
          <w:tcPr>
            <w:tcW w:w="5954" w:type="dxa"/>
            <w:shd w:val="clear" w:color="auto" w:fill="auto"/>
            <w:noWrap/>
            <w:vAlign w:val="bottom"/>
            <w:hideMark/>
          </w:tcPr>
          <w:p w14:paraId="35D241CE" w14:textId="77777777" w:rsidR="00DE13C6" w:rsidRPr="00CB782B" w:rsidRDefault="00DE13C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 xml:space="preserve">Reimbursable costs </w:t>
            </w:r>
          </w:p>
        </w:tc>
        <w:tc>
          <w:tcPr>
            <w:tcW w:w="1734" w:type="dxa"/>
            <w:shd w:val="clear" w:color="auto" w:fill="auto"/>
            <w:noWrap/>
            <w:vAlign w:val="bottom"/>
            <w:hideMark/>
          </w:tcPr>
          <w:p w14:paraId="5E335646" w14:textId="4C910205" w:rsidR="00DE13C6" w:rsidRPr="00EC0DA7" w:rsidRDefault="00EC0DA7" w:rsidP="00EC0DA7">
            <w:pPr>
              <w:spacing w:after="0"/>
              <w:contextualSpacing/>
              <w:jc w:val="center"/>
              <w:rPr>
                <w:rFonts w:ascii="Arial" w:eastAsia="Times New Roman" w:hAnsi="Arial" w:cs="Arial"/>
                <w:sz w:val="20"/>
                <w:szCs w:val="20"/>
                <w:lang w:eastAsia="ru-RU"/>
              </w:rPr>
            </w:pPr>
            <w:r w:rsidRPr="00EC0DA7">
              <w:rPr>
                <w:rFonts w:ascii="Arial" w:hAnsi="Arial" w:cs="Arial"/>
                <w:sz w:val="20"/>
                <w:szCs w:val="20"/>
                <w:lang w:val="en-US"/>
              </w:rPr>
              <w:t>162 100</w:t>
            </w:r>
          </w:p>
        </w:tc>
        <w:tc>
          <w:tcPr>
            <w:tcW w:w="839" w:type="dxa"/>
            <w:shd w:val="clear" w:color="auto" w:fill="auto"/>
            <w:noWrap/>
            <w:vAlign w:val="bottom"/>
          </w:tcPr>
          <w:p w14:paraId="72819E7B" w14:textId="17FC2D24"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5981268D" w14:textId="77777777" w:rsidTr="00EC0DA7">
        <w:trPr>
          <w:trHeight w:val="20"/>
        </w:trPr>
        <w:tc>
          <w:tcPr>
            <w:tcW w:w="1135" w:type="dxa"/>
            <w:shd w:val="clear" w:color="auto" w:fill="auto"/>
            <w:noWrap/>
            <w:vAlign w:val="bottom"/>
            <w:hideMark/>
          </w:tcPr>
          <w:p w14:paraId="1C1691AE"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3.8</w:t>
            </w:r>
          </w:p>
        </w:tc>
        <w:tc>
          <w:tcPr>
            <w:tcW w:w="5954" w:type="dxa"/>
            <w:shd w:val="clear" w:color="auto" w:fill="auto"/>
            <w:noWrap/>
            <w:vAlign w:val="bottom"/>
            <w:hideMark/>
          </w:tcPr>
          <w:p w14:paraId="28DF76D6" w14:textId="77777777" w:rsidR="00DE13C6" w:rsidRPr="00CB782B" w:rsidRDefault="00DE13C6"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Total Purchase of equipment for PIU</w:t>
            </w:r>
          </w:p>
        </w:tc>
        <w:tc>
          <w:tcPr>
            <w:tcW w:w="1734" w:type="dxa"/>
            <w:shd w:val="clear" w:color="auto" w:fill="auto"/>
            <w:noWrap/>
            <w:vAlign w:val="bottom"/>
            <w:hideMark/>
          </w:tcPr>
          <w:p w14:paraId="1FDEB32E" w14:textId="214041C1" w:rsidR="00DE13C6" w:rsidRPr="00EC0DA7" w:rsidRDefault="00DE13C6" w:rsidP="00EC0DA7">
            <w:pPr>
              <w:spacing w:after="0"/>
              <w:contextualSpacing/>
              <w:jc w:val="center"/>
              <w:rPr>
                <w:rFonts w:ascii="Arial" w:eastAsia="Times New Roman" w:hAnsi="Arial" w:cs="Arial"/>
                <w:sz w:val="20"/>
                <w:szCs w:val="20"/>
                <w:lang w:eastAsia="ru-RU"/>
              </w:rPr>
            </w:pPr>
            <w:r w:rsidRPr="00EC0DA7">
              <w:rPr>
                <w:rFonts w:ascii="Arial" w:hAnsi="Arial" w:cs="Arial"/>
                <w:sz w:val="20"/>
                <w:szCs w:val="20"/>
              </w:rPr>
              <w:t>30 000</w:t>
            </w:r>
          </w:p>
        </w:tc>
        <w:tc>
          <w:tcPr>
            <w:tcW w:w="839" w:type="dxa"/>
            <w:shd w:val="clear" w:color="auto" w:fill="auto"/>
            <w:noWrap/>
            <w:vAlign w:val="bottom"/>
          </w:tcPr>
          <w:p w14:paraId="3D8CB178" w14:textId="38A4E1EB"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339F997E" w14:textId="77777777" w:rsidTr="00EC0DA7">
        <w:trPr>
          <w:trHeight w:val="20"/>
        </w:trPr>
        <w:tc>
          <w:tcPr>
            <w:tcW w:w="1135" w:type="dxa"/>
            <w:shd w:val="clear" w:color="auto" w:fill="auto"/>
            <w:noWrap/>
            <w:vAlign w:val="bottom"/>
            <w:hideMark/>
          </w:tcPr>
          <w:p w14:paraId="4AB0E6E2" w14:textId="77777777" w:rsidR="00DE13C6" w:rsidRPr="00CB782B" w:rsidRDefault="00DE13C6"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3.9</w:t>
            </w:r>
          </w:p>
        </w:tc>
        <w:tc>
          <w:tcPr>
            <w:tcW w:w="5954" w:type="dxa"/>
            <w:shd w:val="clear" w:color="auto" w:fill="auto"/>
            <w:noWrap/>
            <w:vAlign w:val="bottom"/>
            <w:hideMark/>
          </w:tcPr>
          <w:p w14:paraId="7F964902" w14:textId="77777777" w:rsidR="00DE13C6" w:rsidRPr="00CB782B" w:rsidRDefault="00DE13C6" w:rsidP="005E0DEF">
            <w:pPr>
              <w:spacing w:after="0"/>
              <w:contextualSpacing/>
              <w:rPr>
                <w:rFonts w:ascii="Arial" w:eastAsia="Times New Roman" w:hAnsi="Arial" w:cs="Arial"/>
                <w:iCs/>
                <w:sz w:val="20"/>
                <w:szCs w:val="20"/>
                <w:lang w:eastAsia="ru-RU"/>
              </w:rPr>
            </w:pPr>
            <w:r w:rsidRPr="00CB782B">
              <w:rPr>
                <w:rFonts w:ascii="Arial" w:eastAsia="Times New Roman" w:hAnsi="Arial" w:cs="Arial"/>
                <w:iCs/>
                <w:sz w:val="20"/>
                <w:szCs w:val="20"/>
                <w:lang w:eastAsia="ru-RU"/>
              </w:rPr>
              <w:t xml:space="preserve">Total operating costs PIU </w:t>
            </w:r>
          </w:p>
        </w:tc>
        <w:tc>
          <w:tcPr>
            <w:tcW w:w="1734" w:type="dxa"/>
            <w:shd w:val="clear" w:color="auto" w:fill="auto"/>
            <w:noWrap/>
            <w:vAlign w:val="bottom"/>
            <w:hideMark/>
          </w:tcPr>
          <w:p w14:paraId="437BDAEC" w14:textId="1A306728" w:rsidR="00DE13C6" w:rsidRPr="00EC0DA7" w:rsidRDefault="00DE13C6" w:rsidP="004C69F1">
            <w:pPr>
              <w:spacing w:after="0"/>
              <w:contextualSpacing/>
              <w:jc w:val="center"/>
              <w:rPr>
                <w:rFonts w:ascii="Arial" w:eastAsia="Times New Roman" w:hAnsi="Arial" w:cs="Arial"/>
                <w:sz w:val="20"/>
                <w:szCs w:val="20"/>
                <w:lang w:eastAsia="ru-RU"/>
              </w:rPr>
            </w:pPr>
            <w:r w:rsidRPr="00EC0DA7">
              <w:rPr>
                <w:rFonts w:ascii="Arial" w:hAnsi="Arial" w:cs="Arial"/>
                <w:sz w:val="20"/>
                <w:szCs w:val="20"/>
              </w:rPr>
              <w:t>4</w:t>
            </w:r>
            <w:r w:rsidR="00EC0DA7" w:rsidRPr="00EC0DA7">
              <w:rPr>
                <w:rFonts w:ascii="Arial" w:hAnsi="Arial" w:cs="Arial"/>
                <w:sz w:val="20"/>
                <w:szCs w:val="20"/>
                <w:lang w:val="en-US"/>
              </w:rPr>
              <w:t xml:space="preserve">50 </w:t>
            </w:r>
            <w:r w:rsidR="004C69F1">
              <w:rPr>
                <w:rFonts w:ascii="Arial" w:hAnsi="Arial" w:cs="Arial"/>
                <w:sz w:val="20"/>
                <w:szCs w:val="20"/>
                <w:lang w:val="en-US"/>
              </w:rPr>
              <w:t>544</w:t>
            </w:r>
          </w:p>
        </w:tc>
        <w:tc>
          <w:tcPr>
            <w:tcW w:w="839" w:type="dxa"/>
            <w:shd w:val="clear" w:color="auto" w:fill="auto"/>
            <w:noWrap/>
            <w:vAlign w:val="bottom"/>
          </w:tcPr>
          <w:p w14:paraId="018A59B1" w14:textId="287BC6A5" w:rsidR="00DE13C6" w:rsidRPr="00EC0DA7" w:rsidRDefault="00DE13C6" w:rsidP="00EC0DA7">
            <w:pPr>
              <w:spacing w:after="0"/>
              <w:contextualSpacing/>
              <w:jc w:val="center"/>
              <w:rPr>
                <w:rFonts w:ascii="Arial" w:eastAsia="Times New Roman" w:hAnsi="Arial" w:cs="Arial"/>
                <w:sz w:val="20"/>
                <w:szCs w:val="20"/>
                <w:lang w:eastAsia="ru-RU"/>
              </w:rPr>
            </w:pPr>
          </w:p>
        </w:tc>
      </w:tr>
      <w:tr w:rsidR="00DE13C6" w:rsidRPr="00CB782B" w14:paraId="1290BE05" w14:textId="77777777" w:rsidTr="00EC0DA7">
        <w:trPr>
          <w:trHeight w:val="20"/>
        </w:trPr>
        <w:tc>
          <w:tcPr>
            <w:tcW w:w="1135" w:type="dxa"/>
            <w:shd w:val="clear" w:color="auto" w:fill="auto"/>
            <w:noWrap/>
            <w:vAlign w:val="bottom"/>
            <w:hideMark/>
          </w:tcPr>
          <w:p w14:paraId="0CD0477A" w14:textId="77777777" w:rsidR="00DE13C6" w:rsidRPr="00CB782B" w:rsidRDefault="00DE13C6" w:rsidP="005E0DEF">
            <w:pPr>
              <w:spacing w:after="0"/>
              <w:contextualSpacing/>
              <w:jc w:val="right"/>
              <w:rPr>
                <w:rFonts w:ascii="Arial" w:eastAsia="Times New Roman" w:hAnsi="Arial" w:cs="Arial"/>
                <w:sz w:val="20"/>
                <w:szCs w:val="20"/>
                <w:lang w:eastAsia="ru-RU"/>
              </w:rPr>
            </w:pPr>
            <w:r w:rsidRPr="00CB782B">
              <w:rPr>
                <w:rFonts w:ascii="Arial" w:eastAsia="Times New Roman" w:hAnsi="Arial" w:cs="Arial"/>
                <w:sz w:val="20"/>
                <w:szCs w:val="20"/>
                <w:lang w:eastAsia="ru-RU"/>
              </w:rPr>
              <w:t> </w:t>
            </w:r>
          </w:p>
        </w:tc>
        <w:tc>
          <w:tcPr>
            <w:tcW w:w="5954" w:type="dxa"/>
            <w:shd w:val="clear" w:color="auto" w:fill="auto"/>
            <w:noWrap/>
            <w:vAlign w:val="bottom"/>
            <w:hideMark/>
          </w:tcPr>
          <w:p w14:paraId="2D52C3FD" w14:textId="77777777" w:rsidR="00DE13C6" w:rsidRPr="00CB782B" w:rsidRDefault="00DE13C6"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3c</w:t>
            </w:r>
          </w:p>
        </w:tc>
        <w:tc>
          <w:tcPr>
            <w:tcW w:w="1734" w:type="dxa"/>
            <w:shd w:val="clear" w:color="auto" w:fill="auto"/>
            <w:noWrap/>
            <w:vAlign w:val="bottom"/>
            <w:hideMark/>
          </w:tcPr>
          <w:p w14:paraId="5B3586A1" w14:textId="1DAADFB4" w:rsidR="00DE13C6" w:rsidRPr="00EC0DA7" w:rsidRDefault="00DE13C6" w:rsidP="004C69F1">
            <w:pPr>
              <w:spacing w:after="0"/>
              <w:contextualSpacing/>
              <w:jc w:val="right"/>
              <w:rPr>
                <w:rFonts w:ascii="Arial" w:eastAsia="Times New Roman" w:hAnsi="Arial" w:cs="Arial"/>
                <w:b/>
                <w:sz w:val="20"/>
                <w:szCs w:val="20"/>
                <w:lang w:eastAsia="ru-RU"/>
              </w:rPr>
            </w:pPr>
            <w:r w:rsidRPr="00EC0DA7">
              <w:rPr>
                <w:rFonts w:ascii="Arial" w:hAnsi="Arial" w:cs="Arial"/>
                <w:b/>
                <w:sz w:val="20"/>
                <w:szCs w:val="20"/>
              </w:rPr>
              <w:t>1</w:t>
            </w:r>
            <w:r w:rsidR="00706A4F">
              <w:rPr>
                <w:rFonts w:ascii="Arial" w:hAnsi="Arial" w:cs="Arial"/>
                <w:b/>
                <w:sz w:val="20"/>
                <w:szCs w:val="20"/>
              </w:rPr>
              <w:t> </w:t>
            </w:r>
            <w:r w:rsidR="006B7E62">
              <w:rPr>
                <w:rFonts w:ascii="Arial" w:hAnsi="Arial" w:cs="Arial"/>
                <w:b/>
                <w:sz w:val="20"/>
                <w:szCs w:val="20"/>
                <w:lang w:val="en-US"/>
              </w:rPr>
              <w:t>0</w:t>
            </w:r>
            <w:r w:rsidR="00706A4F">
              <w:rPr>
                <w:rFonts w:ascii="Arial" w:hAnsi="Arial" w:cs="Arial"/>
                <w:b/>
                <w:sz w:val="20"/>
                <w:szCs w:val="20"/>
                <w:lang w:val="en-US"/>
              </w:rPr>
              <w:t xml:space="preserve">23 </w:t>
            </w:r>
            <w:r w:rsidR="004C69F1">
              <w:rPr>
                <w:rFonts w:ascii="Arial" w:hAnsi="Arial" w:cs="Arial"/>
                <w:b/>
                <w:sz w:val="20"/>
                <w:szCs w:val="20"/>
                <w:lang w:val="en-US"/>
              </w:rPr>
              <w:t>764</w:t>
            </w:r>
          </w:p>
        </w:tc>
        <w:tc>
          <w:tcPr>
            <w:tcW w:w="839" w:type="dxa"/>
            <w:shd w:val="clear" w:color="auto" w:fill="auto"/>
            <w:noWrap/>
            <w:vAlign w:val="bottom"/>
            <w:hideMark/>
          </w:tcPr>
          <w:p w14:paraId="2F7ABC26" w14:textId="6C946BAC" w:rsidR="00DE13C6" w:rsidRPr="00EC0DA7" w:rsidRDefault="009F1A75" w:rsidP="006B7E62">
            <w:pPr>
              <w:spacing w:after="0"/>
              <w:contextualSpacing/>
              <w:jc w:val="right"/>
              <w:rPr>
                <w:rFonts w:ascii="Arial" w:eastAsia="Times New Roman" w:hAnsi="Arial" w:cs="Arial"/>
                <w:b/>
                <w:sz w:val="20"/>
                <w:szCs w:val="20"/>
                <w:lang w:eastAsia="ru-RU"/>
              </w:rPr>
            </w:pPr>
            <w:r w:rsidRPr="00EC0DA7">
              <w:rPr>
                <w:rFonts w:ascii="Arial" w:eastAsia="Times New Roman" w:hAnsi="Arial" w:cs="Arial"/>
                <w:b/>
                <w:sz w:val="20"/>
                <w:szCs w:val="20"/>
                <w:lang w:val="en-US" w:eastAsia="ru-RU"/>
              </w:rPr>
              <w:t>2</w:t>
            </w:r>
            <w:r w:rsidR="006B7E62">
              <w:rPr>
                <w:rFonts w:ascii="Arial" w:eastAsia="Times New Roman" w:hAnsi="Arial" w:cs="Arial"/>
                <w:b/>
                <w:sz w:val="20"/>
                <w:szCs w:val="20"/>
                <w:lang w:val="en-US" w:eastAsia="ru-RU"/>
              </w:rPr>
              <w:t>2</w:t>
            </w:r>
            <w:r w:rsidR="00DE13C6" w:rsidRPr="00EC0DA7">
              <w:rPr>
                <w:rFonts w:ascii="Arial" w:eastAsia="Times New Roman" w:hAnsi="Arial" w:cs="Arial"/>
                <w:b/>
                <w:sz w:val="20"/>
                <w:szCs w:val="20"/>
                <w:lang w:eastAsia="ru-RU"/>
              </w:rPr>
              <w:t>%</w:t>
            </w:r>
          </w:p>
        </w:tc>
      </w:tr>
      <w:tr w:rsidR="00E574A6" w:rsidRPr="00CB782B" w14:paraId="64266E8E" w14:textId="77777777" w:rsidTr="00EC0DA7">
        <w:trPr>
          <w:trHeight w:val="20"/>
        </w:trPr>
        <w:tc>
          <w:tcPr>
            <w:tcW w:w="1135" w:type="dxa"/>
            <w:shd w:val="clear" w:color="auto" w:fill="auto"/>
            <w:noWrap/>
            <w:vAlign w:val="bottom"/>
            <w:hideMark/>
          </w:tcPr>
          <w:p w14:paraId="4231527B"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PART 4</w:t>
            </w:r>
          </w:p>
        </w:tc>
        <w:tc>
          <w:tcPr>
            <w:tcW w:w="5954" w:type="dxa"/>
            <w:shd w:val="clear" w:color="auto" w:fill="auto"/>
            <w:noWrap/>
            <w:vAlign w:val="bottom"/>
            <w:hideMark/>
          </w:tcPr>
          <w:p w14:paraId="79360EFF"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Administrated Project funds</w:t>
            </w:r>
          </w:p>
        </w:tc>
        <w:tc>
          <w:tcPr>
            <w:tcW w:w="1734" w:type="dxa"/>
            <w:shd w:val="clear" w:color="auto" w:fill="auto"/>
            <w:noWrap/>
            <w:vAlign w:val="bottom"/>
            <w:hideMark/>
          </w:tcPr>
          <w:p w14:paraId="29EA566E" w14:textId="66A2136F" w:rsidR="00E574A6" w:rsidRPr="00EC0DA7" w:rsidRDefault="00E574A6" w:rsidP="00EC0DA7">
            <w:pPr>
              <w:spacing w:after="0"/>
              <w:contextualSpacing/>
              <w:jc w:val="center"/>
              <w:rPr>
                <w:rFonts w:ascii="Arial" w:eastAsia="Times New Roman" w:hAnsi="Arial" w:cs="Arial"/>
                <w:iCs/>
                <w:sz w:val="20"/>
                <w:szCs w:val="20"/>
                <w:lang w:eastAsia="ru-RU"/>
              </w:rPr>
            </w:pPr>
          </w:p>
        </w:tc>
        <w:tc>
          <w:tcPr>
            <w:tcW w:w="839" w:type="dxa"/>
            <w:shd w:val="clear" w:color="auto" w:fill="auto"/>
            <w:noWrap/>
            <w:vAlign w:val="bottom"/>
            <w:hideMark/>
          </w:tcPr>
          <w:p w14:paraId="1E02954D" w14:textId="72D06F86" w:rsidR="00E574A6" w:rsidRPr="00EC0DA7" w:rsidRDefault="00E574A6" w:rsidP="00EC0DA7">
            <w:pPr>
              <w:spacing w:after="0"/>
              <w:contextualSpacing/>
              <w:jc w:val="center"/>
              <w:rPr>
                <w:rFonts w:ascii="Arial" w:eastAsia="Times New Roman" w:hAnsi="Arial" w:cs="Arial"/>
                <w:sz w:val="20"/>
                <w:szCs w:val="20"/>
                <w:lang w:eastAsia="ru-RU"/>
              </w:rPr>
            </w:pPr>
          </w:p>
        </w:tc>
      </w:tr>
      <w:tr w:rsidR="009F1A75" w:rsidRPr="00EC0DA7" w14:paraId="116EF155" w14:textId="77777777" w:rsidTr="00EC0DA7">
        <w:trPr>
          <w:trHeight w:val="20"/>
        </w:trPr>
        <w:tc>
          <w:tcPr>
            <w:tcW w:w="1135" w:type="dxa"/>
            <w:shd w:val="clear" w:color="auto" w:fill="auto"/>
            <w:noWrap/>
            <w:vAlign w:val="bottom"/>
            <w:hideMark/>
          </w:tcPr>
          <w:p w14:paraId="347C12AF" w14:textId="77777777" w:rsidR="009F1A75" w:rsidRPr="00CB782B" w:rsidRDefault="009F1A75"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 </w:t>
            </w:r>
          </w:p>
        </w:tc>
        <w:tc>
          <w:tcPr>
            <w:tcW w:w="5954" w:type="dxa"/>
            <w:shd w:val="clear" w:color="auto" w:fill="auto"/>
            <w:noWrap/>
            <w:vAlign w:val="bottom"/>
            <w:hideMark/>
          </w:tcPr>
          <w:p w14:paraId="16E5A44F" w14:textId="4AB6ACB0" w:rsidR="009F1A75" w:rsidRPr="00CB782B" w:rsidRDefault="009F1A75"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1.1.Ccommunity driven budgetary process fram</w:t>
            </w:r>
            <w:r w:rsidR="00EC0DA7">
              <w:rPr>
                <w:rFonts w:ascii="Arial" w:eastAsia="Times New Roman" w:hAnsi="Arial" w:cs="Arial"/>
                <w:iCs/>
                <w:sz w:val="20"/>
                <w:szCs w:val="20"/>
                <w:lang w:val="en-US" w:eastAsia="ru-RU"/>
              </w:rPr>
              <w:t>e</w:t>
            </w:r>
            <w:r w:rsidRPr="00CB782B">
              <w:rPr>
                <w:rFonts w:ascii="Arial" w:eastAsia="Times New Roman" w:hAnsi="Arial" w:cs="Arial"/>
                <w:iCs/>
                <w:sz w:val="20"/>
                <w:szCs w:val="20"/>
                <w:lang w:val="en-US" w:eastAsia="ru-RU"/>
              </w:rPr>
              <w:t>work is in place and functioning</w:t>
            </w:r>
          </w:p>
        </w:tc>
        <w:tc>
          <w:tcPr>
            <w:tcW w:w="1734" w:type="dxa"/>
            <w:shd w:val="clear" w:color="auto" w:fill="auto"/>
            <w:noWrap/>
            <w:vAlign w:val="bottom"/>
          </w:tcPr>
          <w:p w14:paraId="02DD3149" w14:textId="5D0BA91D" w:rsidR="009F1A75" w:rsidRPr="00EC0DA7" w:rsidRDefault="00EC0DA7" w:rsidP="00EC0DA7">
            <w:pPr>
              <w:spacing w:after="0"/>
              <w:contextualSpacing/>
              <w:jc w:val="center"/>
              <w:rPr>
                <w:rFonts w:ascii="Arial" w:eastAsia="Times New Roman" w:hAnsi="Arial" w:cs="Arial"/>
                <w:sz w:val="20"/>
                <w:szCs w:val="20"/>
                <w:lang w:val="en-US" w:eastAsia="ru-RU"/>
              </w:rPr>
            </w:pPr>
            <w:r w:rsidRPr="00EC0DA7">
              <w:rPr>
                <w:rFonts w:ascii="Arial" w:eastAsia="Times New Roman" w:hAnsi="Arial" w:cs="Arial"/>
                <w:sz w:val="20"/>
                <w:szCs w:val="20"/>
                <w:lang w:val="en-US" w:eastAsia="ru-RU"/>
              </w:rPr>
              <w:t>166 250</w:t>
            </w:r>
          </w:p>
        </w:tc>
        <w:tc>
          <w:tcPr>
            <w:tcW w:w="839" w:type="dxa"/>
            <w:shd w:val="clear" w:color="auto" w:fill="auto"/>
            <w:noWrap/>
            <w:vAlign w:val="bottom"/>
          </w:tcPr>
          <w:p w14:paraId="7AB8750A" w14:textId="661D31E9" w:rsidR="009F1A75" w:rsidRPr="00EC0DA7" w:rsidRDefault="009F1A75" w:rsidP="00EC0DA7">
            <w:pPr>
              <w:spacing w:after="0"/>
              <w:contextualSpacing/>
              <w:jc w:val="center"/>
              <w:rPr>
                <w:rFonts w:ascii="Arial" w:eastAsia="Times New Roman" w:hAnsi="Arial" w:cs="Arial"/>
                <w:sz w:val="20"/>
                <w:szCs w:val="20"/>
                <w:lang w:val="en-US" w:eastAsia="ru-RU"/>
              </w:rPr>
            </w:pPr>
          </w:p>
        </w:tc>
      </w:tr>
      <w:tr w:rsidR="009F1A75" w:rsidRPr="00CB782B" w14:paraId="4EC23867" w14:textId="77777777" w:rsidTr="00EC0DA7">
        <w:trPr>
          <w:trHeight w:val="20"/>
        </w:trPr>
        <w:tc>
          <w:tcPr>
            <w:tcW w:w="1135" w:type="dxa"/>
            <w:shd w:val="clear" w:color="auto" w:fill="auto"/>
            <w:noWrap/>
            <w:vAlign w:val="bottom"/>
            <w:hideMark/>
          </w:tcPr>
          <w:p w14:paraId="682CF51C" w14:textId="77777777" w:rsidR="009F1A75" w:rsidRPr="00EC0DA7" w:rsidRDefault="009F1A75" w:rsidP="005E0DEF">
            <w:pPr>
              <w:spacing w:after="0"/>
              <w:contextualSpacing/>
              <w:jc w:val="right"/>
              <w:rPr>
                <w:rFonts w:ascii="Arial" w:eastAsia="Times New Roman" w:hAnsi="Arial" w:cs="Arial"/>
                <w:iCs/>
                <w:sz w:val="20"/>
                <w:szCs w:val="20"/>
                <w:lang w:val="en-US" w:eastAsia="ru-RU"/>
              </w:rPr>
            </w:pPr>
            <w:r w:rsidRPr="00EC0DA7">
              <w:rPr>
                <w:rFonts w:ascii="Arial" w:eastAsia="Times New Roman" w:hAnsi="Arial" w:cs="Arial"/>
                <w:iCs/>
                <w:sz w:val="20"/>
                <w:szCs w:val="20"/>
                <w:lang w:val="en-US" w:eastAsia="ru-RU"/>
              </w:rPr>
              <w:t> </w:t>
            </w:r>
          </w:p>
        </w:tc>
        <w:tc>
          <w:tcPr>
            <w:tcW w:w="5954" w:type="dxa"/>
            <w:shd w:val="clear" w:color="auto" w:fill="auto"/>
            <w:noWrap/>
            <w:vAlign w:val="bottom"/>
            <w:hideMark/>
          </w:tcPr>
          <w:p w14:paraId="1FC42BF5" w14:textId="77777777" w:rsidR="009F1A75" w:rsidRPr="00CB782B" w:rsidRDefault="009F1A75"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1.2. Citizens assess LSG's performance</w:t>
            </w:r>
          </w:p>
        </w:tc>
        <w:tc>
          <w:tcPr>
            <w:tcW w:w="1734" w:type="dxa"/>
            <w:shd w:val="clear" w:color="auto" w:fill="auto"/>
            <w:noWrap/>
            <w:vAlign w:val="bottom"/>
          </w:tcPr>
          <w:p w14:paraId="43D7285A" w14:textId="23639AD3" w:rsidR="009F1A75" w:rsidRPr="00EC0DA7" w:rsidRDefault="00EC0DA7" w:rsidP="00EC0DA7">
            <w:pPr>
              <w:spacing w:after="0"/>
              <w:contextualSpacing/>
              <w:jc w:val="center"/>
              <w:rPr>
                <w:rFonts w:ascii="Arial" w:eastAsia="Times New Roman" w:hAnsi="Arial" w:cs="Arial"/>
                <w:sz w:val="20"/>
                <w:szCs w:val="20"/>
                <w:lang w:val="en-US" w:eastAsia="ru-RU"/>
              </w:rPr>
            </w:pPr>
            <w:r w:rsidRPr="00EC0DA7">
              <w:rPr>
                <w:rFonts w:ascii="Arial" w:eastAsia="Times New Roman" w:hAnsi="Arial" w:cs="Arial"/>
                <w:sz w:val="20"/>
                <w:szCs w:val="20"/>
                <w:lang w:val="en-US" w:eastAsia="ru-RU"/>
              </w:rPr>
              <w:t>79 700</w:t>
            </w:r>
          </w:p>
        </w:tc>
        <w:tc>
          <w:tcPr>
            <w:tcW w:w="839" w:type="dxa"/>
            <w:shd w:val="clear" w:color="auto" w:fill="auto"/>
            <w:noWrap/>
            <w:vAlign w:val="bottom"/>
          </w:tcPr>
          <w:p w14:paraId="3033D013" w14:textId="09109CF4" w:rsidR="009F1A75" w:rsidRPr="00EC0DA7" w:rsidRDefault="009F1A75" w:rsidP="00EC0DA7">
            <w:pPr>
              <w:spacing w:after="0"/>
              <w:contextualSpacing/>
              <w:jc w:val="center"/>
              <w:rPr>
                <w:rFonts w:ascii="Arial" w:eastAsia="Times New Roman" w:hAnsi="Arial" w:cs="Arial"/>
                <w:sz w:val="20"/>
                <w:szCs w:val="20"/>
                <w:lang w:eastAsia="ru-RU"/>
              </w:rPr>
            </w:pPr>
          </w:p>
        </w:tc>
      </w:tr>
      <w:tr w:rsidR="009F1A75" w:rsidRPr="00CB782B" w14:paraId="043B35D1" w14:textId="77777777" w:rsidTr="00EC0DA7">
        <w:trPr>
          <w:trHeight w:val="20"/>
        </w:trPr>
        <w:tc>
          <w:tcPr>
            <w:tcW w:w="1135" w:type="dxa"/>
            <w:shd w:val="clear" w:color="auto" w:fill="auto"/>
            <w:noWrap/>
            <w:vAlign w:val="bottom"/>
            <w:hideMark/>
          </w:tcPr>
          <w:p w14:paraId="0BFA968C" w14:textId="77777777" w:rsidR="009F1A75" w:rsidRPr="00CB782B" w:rsidRDefault="009F1A75"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 </w:t>
            </w:r>
          </w:p>
        </w:tc>
        <w:tc>
          <w:tcPr>
            <w:tcW w:w="5954" w:type="dxa"/>
            <w:shd w:val="clear" w:color="auto" w:fill="auto"/>
            <w:noWrap/>
            <w:vAlign w:val="bottom"/>
            <w:hideMark/>
          </w:tcPr>
          <w:p w14:paraId="276E2525" w14:textId="77777777" w:rsidR="009F1A75" w:rsidRPr="00CB782B" w:rsidRDefault="009F1A75"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2.1.LSGs institutionalized local community engagement in local budget process</w:t>
            </w:r>
          </w:p>
        </w:tc>
        <w:tc>
          <w:tcPr>
            <w:tcW w:w="1734" w:type="dxa"/>
            <w:shd w:val="clear" w:color="auto" w:fill="auto"/>
            <w:noWrap/>
            <w:vAlign w:val="bottom"/>
          </w:tcPr>
          <w:p w14:paraId="4793BD54" w14:textId="3F374999" w:rsidR="009F1A75" w:rsidRPr="00EC0DA7" w:rsidRDefault="00EC0DA7" w:rsidP="00EC0DA7">
            <w:pPr>
              <w:spacing w:after="0"/>
              <w:contextualSpacing/>
              <w:jc w:val="center"/>
              <w:rPr>
                <w:rFonts w:ascii="Arial" w:eastAsia="Times New Roman" w:hAnsi="Arial" w:cs="Arial"/>
                <w:sz w:val="20"/>
                <w:szCs w:val="20"/>
                <w:lang w:val="en-US" w:eastAsia="ru-RU"/>
              </w:rPr>
            </w:pPr>
            <w:r w:rsidRPr="00EC0DA7">
              <w:rPr>
                <w:rFonts w:ascii="Arial" w:eastAsia="Times New Roman" w:hAnsi="Arial" w:cs="Arial"/>
                <w:sz w:val="20"/>
                <w:szCs w:val="20"/>
                <w:lang w:val="en-US" w:eastAsia="ru-RU"/>
              </w:rPr>
              <w:t>182 300</w:t>
            </w:r>
          </w:p>
        </w:tc>
        <w:tc>
          <w:tcPr>
            <w:tcW w:w="839" w:type="dxa"/>
            <w:shd w:val="clear" w:color="auto" w:fill="auto"/>
            <w:noWrap/>
            <w:vAlign w:val="bottom"/>
          </w:tcPr>
          <w:p w14:paraId="09D324E6" w14:textId="5D61DFEE" w:rsidR="009F1A75" w:rsidRPr="00EC0DA7" w:rsidRDefault="009F1A75" w:rsidP="00EC0DA7">
            <w:pPr>
              <w:spacing w:after="0"/>
              <w:contextualSpacing/>
              <w:jc w:val="center"/>
              <w:rPr>
                <w:rFonts w:ascii="Arial" w:eastAsia="Times New Roman" w:hAnsi="Arial" w:cs="Arial"/>
                <w:sz w:val="20"/>
                <w:szCs w:val="20"/>
                <w:lang w:eastAsia="ru-RU"/>
              </w:rPr>
            </w:pPr>
          </w:p>
        </w:tc>
      </w:tr>
      <w:tr w:rsidR="009F1A75" w:rsidRPr="00CB782B" w14:paraId="60CD09EB" w14:textId="77777777" w:rsidTr="00EC0DA7">
        <w:trPr>
          <w:trHeight w:val="20"/>
        </w:trPr>
        <w:tc>
          <w:tcPr>
            <w:tcW w:w="1135" w:type="dxa"/>
            <w:shd w:val="clear" w:color="auto" w:fill="auto"/>
            <w:noWrap/>
            <w:vAlign w:val="bottom"/>
            <w:hideMark/>
          </w:tcPr>
          <w:p w14:paraId="6E8C577C" w14:textId="77777777" w:rsidR="009F1A75" w:rsidRPr="00CB782B" w:rsidRDefault="009F1A75"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 </w:t>
            </w:r>
          </w:p>
        </w:tc>
        <w:tc>
          <w:tcPr>
            <w:tcW w:w="5954" w:type="dxa"/>
            <w:shd w:val="clear" w:color="auto" w:fill="auto"/>
            <w:noWrap/>
            <w:vAlign w:val="bottom"/>
            <w:hideMark/>
          </w:tcPr>
          <w:p w14:paraId="1905119B" w14:textId="77777777" w:rsidR="009F1A75" w:rsidRPr="00CB782B" w:rsidRDefault="009F1A75"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2.2.Knowledge and skills (including investment project management) of LSGs' servants and local councils increased</w:t>
            </w:r>
          </w:p>
        </w:tc>
        <w:tc>
          <w:tcPr>
            <w:tcW w:w="1734" w:type="dxa"/>
            <w:shd w:val="clear" w:color="auto" w:fill="auto"/>
            <w:noWrap/>
            <w:vAlign w:val="bottom"/>
          </w:tcPr>
          <w:p w14:paraId="72812DD0" w14:textId="3ADC718E" w:rsidR="009F1A75" w:rsidRPr="00EC0DA7" w:rsidRDefault="00EC0DA7" w:rsidP="00706A4F">
            <w:pPr>
              <w:spacing w:after="0"/>
              <w:contextualSpacing/>
              <w:jc w:val="center"/>
              <w:rPr>
                <w:rFonts w:ascii="Arial" w:eastAsia="Times New Roman" w:hAnsi="Arial" w:cs="Arial"/>
                <w:sz w:val="20"/>
                <w:szCs w:val="20"/>
                <w:lang w:val="en-US" w:eastAsia="ru-RU"/>
              </w:rPr>
            </w:pPr>
            <w:r w:rsidRPr="00EC0DA7">
              <w:rPr>
                <w:rFonts w:ascii="Arial" w:eastAsia="Times New Roman" w:hAnsi="Arial" w:cs="Arial"/>
                <w:sz w:val="20"/>
                <w:szCs w:val="20"/>
                <w:lang w:val="en-US" w:eastAsia="ru-RU"/>
              </w:rPr>
              <w:t>1</w:t>
            </w:r>
            <w:r w:rsidR="00706A4F">
              <w:rPr>
                <w:rFonts w:ascii="Arial" w:eastAsia="Times New Roman" w:hAnsi="Arial" w:cs="Arial"/>
                <w:sz w:val="20"/>
                <w:szCs w:val="20"/>
                <w:lang w:val="en-US" w:eastAsia="ru-RU"/>
              </w:rPr>
              <w:t> </w:t>
            </w:r>
            <w:r w:rsidR="006B7E62">
              <w:rPr>
                <w:rFonts w:ascii="Arial" w:eastAsia="Times New Roman" w:hAnsi="Arial" w:cs="Arial"/>
                <w:sz w:val="20"/>
                <w:szCs w:val="20"/>
                <w:lang w:val="en-US" w:eastAsia="ru-RU"/>
              </w:rPr>
              <w:t>29</w:t>
            </w:r>
            <w:r w:rsidR="00706A4F">
              <w:rPr>
                <w:rFonts w:ascii="Arial" w:eastAsia="Times New Roman" w:hAnsi="Arial" w:cs="Arial"/>
                <w:sz w:val="20"/>
                <w:szCs w:val="20"/>
                <w:lang w:val="en-US" w:eastAsia="ru-RU"/>
              </w:rPr>
              <w:t>1 600</w:t>
            </w:r>
          </w:p>
        </w:tc>
        <w:tc>
          <w:tcPr>
            <w:tcW w:w="839" w:type="dxa"/>
            <w:shd w:val="clear" w:color="auto" w:fill="auto"/>
            <w:noWrap/>
            <w:vAlign w:val="bottom"/>
          </w:tcPr>
          <w:p w14:paraId="60C781D7" w14:textId="0ED89C82" w:rsidR="009F1A75" w:rsidRPr="00EC0DA7" w:rsidRDefault="009F1A75" w:rsidP="00EC0DA7">
            <w:pPr>
              <w:spacing w:after="0"/>
              <w:contextualSpacing/>
              <w:jc w:val="center"/>
              <w:rPr>
                <w:rFonts w:ascii="Arial" w:eastAsia="Times New Roman" w:hAnsi="Arial" w:cs="Arial"/>
                <w:sz w:val="20"/>
                <w:szCs w:val="20"/>
                <w:lang w:eastAsia="ru-RU"/>
              </w:rPr>
            </w:pPr>
          </w:p>
        </w:tc>
      </w:tr>
      <w:tr w:rsidR="009F1A75" w:rsidRPr="00CB782B" w14:paraId="24D8F95D" w14:textId="77777777" w:rsidTr="00EC0DA7">
        <w:trPr>
          <w:trHeight w:val="20"/>
        </w:trPr>
        <w:tc>
          <w:tcPr>
            <w:tcW w:w="1135" w:type="dxa"/>
            <w:shd w:val="clear" w:color="auto" w:fill="auto"/>
            <w:noWrap/>
            <w:vAlign w:val="bottom"/>
            <w:hideMark/>
          </w:tcPr>
          <w:p w14:paraId="35025D08" w14:textId="77777777" w:rsidR="009F1A75" w:rsidRPr="00CB782B" w:rsidRDefault="009F1A75"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 </w:t>
            </w:r>
          </w:p>
        </w:tc>
        <w:tc>
          <w:tcPr>
            <w:tcW w:w="5954" w:type="dxa"/>
            <w:shd w:val="clear" w:color="auto" w:fill="auto"/>
            <w:noWrap/>
            <w:vAlign w:val="bottom"/>
            <w:hideMark/>
          </w:tcPr>
          <w:p w14:paraId="36B7BB85" w14:textId="77777777" w:rsidR="009F1A75" w:rsidRPr="00CB782B" w:rsidRDefault="009F1A75" w:rsidP="005E0DEF">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2.3.National decentralization policy (political, administrative and financial) is improved</w:t>
            </w:r>
          </w:p>
        </w:tc>
        <w:tc>
          <w:tcPr>
            <w:tcW w:w="1734" w:type="dxa"/>
            <w:shd w:val="clear" w:color="auto" w:fill="auto"/>
            <w:noWrap/>
            <w:vAlign w:val="bottom"/>
          </w:tcPr>
          <w:p w14:paraId="41A1BF53" w14:textId="4BD9C98E" w:rsidR="009F1A75" w:rsidRPr="00EC0DA7" w:rsidRDefault="00EC0DA7" w:rsidP="00706A4F">
            <w:pPr>
              <w:spacing w:after="0"/>
              <w:contextualSpacing/>
              <w:jc w:val="center"/>
              <w:rPr>
                <w:rFonts w:ascii="Arial" w:eastAsia="Times New Roman" w:hAnsi="Arial" w:cs="Arial"/>
                <w:sz w:val="20"/>
                <w:szCs w:val="20"/>
                <w:lang w:val="en-US" w:eastAsia="ru-RU"/>
              </w:rPr>
            </w:pPr>
            <w:r w:rsidRPr="00EC0DA7">
              <w:rPr>
                <w:rFonts w:ascii="Arial" w:eastAsia="Times New Roman" w:hAnsi="Arial" w:cs="Arial"/>
                <w:sz w:val="20"/>
                <w:szCs w:val="20"/>
                <w:lang w:val="en-US" w:eastAsia="ru-RU"/>
              </w:rPr>
              <w:t>1</w:t>
            </w:r>
            <w:r w:rsidR="006B7E62">
              <w:rPr>
                <w:rFonts w:ascii="Arial" w:eastAsia="Times New Roman" w:hAnsi="Arial" w:cs="Arial"/>
                <w:sz w:val="20"/>
                <w:szCs w:val="20"/>
                <w:lang w:val="en-US" w:eastAsia="ru-RU"/>
              </w:rPr>
              <w:t>9</w:t>
            </w:r>
            <w:r w:rsidR="00706A4F">
              <w:rPr>
                <w:rFonts w:ascii="Arial" w:eastAsia="Times New Roman" w:hAnsi="Arial" w:cs="Arial"/>
                <w:sz w:val="20"/>
                <w:szCs w:val="20"/>
                <w:lang w:val="en-US" w:eastAsia="ru-RU"/>
              </w:rPr>
              <w:t>6</w:t>
            </w:r>
            <w:r w:rsidRPr="00EC0DA7">
              <w:rPr>
                <w:rFonts w:ascii="Arial" w:eastAsia="Times New Roman" w:hAnsi="Arial" w:cs="Arial"/>
                <w:sz w:val="20"/>
                <w:szCs w:val="20"/>
                <w:lang w:val="en-US" w:eastAsia="ru-RU"/>
              </w:rPr>
              <w:t xml:space="preserve"> 000</w:t>
            </w:r>
          </w:p>
        </w:tc>
        <w:tc>
          <w:tcPr>
            <w:tcW w:w="839" w:type="dxa"/>
            <w:shd w:val="clear" w:color="auto" w:fill="auto"/>
            <w:noWrap/>
            <w:vAlign w:val="bottom"/>
          </w:tcPr>
          <w:p w14:paraId="75359D1B" w14:textId="26F8E20C" w:rsidR="009F1A75" w:rsidRPr="00EC0DA7" w:rsidRDefault="009F1A75" w:rsidP="00EC0DA7">
            <w:pPr>
              <w:spacing w:after="0"/>
              <w:contextualSpacing/>
              <w:jc w:val="center"/>
              <w:rPr>
                <w:rFonts w:ascii="Arial" w:eastAsia="Times New Roman" w:hAnsi="Arial" w:cs="Arial"/>
                <w:sz w:val="20"/>
                <w:szCs w:val="20"/>
                <w:lang w:eastAsia="ru-RU"/>
              </w:rPr>
            </w:pPr>
          </w:p>
        </w:tc>
      </w:tr>
      <w:tr w:rsidR="009F1A75" w:rsidRPr="00CB782B" w14:paraId="15662C4F" w14:textId="77777777" w:rsidTr="00EC0DA7">
        <w:trPr>
          <w:trHeight w:val="20"/>
        </w:trPr>
        <w:tc>
          <w:tcPr>
            <w:tcW w:w="1135" w:type="dxa"/>
            <w:shd w:val="clear" w:color="auto" w:fill="auto"/>
            <w:noWrap/>
            <w:vAlign w:val="bottom"/>
            <w:hideMark/>
          </w:tcPr>
          <w:p w14:paraId="32E3357C" w14:textId="77777777" w:rsidR="009F1A75" w:rsidRPr="00CB782B" w:rsidRDefault="009F1A75" w:rsidP="005E0DEF">
            <w:pPr>
              <w:spacing w:after="0"/>
              <w:contextualSpacing/>
              <w:jc w:val="right"/>
              <w:rPr>
                <w:rFonts w:ascii="Arial" w:eastAsia="Times New Roman" w:hAnsi="Arial" w:cs="Arial"/>
                <w:iCs/>
                <w:sz w:val="20"/>
                <w:szCs w:val="20"/>
                <w:lang w:eastAsia="ru-RU"/>
              </w:rPr>
            </w:pPr>
            <w:r w:rsidRPr="00CB782B">
              <w:rPr>
                <w:rFonts w:ascii="Arial" w:eastAsia="Times New Roman" w:hAnsi="Arial" w:cs="Arial"/>
                <w:iCs/>
                <w:sz w:val="20"/>
                <w:szCs w:val="20"/>
                <w:lang w:eastAsia="ru-RU"/>
              </w:rPr>
              <w:t> </w:t>
            </w:r>
          </w:p>
        </w:tc>
        <w:tc>
          <w:tcPr>
            <w:tcW w:w="5954" w:type="dxa"/>
            <w:shd w:val="clear" w:color="auto" w:fill="auto"/>
            <w:noWrap/>
            <w:vAlign w:val="bottom"/>
            <w:hideMark/>
          </w:tcPr>
          <w:p w14:paraId="5187A193" w14:textId="57745815" w:rsidR="009F1A75" w:rsidRPr="00CB782B" w:rsidRDefault="009F1A75" w:rsidP="00FB6194">
            <w:pPr>
              <w:spacing w:after="0"/>
              <w:contextualSpacing/>
              <w:rPr>
                <w:rFonts w:ascii="Arial" w:eastAsia="Times New Roman" w:hAnsi="Arial" w:cs="Arial"/>
                <w:iCs/>
                <w:sz w:val="20"/>
                <w:szCs w:val="20"/>
                <w:lang w:val="en-US" w:eastAsia="ru-RU"/>
              </w:rPr>
            </w:pPr>
            <w:r w:rsidRPr="00CB782B">
              <w:rPr>
                <w:rFonts w:ascii="Arial" w:eastAsia="Times New Roman" w:hAnsi="Arial" w:cs="Arial"/>
                <w:iCs/>
                <w:sz w:val="20"/>
                <w:szCs w:val="20"/>
                <w:lang w:val="en-US" w:eastAsia="ru-RU"/>
              </w:rPr>
              <w:t>Output 2.4. Municipal Servants' system including</w:t>
            </w:r>
            <w:r w:rsidR="00FB6194">
              <w:rPr>
                <w:rFonts w:ascii="Arial" w:eastAsia="Times New Roman" w:hAnsi="Arial" w:cs="Arial"/>
                <w:iCs/>
                <w:sz w:val="20"/>
                <w:szCs w:val="20"/>
                <w:lang w:val="en-US" w:eastAsia="ru-RU"/>
              </w:rPr>
              <w:t xml:space="preserve"> </w:t>
            </w:r>
            <w:r w:rsidRPr="00CB782B">
              <w:rPr>
                <w:rFonts w:ascii="Arial" w:eastAsia="Times New Roman" w:hAnsi="Arial" w:cs="Arial"/>
                <w:iCs/>
                <w:sz w:val="20"/>
                <w:szCs w:val="20"/>
                <w:lang w:val="en-US" w:eastAsia="ru-RU"/>
              </w:rPr>
              <w:t>qualification develop</w:t>
            </w:r>
            <w:r w:rsidR="00FB6194">
              <w:rPr>
                <w:rFonts w:ascii="Arial" w:eastAsia="Times New Roman" w:hAnsi="Arial" w:cs="Arial"/>
                <w:iCs/>
                <w:sz w:val="20"/>
                <w:szCs w:val="20"/>
                <w:lang w:val="en-US" w:eastAsia="ru-RU"/>
              </w:rPr>
              <w:t>ment</w:t>
            </w:r>
            <w:r w:rsidRPr="00CB782B">
              <w:rPr>
                <w:rFonts w:ascii="Arial" w:eastAsia="Times New Roman" w:hAnsi="Arial" w:cs="Arial"/>
                <w:iCs/>
                <w:sz w:val="20"/>
                <w:szCs w:val="20"/>
                <w:lang w:val="en-US" w:eastAsia="ru-RU"/>
              </w:rPr>
              <w:t xml:space="preserve"> is improved</w:t>
            </w:r>
          </w:p>
        </w:tc>
        <w:tc>
          <w:tcPr>
            <w:tcW w:w="1734" w:type="dxa"/>
            <w:shd w:val="clear" w:color="auto" w:fill="auto"/>
            <w:noWrap/>
            <w:vAlign w:val="bottom"/>
          </w:tcPr>
          <w:p w14:paraId="5B4E61D6" w14:textId="0DC49721" w:rsidR="009F1A75" w:rsidRPr="00EC0DA7" w:rsidRDefault="006B7E62" w:rsidP="006B7E62">
            <w:pPr>
              <w:spacing w:after="0"/>
              <w:contextualSpacing/>
              <w:jc w:val="center"/>
              <w:rPr>
                <w:rFonts w:ascii="Arial" w:eastAsia="Times New Roman" w:hAnsi="Arial" w:cs="Arial"/>
                <w:sz w:val="20"/>
                <w:szCs w:val="20"/>
                <w:lang w:val="en-US" w:eastAsia="ru-RU"/>
              </w:rPr>
            </w:pPr>
            <w:r>
              <w:rPr>
                <w:rFonts w:ascii="Arial" w:eastAsia="Times New Roman" w:hAnsi="Arial" w:cs="Arial"/>
                <w:sz w:val="20"/>
                <w:szCs w:val="20"/>
                <w:lang w:val="en-US" w:eastAsia="ru-RU"/>
              </w:rPr>
              <w:t>14 0</w:t>
            </w:r>
            <w:r w:rsidR="00EC0DA7" w:rsidRPr="00EC0DA7">
              <w:rPr>
                <w:rFonts w:ascii="Arial" w:eastAsia="Times New Roman" w:hAnsi="Arial" w:cs="Arial"/>
                <w:sz w:val="20"/>
                <w:szCs w:val="20"/>
                <w:lang w:val="en-US" w:eastAsia="ru-RU"/>
              </w:rPr>
              <w:t>00</w:t>
            </w:r>
          </w:p>
        </w:tc>
        <w:tc>
          <w:tcPr>
            <w:tcW w:w="839" w:type="dxa"/>
            <w:shd w:val="clear" w:color="auto" w:fill="auto"/>
            <w:noWrap/>
            <w:vAlign w:val="bottom"/>
          </w:tcPr>
          <w:p w14:paraId="690C3BFC" w14:textId="3504B064" w:rsidR="009F1A75" w:rsidRPr="00EC0DA7" w:rsidRDefault="009F1A75" w:rsidP="00EC0DA7">
            <w:pPr>
              <w:spacing w:after="0"/>
              <w:contextualSpacing/>
              <w:jc w:val="center"/>
              <w:rPr>
                <w:rFonts w:ascii="Arial" w:eastAsia="Times New Roman" w:hAnsi="Arial" w:cs="Arial"/>
                <w:sz w:val="20"/>
                <w:szCs w:val="20"/>
                <w:lang w:eastAsia="ru-RU"/>
              </w:rPr>
            </w:pPr>
          </w:p>
        </w:tc>
      </w:tr>
      <w:tr w:rsidR="009F1A75" w:rsidRPr="00CB782B" w14:paraId="35B16104" w14:textId="77777777" w:rsidTr="00EC0DA7">
        <w:trPr>
          <w:trHeight w:val="240"/>
        </w:trPr>
        <w:tc>
          <w:tcPr>
            <w:tcW w:w="1135" w:type="dxa"/>
            <w:shd w:val="clear" w:color="auto" w:fill="auto"/>
            <w:noWrap/>
            <w:vAlign w:val="bottom"/>
            <w:hideMark/>
          </w:tcPr>
          <w:p w14:paraId="60E997D0" w14:textId="77777777" w:rsidR="009F1A75" w:rsidRPr="00CB782B" w:rsidRDefault="009F1A75" w:rsidP="005E0DEF">
            <w:pPr>
              <w:spacing w:after="0"/>
              <w:contextualSpacing/>
              <w:jc w:val="right"/>
              <w:rPr>
                <w:rFonts w:ascii="Arial" w:eastAsia="Times New Roman" w:hAnsi="Arial" w:cs="Arial"/>
                <w:sz w:val="20"/>
                <w:szCs w:val="20"/>
                <w:lang w:val="en-US" w:eastAsia="ru-RU"/>
              </w:rPr>
            </w:pPr>
            <w:r w:rsidRPr="00CB782B">
              <w:rPr>
                <w:rFonts w:ascii="Arial" w:eastAsia="Times New Roman" w:hAnsi="Arial" w:cs="Arial"/>
                <w:sz w:val="20"/>
                <w:szCs w:val="20"/>
                <w:lang w:val="en-US" w:eastAsia="ru-RU"/>
              </w:rPr>
              <w:t> </w:t>
            </w:r>
          </w:p>
        </w:tc>
        <w:tc>
          <w:tcPr>
            <w:tcW w:w="5954" w:type="dxa"/>
            <w:shd w:val="clear" w:color="auto" w:fill="auto"/>
            <w:noWrap/>
            <w:vAlign w:val="bottom"/>
            <w:hideMark/>
          </w:tcPr>
          <w:p w14:paraId="7C71FED2" w14:textId="77777777" w:rsidR="009F1A75" w:rsidRPr="00CB782B" w:rsidRDefault="009F1A75" w:rsidP="005E0DEF">
            <w:pPr>
              <w:spacing w:after="0"/>
              <w:contextualSpacing/>
              <w:rPr>
                <w:rFonts w:ascii="Arial" w:eastAsia="Times New Roman" w:hAnsi="Arial" w:cs="Arial"/>
                <w:sz w:val="20"/>
                <w:szCs w:val="20"/>
                <w:lang w:eastAsia="ru-RU"/>
              </w:rPr>
            </w:pPr>
            <w:r w:rsidRPr="00CB782B">
              <w:rPr>
                <w:rFonts w:ascii="Arial" w:eastAsia="Times New Roman" w:hAnsi="Arial" w:cs="Arial"/>
                <w:sz w:val="20"/>
                <w:szCs w:val="20"/>
                <w:lang w:eastAsia="ru-RU"/>
              </w:rPr>
              <w:t>TOTAL Part 4</w:t>
            </w:r>
          </w:p>
        </w:tc>
        <w:tc>
          <w:tcPr>
            <w:tcW w:w="1734" w:type="dxa"/>
            <w:shd w:val="clear" w:color="auto" w:fill="auto"/>
            <w:noWrap/>
            <w:vAlign w:val="bottom"/>
          </w:tcPr>
          <w:p w14:paraId="760B8399" w14:textId="3D03C3DB" w:rsidR="009F1A75" w:rsidRPr="00EC0DA7" w:rsidRDefault="00EC0DA7" w:rsidP="00706A4F">
            <w:pPr>
              <w:spacing w:after="0"/>
              <w:contextualSpacing/>
              <w:jc w:val="right"/>
              <w:rPr>
                <w:rFonts w:ascii="Arial" w:eastAsia="Times New Roman" w:hAnsi="Arial" w:cs="Arial"/>
                <w:b/>
                <w:color w:val="000000"/>
                <w:sz w:val="20"/>
                <w:szCs w:val="20"/>
                <w:lang w:val="en-US" w:eastAsia="ru-RU"/>
              </w:rPr>
            </w:pPr>
            <w:r w:rsidRPr="00EC0DA7">
              <w:rPr>
                <w:rFonts w:ascii="Arial" w:eastAsia="Times New Roman" w:hAnsi="Arial" w:cs="Arial"/>
                <w:b/>
                <w:color w:val="000000"/>
                <w:sz w:val="20"/>
                <w:szCs w:val="20"/>
                <w:lang w:val="en-US" w:eastAsia="ru-RU"/>
              </w:rPr>
              <w:t>1</w:t>
            </w:r>
            <w:r w:rsidR="00706A4F">
              <w:rPr>
                <w:rFonts w:ascii="Arial" w:eastAsia="Times New Roman" w:hAnsi="Arial" w:cs="Arial"/>
                <w:b/>
                <w:color w:val="000000"/>
                <w:sz w:val="20"/>
                <w:szCs w:val="20"/>
                <w:lang w:val="en-US" w:eastAsia="ru-RU"/>
              </w:rPr>
              <w:t> </w:t>
            </w:r>
            <w:r w:rsidRPr="00EC0DA7">
              <w:rPr>
                <w:rFonts w:ascii="Arial" w:eastAsia="Times New Roman" w:hAnsi="Arial" w:cs="Arial"/>
                <w:b/>
                <w:color w:val="000000"/>
                <w:sz w:val="20"/>
                <w:szCs w:val="20"/>
                <w:lang w:val="en-US" w:eastAsia="ru-RU"/>
              </w:rPr>
              <w:t>9</w:t>
            </w:r>
            <w:r w:rsidR="00706A4F">
              <w:rPr>
                <w:rFonts w:ascii="Arial" w:eastAsia="Times New Roman" w:hAnsi="Arial" w:cs="Arial"/>
                <w:b/>
                <w:color w:val="000000"/>
                <w:sz w:val="20"/>
                <w:szCs w:val="20"/>
                <w:lang w:val="en-US" w:eastAsia="ru-RU"/>
              </w:rPr>
              <w:t>29 850</w:t>
            </w:r>
          </w:p>
        </w:tc>
        <w:tc>
          <w:tcPr>
            <w:tcW w:w="839" w:type="dxa"/>
            <w:shd w:val="clear" w:color="auto" w:fill="auto"/>
            <w:noWrap/>
            <w:vAlign w:val="bottom"/>
            <w:hideMark/>
          </w:tcPr>
          <w:p w14:paraId="32C47460" w14:textId="40BD0C69" w:rsidR="009F1A75" w:rsidRPr="00EC0DA7" w:rsidRDefault="00EC0DA7" w:rsidP="00EC0DA7">
            <w:pPr>
              <w:spacing w:after="0"/>
              <w:contextualSpacing/>
              <w:jc w:val="right"/>
              <w:rPr>
                <w:rFonts w:ascii="Arial" w:eastAsia="Times New Roman" w:hAnsi="Arial" w:cs="Arial"/>
                <w:b/>
                <w:sz w:val="20"/>
                <w:szCs w:val="20"/>
                <w:lang w:val="en-US" w:eastAsia="ru-RU"/>
              </w:rPr>
            </w:pPr>
            <w:r w:rsidRPr="00EC0DA7">
              <w:rPr>
                <w:rFonts w:ascii="Arial" w:eastAsia="Times New Roman" w:hAnsi="Arial" w:cs="Arial"/>
                <w:b/>
                <w:sz w:val="20"/>
                <w:szCs w:val="20"/>
                <w:lang w:val="en-US" w:eastAsia="ru-RU"/>
              </w:rPr>
              <w:t>42%</w:t>
            </w:r>
          </w:p>
        </w:tc>
      </w:tr>
      <w:tr w:rsidR="00E574A6" w:rsidRPr="00CB782B" w14:paraId="66B6BBD7" w14:textId="77777777" w:rsidTr="00EC0DA7">
        <w:trPr>
          <w:trHeight w:val="20"/>
        </w:trPr>
        <w:tc>
          <w:tcPr>
            <w:tcW w:w="1135" w:type="dxa"/>
            <w:shd w:val="clear" w:color="auto" w:fill="auto"/>
            <w:noWrap/>
            <w:vAlign w:val="bottom"/>
            <w:hideMark/>
          </w:tcPr>
          <w:p w14:paraId="0B6C7AF1" w14:textId="77777777" w:rsidR="00E574A6" w:rsidRPr="00CB782B" w:rsidRDefault="00E574A6" w:rsidP="005E0DEF">
            <w:pPr>
              <w:spacing w:after="0"/>
              <w:contextualSpacing/>
              <w:jc w:val="right"/>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 </w:t>
            </w:r>
          </w:p>
        </w:tc>
        <w:tc>
          <w:tcPr>
            <w:tcW w:w="5954" w:type="dxa"/>
            <w:shd w:val="clear" w:color="auto" w:fill="auto"/>
            <w:noWrap/>
            <w:vAlign w:val="bottom"/>
            <w:hideMark/>
          </w:tcPr>
          <w:p w14:paraId="5BB5207A" w14:textId="77777777" w:rsidR="00E574A6" w:rsidRPr="00CB782B" w:rsidRDefault="00E574A6" w:rsidP="005E0DEF">
            <w:pPr>
              <w:spacing w:after="0"/>
              <w:contextualSpacing/>
              <w:rPr>
                <w:rFonts w:ascii="Arial" w:eastAsia="Times New Roman" w:hAnsi="Arial" w:cs="Arial"/>
                <w:b/>
                <w:bCs/>
                <w:sz w:val="20"/>
                <w:szCs w:val="20"/>
                <w:lang w:eastAsia="ru-RU"/>
              </w:rPr>
            </w:pPr>
            <w:r w:rsidRPr="00CB782B">
              <w:rPr>
                <w:rFonts w:ascii="Arial" w:eastAsia="Times New Roman" w:hAnsi="Arial" w:cs="Arial"/>
                <w:b/>
                <w:bCs/>
                <w:sz w:val="20"/>
                <w:szCs w:val="20"/>
                <w:lang w:eastAsia="ru-RU"/>
              </w:rPr>
              <w:t>GRAND TOTAL</w:t>
            </w:r>
          </w:p>
        </w:tc>
        <w:tc>
          <w:tcPr>
            <w:tcW w:w="1734" w:type="dxa"/>
            <w:shd w:val="clear" w:color="auto" w:fill="auto"/>
            <w:noWrap/>
            <w:vAlign w:val="bottom"/>
          </w:tcPr>
          <w:p w14:paraId="4EABD99C" w14:textId="5E83B97C" w:rsidR="00E574A6" w:rsidRPr="00EC0DA7" w:rsidRDefault="00EC0DA7" w:rsidP="004C69F1">
            <w:pPr>
              <w:spacing w:after="0"/>
              <w:contextualSpacing/>
              <w:jc w:val="center"/>
              <w:rPr>
                <w:rFonts w:ascii="Arial" w:eastAsia="Times New Roman" w:hAnsi="Arial" w:cs="Arial"/>
                <w:b/>
                <w:bCs/>
                <w:sz w:val="20"/>
                <w:szCs w:val="20"/>
                <w:lang w:val="en-US" w:eastAsia="ru-RU"/>
              </w:rPr>
            </w:pPr>
            <w:r>
              <w:rPr>
                <w:rFonts w:ascii="Arial" w:eastAsia="Times New Roman" w:hAnsi="Arial" w:cs="Arial"/>
                <w:b/>
                <w:bCs/>
                <w:sz w:val="20"/>
                <w:szCs w:val="20"/>
                <w:lang w:val="en-US" w:eastAsia="ru-RU"/>
              </w:rPr>
              <w:t xml:space="preserve">4 650 </w:t>
            </w:r>
            <w:r w:rsidR="00706A4F">
              <w:rPr>
                <w:rFonts w:ascii="Arial" w:eastAsia="Times New Roman" w:hAnsi="Arial" w:cs="Arial"/>
                <w:b/>
                <w:bCs/>
                <w:sz w:val="20"/>
                <w:szCs w:val="20"/>
                <w:lang w:val="en-US" w:eastAsia="ru-RU"/>
              </w:rPr>
              <w:t>0</w:t>
            </w:r>
            <w:r w:rsidR="004C69F1">
              <w:rPr>
                <w:rFonts w:ascii="Arial" w:eastAsia="Times New Roman" w:hAnsi="Arial" w:cs="Arial"/>
                <w:b/>
                <w:bCs/>
                <w:sz w:val="20"/>
                <w:szCs w:val="20"/>
                <w:lang w:val="en-US" w:eastAsia="ru-RU"/>
              </w:rPr>
              <w:t>00</w:t>
            </w:r>
          </w:p>
        </w:tc>
        <w:tc>
          <w:tcPr>
            <w:tcW w:w="839" w:type="dxa"/>
            <w:shd w:val="clear" w:color="auto" w:fill="auto"/>
            <w:noWrap/>
            <w:vAlign w:val="bottom"/>
            <w:hideMark/>
          </w:tcPr>
          <w:p w14:paraId="31C82817" w14:textId="77777777" w:rsidR="00E574A6" w:rsidRPr="00EC0DA7" w:rsidRDefault="00E574A6" w:rsidP="00EC0DA7">
            <w:pPr>
              <w:spacing w:after="0"/>
              <w:contextualSpacing/>
              <w:jc w:val="center"/>
              <w:rPr>
                <w:rFonts w:ascii="Arial" w:eastAsia="Times New Roman" w:hAnsi="Arial" w:cs="Arial"/>
                <w:sz w:val="20"/>
                <w:szCs w:val="20"/>
                <w:lang w:eastAsia="ru-RU"/>
              </w:rPr>
            </w:pPr>
            <w:r w:rsidRPr="00EC0DA7">
              <w:rPr>
                <w:rFonts w:ascii="Arial" w:eastAsia="Times New Roman" w:hAnsi="Arial" w:cs="Arial"/>
                <w:sz w:val="20"/>
                <w:szCs w:val="20"/>
                <w:lang w:eastAsia="ru-RU"/>
              </w:rPr>
              <w:t>100%</w:t>
            </w:r>
          </w:p>
        </w:tc>
      </w:tr>
    </w:tbl>
    <w:p w14:paraId="738901A8" w14:textId="51B39B51" w:rsidR="00F96CED" w:rsidRPr="005E0DEF" w:rsidRDefault="00F96CED" w:rsidP="00464AE2">
      <w:pPr>
        <w:pStyle w:val="Heading1"/>
        <w:numPr>
          <w:ilvl w:val="0"/>
          <w:numId w:val="23"/>
        </w:numPr>
        <w:rPr>
          <w:lang w:val="en-US" w:eastAsia="de-CH"/>
        </w:rPr>
      </w:pPr>
      <w:bookmarkStart w:id="92" w:name="_Toc410808366"/>
      <w:bookmarkEnd w:id="91"/>
      <w:r w:rsidRPr="005E0DEF">
        <w:rPr>
          <w:lang w:val="en-US" w:eastAsia="de-CH"/>
        </w:rPr>
        <w:t>Risk Analysis</w:t>
      </w:r>
      <w:bookmarkEnd w:id="92"/>
    </w:p>
    <w:p w14:paraId="6A117600" w14:textId="77777777" w:rsidR="00F96CED" w:rsidRDefault="00F96CED" w:rsidP="00CB782B">
      <w:pPr>
        <w:tabs>
          <w:tab w:val="left" w:pos="851"/>
        </w:tabs>
        <w:spacing w:before="120" w:line="240" w:lineRule="auto"/>
        <w:jc w:val="both"/>
        <w:rPr>
          <w:rFonts w:ascii="Arial" w:eastAsia="Times New Roman" w:hAnsi="Arial" w:cs="Arial"/>
          <w:sz w:val="20"/>
          <w:szCs w:val="20"/>
          <w:lang w:val="en-US" w:eastAsia="de-CH"/>
        </w:rPr>
      </w:pPr>
      <w:r w:rsidRPr="005E0DEF">
        <w:rPr>
          <w:rFonts w:ascii="Arial" w:eastAsia="Times New Roman" w:hAnsi="Arial" w:cs="Arial"/>
          <w:sz w:val="20"/>
          <w:szCs w:val="20"/>
          <w:lang w:val="en-US" w:eastAsia="de-CH"/>
        </w:rPr>
        <w:t xml:space="preserve">For the </w:t>
      </w:r>
      <w:r w:rsidRPr="005E0DEF">
        <w:rPr>
          <w:rFonts w:ascii="Arial" w:eastAsia="Times New Roman" w:hAnsi="Arial" w:cs="Arial"/>
          <w:sz w:val="20"/>
          <w:szCs w:val="20"/>
          <w:lang w:val="tr-TR" w:eastAsia="de-CH"/>
        </w:rPr>
        <w:t xml:space="preserve">Second Phase VAP considers </w:t>
      </w:r>
      <w:r w:rsidRPr="005E0DEF">
        <w:rPr>
          <w:rFonts w:ascii="Arial" w:eastAsia="Times New Roman" w:hAnsi="Arial" w:cs="Arial"/>
          <w:sz w:val="20"/>
          <w:szCs w:val="20"/>
          <w:lang w:val="en-US" w:eastAsia="de-CH"/>
        </w:rPr>
        <w:t>the following as potential risks and suggests correspondent mitigation measures.</w:t>
      </w:r>
    </w:p>
    <w:p w14:paraId="04F42E17" w14:textId="77777777" w:rsidR="00931C04" w:rsidRDefault="00931C04" w:rsidP="00CB782B">
      <w:pPr>
        <w:tabs>
          <w:tab w:val="left" w:pos="851"/>
        </w:tabs>
        <w:spacing w:before="120" w:line="240" w:lineRule="auto"/>
        <w:jc w:val="both"/>
        <w:rPr>
          <w:rFonts w:ascii="Arial" w:eastAsia="Times New Roman" w:hAnsi="Arial" w:cs="Arial"/>
          <w:sz w:val="20"/>
          <w:szCs w:val="20"/>
          <w:lang w:val="en-US" w:eastAsia="de-CH"/>
        </w:rPr>
      </w:pPr>
    </w:p>
    <w:tbl>
      <w:tblPr>
        <w:tblStyle w:val="TableGrid"/>
        <w:tblW w:w="0" w:type="auto"/>
        <w:tblLook w:val="04A0" w:firstRow="1" w:lastRow="0" w:firstColumn="1" w:lastColumn="0" w:noHBand="0" w:noVBand="1"/>
      </w:tblPr>
      <w:tblGrid>
        <w:gridCol w:w="2402"/>
        <w:gridCol w:w="1399"/>
        <w:gridCol w:w="2266"/>
        <w:gridCol w:w="3504"/>
      </w:tblGrid>
      <w:tr w:rsidR="00931C04" w:rsidRPr="00931C04" w14:paraId="1F9DB75A" w14:textId="77777777" w:rsidTr="006526F2">
        <w:trPr>
          <w:trHeight w:val="913"/>
        </w:trPr>
        <w:tc>
          <w:tcPr>
            <w:tcW w:w="2518" w:type="dxa"/>
          </w:tcPr>
          <w:p w14:paraId="3492DC6F" w14:textId="77777777" w:rsidR="00931C04" w:rsidRPr="00931C04" w:rsidRDefault="00931C04" w:rsidP="006526F2">
            <w:pPr>
              <w:rPr>
                <w:rFonts w:ascii="Arial" w:hAnsi="Arial" w:cs="Arial"/>
                <w:b/>
                <w:sz w:val="20"/>
                <w:szCs w:val="20"/>
                <w:lang w:val="en-US"/>
              </w:rPr>
            </w:pPr>
            <w:r w:rsidRPr="00931C04">
              <w:rPr>
                <w:rFonts w:ascii="Arial" w:hAnsi="Arial" w:cs="Arial"/>
                <w:b/>
                <w:sz w:val="20"/>
                <w:szCs w:val="20"/>
                <w:lang w:val="en-US"/>
              </w:rPr>
              <w:t>Main identified risks related to the intervention</w:t>
            </w:r>
          </w:p>
        </w:tc>
        <w:tc>
          <w:tcPr>
            <w:tcW w:w="1418" w:type="dxa"/>
          </w:tcPr>
          <w:p w14:paraId="011F5343" w14:textId="77777777" w:rsidR="00931C04" w:rsidRPr="00931C04" w:rsidRDefault="00931C04" w:rsidP="006526F2">
            <w:pPr>
              <w:rPr>
                <w:rFonts w:ascii="Arial" w:hAnsi="Arial" w:cs="Arial"/>
                <w:b/>
                <w:sz w:val="20"/>
                <w:szCs w:val="20"/>
              </w:rPr>
            </w:pPr>
            <w:r w:rsidRPr="00931C04">
              <w:rPr>
                <w:rFonts w:ascii="Arial" w:hAnsi="Arial" w:cs="Arial"/>
                <w:b/>
                <w:sz w:val="20"/>
                <w:szCs w:val="20"/>
              </w:rPr>
              <w:t>Probability of incidence</w:t>
            </w:r>
          </w:p>
        </w:tc>
        <w:tc>
          <w:tcPr>
            <w:tcW w:w="2268" w:type="dxa"/>
          </w:tcPr>
          <w:p w14:paraId="29C9E903" w14:textId="77777777" w:rsidR="00931C04" w:rsidRPr="00931C04" w:rsidRDefault="00931C04" w:rsidP="006526F2">
            <w:pPr>
              <w:rPr>
                <w:rFonts w:ascii="Arial" w:hAnsi="Arial" w:cs="Arial"/>
                <w:b/>
                <w:sz w:val="20"/>
                <w:szCs w:val="20"/>
              </w:rPr>
            </w:pPr>
            <w:r w:rsidRPr="00931C04">
              <w:rPr>
                <w:rFonts w:ascii="Arial" w:hAnsi="Arial" w:cs="Arial"/>
                <w:b/>
                <w:sz w:val="20"/>
                <w:szCs w:val="20"/>
              </w:rPr>
              <w:t>Impact</w:t>
            </w:r>
          </w:p>
        </w:tc>
        <w:tc>
          <w:tcPr>
            <w:tcW w:w="3702" w:type="dxa"/>
          </w:tcPr>
          <w:p w14:paraId="41FCF05B" w14:textId="77777777" w:rsidR="00931C04" w:rsidRPr="00931C04" w:rsidRDefault="00931C04" w:rsidP="006526F2">
            <w:pPr>
              <w:rPr>
                <w:rFonts w:ascii="Arial" w:hAnsi="Arial" w:cs="Arial"/>
                <w:b/>
                <w:sz w:val="20"/>
                <w:szCs w:val="20"/>
                <w:lang w:val="en-US"/>
              </w:rPr>
            </w:pPr>
            <w:r w:rsidRPr="00931C04">
              <w:rPr>
                <w:rFonts w:ascii="Arial" w:hAnsi="Arial" w:cs="Arial"/>
                <w:b/>
                <w:sz w:val="20"/>
                <w:szCs w:val="20"/>
                <w:lang w:val="en-US"/>
              </w:rPr>
              <w:t xml:space="preserve">Planned measures </w:t>
            </w:r>
            <w:r w:rsidRPr="00931C04">
              <w:rPr>
                <w:rFonts w:ascii="Arial" w:hAnsi="Arial" w:cs="Arial"/>
                <w:b/>
                <w:i/>
                <w:sz w:val="20"/>
                <w:szCs w:val="20"/>
                <w:lang w:val="en-US"/>
              </w:rPr>
              <w:t>(for mitigation or others)</w:t>
            </w:r>
          </w:p>
        </w:tc>
      </w:tr>
      <w:tr w:rsidR="00931C04" w:rsidRPr="00931C04" w14:paraId="5EAA900C" w14:textId="77777777" w:rsidTr="006526F2">
        <w:tc>
          <w:tcPr>
            <w:tcW w:w="9906" w:type="dxa"/>
            <w:gridSpan w:val="4"/>
          </w:tcPr>
          <w:p w14:paraId="008FC33A" w14:textId="77777777" w:rsidR="00931C04" w:rsidRPr="00931C04" w:rsidRDefault="00931C04" w:rsidP="006526F2">
            <w:pPr>
              <w:jc w:val="center"/>
              <w:rPr>
                <w:rFonts w:ascii="Arial" w:hAnsi="Arial" w:cs="Arial"/>
                <w:b/>
                <w:sz w:val="20"/>
                <w:szCs w:val="20"/>
                <w:lang w:val="en-US"/>
              </w:rPr>
            </w:pPr>
          </w:p>
          <w:p w14:paraId="26413F25" w14:textId="77777777" w:rsidR="00931C04" w:rsidRPr="00931C04" w:rsidRDefault="00931C04" w:rsidP="006526F2">
            <w:pPr>
              <w:jc w:val="center"/>
              <w:rPr>
                <w:rFonts w:ascii="Arial" w:hAnsi="Arial" w:cs="Arial"/>
                <w:b/>
                <w:sz w:val="20"/>
                <w:szCs w:val="20"/>
              </w:rPr>
            </w:pPr>
            <w:r w:rsidRPr="00931C04">
              <w:rPr>
                <w:rFonts w:ascii="Arial" w:hAnsi="Arial" w:cs="Arial"/>
                <w:b/>
                <w:sz w:val="20"/>
                <w:szCs w:val="20"/>
              </w:rPr>
              <w:t>Contextual</w:t>
            </w:r>
          </w:p>
          <w:p w14:paraId="30203553" w14:textId="77777777" w:rsidR="00931C04" w:rsidRPr="00931C04" w:rsidRDefault="00931C04" w:rsidP="006526F2">
            <w:pPr>
              <w:jc w:val="center"/>
              <w:rPr>
                <w:rFonts w:ascii="Arial" w:hAnsi="Arial" w:cs="Arial"/>
                <w:b/>
                <w:sz w:val="20"/>
                <w:szCs w:val="20"/>
              </w:rPr>
            </w:pPr>
          </w:p>
        </w:tc>
      </w:tr>
      <w:tr w:rsidR="00931C04" w:rsidRPr="00931C04" w14:paraId="0E91F672" w14:textId="77777777" w:rsidTr="006526F2">
        <w:tc>
          <w:tcPr>
            <w:tcW w:w="2518" w:type="dxa"/>
          </w:tcPr>
          <w:p w14:paraId="50650B37" w14:textId="77777777" w:rsidR="00931C04" w:rsidRPr="00931C04" w:rsidRDefault="00931C04" w:rsidP="006526F2">
            <w:pPr>
              <w:tabs>
                <w:tab w:val="left" w:pos="851"/>
              </w:tabs>
              <w:rPr>
                <w:rFonts w:ascii="Arial" w:eastAsia="Times New Roman" w:hAnsi="Arial" w:cs="Arial"/>
                <w:b/>
                <w:sz w:val="20"/>
                <w:szCs w:val="20"/>
                <w:lang w:val="en-US" w:eastAsia="de-CH"/>
              </w:rPr>
            </w:pPr>
            <w:r w:rsidRPr="00931C04">
              <w:rPr>
                <w:rFonts w:ascii="Arial" w:hAnsi="Arial" w:cs="Arial"/>
                <w:sz w:val="20"/>
                <w:szCs w:val="20"/>
                <w:lang w:val="en-US"/>
              </w:rPr>
              <w:t xml:space="preserve">Lack of political will of the state to follow program strategic documents related to reforms in local self-government. </w:t>
            </w:r>
          </w:p>
        </w:tc>
        <w:tc>
          <w:tcPr>
            <w:tcW w:w="1418" w:type="dxa"/>
          </w:tcPr>
          <w:p w14:paraId="4F6C1FF6" w14:textId="77777777" w:rsidR="00931C04" w:rsidRPr="00931C04" w:rsidRDefault="00931C04" w:rsidP="006526F2">
            <w:pPr>
              <w:tabs>
                <w:tab w:val="left" w:pos="851"/>
              </w:tabs>
              <w:jc w:val="center"/>
              <w:rPr>
                <w:rFonts w:ascii="Arial" w:hAnsi="Arial" w:cs="Arial"/>
                <w:sz w:val="20"/>
                <w:szCs w:val="20"/>
              </w:rPr>
            </w:pPr>
            <w:r w:rsidRPr="00931C04">
              <w:rPr>
                <w:rFonts w:ascii="Arial" w:hAnsi="Arial" w:cs="Arial"/>
                <w:sz w:val="20"/>
                <w:szCs w:val="20"/>
                <w:lang w:val="en-US"/>
              </w:rPr>
              <w:t>Low</w:t>
            </w:r>
            <w:r w:rsidRPr="00931C04">
              <w:rPr>
                <w:rFonts w:ascii="Arial" w:hAnsi="Arial" w:cs="Arial"/>
                <w:sz w:val="20"/>
                <w:szCs w:val="20"/>
              </w:rPr>
              <w:t xml:space="preserve"> </w:t>
            </w:r>
          </w:p>
        </w:tc>
        <w:tc>
          <w:tcPr>
            <w:tcW w:w="2268" w:type="dxa"/>
          </w:tcPr>
          <w:p w14:paraId="0212F830" w14:textId="77777777" w:rsidR="00931C04" w:rsidRPr="00931C04" w:rsidRDefault="00931C04" w:rsidP="006526F2">
            <w:pPr>
              <w:tabs>
                <w:tab w:val="left" w:pos="851"/>
              </w:tabs>
              <w:rPr>
                <w:rFonts w:ascii="Arial" w:eastAsia="Times New Roman" w:hAnsi="Arial" w:cs="Arial"/>
                <w:b/>
                <w:sz w:val="20"/>
                <w:szCs w:val="20"/>
                <w:lang w:val="en-US" w:eastAsia="de-CH"/>
              </w:rPr>
            </w:pPr>
            <w:r w:rsidRPr="00931C04">
              <w:rPr>
                <w:rFonts w:ascii="Arial" w:hAnsi="Arial" w:cs="Arial"/>
                <w:sz w:val="20"/>
                <w:szCs w:val="20"/>
                <w:lang w:val="en-US"/>
              </w:rPr>
              <w:t>This risk is of a system character. Lack of political will might influence the decentralization agenda and thus affect the entire system of LSG.</w:t>
            </w:r>
          </w:p>
        </w:tc>
        <w:tc>
          <w:tcPr>
            <w:tcW w:w="3702" w:type="dxa"/>
          </w:tcPr>
          <w:p w14:paraId="2CC7F86B" w14:textId="77777777" w:rsidR="00931C04" w:rsidRPr="00931C04" w:rsidRDefault="00931C04" w:rsidP="006526F2">
            <w:pPr>
              <w:tabs>
                <w:tab w:val="left" w:pos="851"/>
              </w:tabs>
              <w:rPr>
                <w:rFonts w:ascii="Arial" w:eastAsia="Times New Roman" w:hAnsi="Arial" w:cs="Arial"/>
                <w:b/>
                <w:sz w:val="20"/>
                <w:szCs w:val="20"/>
                <w:lang w:val="en-US" w:eastAsia="de-CH"/>
              </w:rPr>
            </w:pPr>
            <w:r w:rsidRPr="00931C04">
              <w:rPr>
                <w:rFonts w:ascii="Arial" w:hAnsi="Arial" w:cs="Arial"/>
                <w:sz w:val="20"/>
                <w:szCs w:val="20"/>
                <w:lang w:val="en-US"/>
              </w:rPr>
              <w:t>Therefore, it is important for the Project to work both at the national and local levels simultaneously. From the one hand, it must actively engage with the Parliament, the Government, sectoral ministries, and SALSGIR to create a common understanding on the further deepening of the decentralization process, and on the other hand, it should continue to strengthen the capacity of the municipalities to enable them to better respond to the needs of the citizens.</w:t>
            </w:r>
          </w:p>
        </w:tc>
      </w:tr>
      <w:tr w:rsidR="00931C04" w:rsidRPr="00931C04" w14:paraId="6759D77D" w14:textId="77777777" w:rsidTr="006526F2">
        <w:tc>
          <w:tcPr>
            <w:tcW w:w="2518" w:type="dxa"/>
          </w:tcPr>
          <w:p w14:paraId="10A8282B"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 xml:space="preserve">The deteriorating economic situation, citizens’ dissatisfaction in regions. </w:t>
            </w:r>
          </w:p>
        </w:tc>
        <w:tc>
          <w:tcPr>
            <w:tcW w:w="1418" w:type="dxa"/>
          </w:tcPr>
          <w:p w14:paraId="1E19A84E" w14:textId="77777777" w:rsidR="00931C04" w:rsidRPr="00931C04" w:rsidRDefault="00931C04" w:rsidP="006526F2">
            <w:pPr>
              <w:tabs>
                <w:tab w:val="left" w:pos="851"/>
              </w:tabs>
              <w:jc w:val="center"/>
              <w:rPr>
                <w:rFonts w:ascii="Arial" w:hAnsi="Arial" w:cs="Arial"/>
                <w:sz w:val="20"/>
                <w:szCs w:val="20"/>
                <w:lang w:val="en-US"/>
              </w:rPr>
            </w:pPr>
            <w:r w:rsidRPr="00931C04">
              <w:rPr>
                <w:rFonts w:ascii="Arial" w:hAnsi="Arial" w:cs="Arial"/>
                <w:sz w:val="20"/>
                <w:szCs w:val="20"/>
                <w:lang w:val="en-US"/>
              </w:rPr>
              <w:t xml:space="preserve">Medium </w:t>
            </w:r>
          </w:p>
        </w:tc>
        <w:tc>
          <w:tcPr>
            <w:tcW w:w="2268" w:type="dxa"/>
          </w:tcPr>
          <w:p w14:paraId="595A7208"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 xml:space="preserve">This risk is of a system character. </w:t>
            </w:r>
          </w:p>
          <w:p w14:paraId="7DD5717F"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This could give a handle for the politicians to wind down reforms on decentralization – the myth about a more efficient centralized management could defeat.</w:t>
            </w:r>
          </w:p>
        </w:tc>
        <w:tc>
          <w:tcPr>
            <w:tcW w:w="3702" w:type="dxa"/>
          </w:tcPr>
          <w:p w14:paraId="0070181E"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It will be important to educate the various groups, including deputies, politicians, academics and young people about the benefits of decentralized governance in resource-poor settings. VAP will intervene into decentralization benefits awareness, though additional resources and participation are needed and should be raised for attention of the SALSGIR and the DCC.</w:t>
            </w:r>
          </w:p>
        </w:tc>
      </w:tr>
      <w:tr w:rsidR="00931C04" w:rsidRPr="00931C04" w14:paraId="74EA827A" w14:textId="77777777" w:rsidTr="006526F2">
        <w:tc>
          <w:tcPr>
            <w:tcW w:w="2518" w:type="dxa"/>
          </w:tcPr>
          <w:p w14:paraId="7CACD722"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 xml:space="preserve">The level of public confidence in the authorities is not sufficient. </w:t>
            </w:r>
          </w:p>
        </w:tc>
        <w:tc>
          <w:tcPr>
            <w:tcW w:w="1418" w:type="dxa"/>
          </w:tcPr>
          <w:p w14:paraId="0DC64145"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Low</w:t>
            </w:r>
          </w:p>
        </w:tc>
        <w:tc>
          <w:tcPr>
            <w:tcW w:w="2268" w:type="dxa"/>
          </w:tcPr>
          <w:p w14:paraId="09C2A898"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hAnsi="Arial" w:cs="Arial"/>
                <w:sz w:val="20"/>
                <w:szCs w:val="20"/>
                <w:lang w:val="en-US"/>
              </w:rPr>
              <w:t>This can affect citizens’ demand for budget information and accountability.</w:t>
            </w:r>
          </w:p>
        </w:tc>
        <w:tc>
          <w:tcPr>
            <w:tcW w:w="3702" w:type="dxa"/>
          </w:tcPr>
          <w:p w14:paraId="0BCA8F5C" w14:textId="77777777" w:rsidR="00931C04" w:rsidRPr="00931C04" w:rsidRDefault="00931C04" w:rsidP="006526F2">
            <w:pPr>
              <w:tabs>
                <w:tab w:val="left" w:pos="851"/>
              </w:tabs>
              <w:rPr>
                <w:rFonts w:ascii="Arial" w:hAnsi="Arial" w:cs="Arial"/>
                <w:sz w:val="20"/>
                <w:szCs w:val="20"/>
                <w:lang w:val="en-US"/>
              </w:rPr>
            </w:pPr>
            <w:r w:rsidRPr="00931C04">
              <w:rPr>
                <w:rFonts w:ascii="Arial" w:eastAsia="Times New Roman" w:hAnsi="Arial" w:cs="Arial"/>
                <w:sz w:val="20"/>
                <w:szCs w:val="20"/>
                <w:lang w:val="en-US" w:eastAsia="de-CH"/>
              </w:rPr>
              <w:t>VAP will continue development efforts towards mass media and NGOs, state bodies responsible for control/enforcement to influence the level of trust towards LSGs among population.</w:t>
            </w:r>
          </w:p>
        </w:tc>
      </w:tr>
      <w:tr w:rsidR="00931C04" w:rsidRPr="00931C04" w14:paraId="5BF745CE" w14:textId="77777777" w:rsidTr="006526F2">
        <w:tc>
          <w:tcPr>
            <w:tcW w:w="2518" w:type="dxa"/>
          </w:tcPr>
          <w:p w14:paraId="639C7C27"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Lack of funds in the republican budget </w:t>
            </w:r>
          </w:p>
        </w:tc>
        <w:tc>
          <w:tcPr>
            <w:tcW w:w="1418" w:type="dxa"/>
          </w:tcPr>
          <w:p w14:paraId="0553CB59"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t>Medium</w:t>
            </w:r>
          </w:p>
        </w:tc>
        <w:tc>
          <w:tcPr>
            <w:tcW w:w="2268" w:type="dxa"/>
          </w:tcPr>
          <w:p w14:paraId="7AACCD60"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This risk is of a system character.  Lack of funds can create conditions for centralization by the state of budget authorities and financial resources in the republican budget. The decision on negative grants could be made – withdrawal of money from local budgets without a place for motivation of LSGs to increase their revenues. </w:t>
            </w:r>
          </w:p>
        </w:tc>
        <w:tc>
          <w:tcPr>
            <w:tcW w:w="3702" w:type="dxa"/>
          </w:tcPr>
          <w:p w14:paraId="524FD6FB"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To prevent it, the Project will carry out information and education work to promote the ideas of decentralization effectiveness in conditions of insufficient budget resources. As to MoF, the Project will continue close coordinated collaboration within Memorandum.</w:t>
            </w:r>
          </w:p>
        </w:tc>
      </w:tr>
      <w:tr w:rsidR="00931C04" w:rsidRPr="00931C04" w14:paraId="2BF87541" w14:textId="77777777" w:rsidTr="006526F2">
        <w:tc>
          <w:tcPr>
            <w:tcW w:w="9906" w:type="dxa"/>
            <w:gridSpan w:val="4"/>
          </w:tcPr>
          <w:p w14:paraId="383DDBE2"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p>
          <w:p w14:paraId="38294418"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r w:rsidRPr="00931C04">
              <w:rPr>
                <w:rFonts w:ascii="Arial" w:eastAsia="Times New Roman" w:hAnsi="Arial" w:cs="Arial"/>
                <w:b/>
                <w:sz w:val="20"/>
                <w:szCs w:val="20"/>
                <w:lang w:val="en-US" w:eastAsia="de-CH"/>
              </w:rPr>
              <w:t>Program</w:t>
            </w:r>
          </w:p>
          <w:p w14:paraId="22262224"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p>
        </w:tc>
      </w:tr>
      <w:tr w:rsidR="00931C04" w:rsidRPr="00931C04" w14:paraId="5226EDE0" w14:textId="77777777" w:rsidTr="006526F2">
        <w:tc>
          <w:tcPr>
            <w:tcW w:w="2518" w:type="dxa"/>
          </w:tcPr>
          <w:p w14:paraId="75B6FE99"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Lead to excessive overloading of LSGs </w:t>
            </w:r>
            <w:r w:rsidRPr="00931C04">
              <w:rPr>
                <w:rFonts w:ascii="Arial" w:eastAsia="Times New Roman" w:hAnsi="Arial" w:cs="Arial"/>
                <w:sz w:val="20"/>
                <w:szCs w:val="20"/>
                <w:lang w:val="en-US" w:eastAsia="de-CH"/>
              </w:rPr>
              <w:lastRenderedPageBreak/>
              <w:t xml:space="preserve">with the delegated powers. </w:t>
            </w:r>
          </w:p>
        </w:tc>
        <w:tc>
          <w:tcPr>
            <w:tcW w:w="1418" w:type="dxa"/>
          </w:tcPr>
          <w:p w14:paraId="0852386F"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lastRenderedPageBreak/>
              <w:t>Low</w:t>
            </w:r>
          </w:p>
        </w:tc>
        <w:tc>
          <w:tcPr>
            <w:tcW w:w="2268" w:type="dxa"/>
          </w:tcPr>
          <w:p w14:paraId="554BAFBF"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This risk is of a system character. Reluctance </w:t>
            </w:r>
            <w:r w:rsidRPr="00931C04">
              <w:rPr>
                <w:rFonts w:ascii="Arial" w:eastAsia="Times New Roman" w:hAnsi="Arial" w:cs="Arial"/>
                <w:sz w:val="20"/>
                <w:szCs w:val="20"/>
                <w:lang w:val="en-US" w:eastAsia="de-CH"/>
              </w:rPr>
              <w:lastRenderedPageBreak/>
              <w:t>of the ministries to formalize relations with LSGs in the form of contracts. Reluctance of the MoF to perform calculation on financing of delegated powers. Lack of funds also prevents LSGs from allocating funds to respond local needs.</w:t>
            </w:r>
          </w:p>
        </w:tc>
        <w:tc>
          <w:tcPr>
            <w:tcW w:w="3702" w:type="dxa"/>
          </w:tcPr>
          <w:p w14:paraId="53A21FC8"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lastRenderedPageBreak/>
              <w:t xml:space="preserve">VAP gained results during Phase I, which is a starting point to resolution </w:t>
            </w:r>
            <w:r w:rsidRPr="00931C04">
              <w:rPr>
                <w:rFonts w:ascii="Arial" w:eastAsia="Times New Roman" w:hAnsi="Arial" w:cs="Arial"/>
                <w:sz w:val="20"/>
                <w:szCs w:val="20"/>
                <w:lang w:val="en-US" w:eastAsia="de-CH"/>
              </w:rPr>
              <w:lastRenderedPageBreak/>
              <w:t xml:space="preserve">demonstrating the political will on the National level. VAP shall continue providing support to the Central Government on the reform. </w:t>
            </w:r>
          </w:p>
          <w:p w14:paraId="0DAA1CFE" w14:textId="77777777" w:rsidR="00931C04" w:rsidRPr="00931C04" w:rsidRDefault="00931C04" w:rsidP="006526F2">
            <w:pPr>
              <w:rPr>
                <w:rFonts w:ascii="Arial" w:eastAsia="Times New Roman" w:hAnsi="Arial" w:cs="Arial"/>
                <w:sz w:val="20"/>
                <w:szCs w:val="20"/>
                <w:lang w:val="en-US" w:eastAsia="de-CH"/>
              </w:rPr>
            </w:pPr>
          </w:p>
        </w:tc>
      </w:tr>
      <w:tr w:rsidR="00931C04" w:rsidRPr="00931C04" w14:paraId="25FF40F7" w14:textId="77777777" w:rsidTr="006526F2">
        <w:tc>
          <w:tcPr>
            <w:tcW w:w="2518" w:type="dxa"/>
          </w:tcPr>
          <w:p w14:paraId="3A808DA8"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lastRenderedPageBreak/>
              <w:t xml:space="preserve">Limited resources of the national budget are not sufficient to cover expenses for municipal servants’ training under the System for capacity development of the State Personnel Service. </w:t>
            </w:r>
          </w:p>
        </w:tc>
        <w:tc>
          <w:tcPr>
            <w:tcW w:w="1418" w:type="dxa"/>
          </w:tcPr>
          <w:p w14:paraId="70C7335B"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High</w:t>
            </w:r>
          </w:p>
        </w:tc>
        <w:tc>
          <w:tcPr>
            <w:tcW w:w="2268" w:type="dxa"/>
          </w:tcPr>
          <w:p w14:paraId="250A1548"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Lack of training and other capacity building resources availability to LSGs can affect efficiency of Model application and have less impact overall on public finance management mode.</w:t>
            </w:r>
          </w:p>
        </w:tc>
        <w:tc>
          <w:tcPr>
            <w:tcW w:w="3702" w:type="dxa"/>
          </w:tcPr>
          <w:p w14:paraId="0EDF424D"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The Project will conduct trainings on specific topics to compensate for lack of trainings under the System, as capacity of LSGs is crucial for better service delivery</w:t>
            </w:r>
          </w:p>
        </w:tc>
      </w:tr>
      <w:tr w:rsidR="00931C04" w:rsidRPr="00931C04" w14:paraId="453FEF96" w14:textId="77777777" w:rsidTr="006526F2">
        <w:tc>
          <w:tcPr>
            <w:tcW w:w="2518" w:type="dxa"/>
          </w:tcPr>
          <w:p w14:paraId="4C6C1806"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Reform of administrative-territorial structure of Kyrgyzstan. </w:t>
            </w:r>
          </w:p>
        </w:tc>
        <w:tc>
          <w:tcPr>
            <w:tcW w:w="1418" w:type="dxa"/>
          </w:tcPr>
          <w:p w14:paraId="69E28547"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Low</w:t>
            </w:r>
          </w:p>
        </w:tc>
        <w:tc>
          <w:tcPr>
            <w:tcW w:w="2268" w:type="dxa"/>
          </w:tcPr>
          <w:p w14:paraId="321FF299"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Implementation of the reform may result in merge of smaller municipalities and thus change of leaders (heads) of municipalities and local councils as well</w:t>
            </w:r>
          </w:p>
        </w:tc>
        <w:tc>
          <w:tcPr>
            <w:tcW w:w="3702" w:type="dxa"/>
          </w:tcPr>
          <w:p w14:paraId="0EAAB073" w14:textId="77777777" w:rsidR="00931C04" w:rsidRPr="00931C04" w:rsidRDefault="00931C04" w:rsidP="006526F2">
            <w:pPr>
              <w:tabs>
                <w:tab w:val="left" w:pos="851"/>
              </w:tabs>
              <w:rPr>
                <w:rFonts w:ascii="Arial" w:hAnsi="Arial" w:cs="Arial"/>
                <w:sz w:val="20"/>
                <w:szCs w:val="20"/>
                <w:lang w:val="en-US"/>
              </w:rPr>
            </w:pPr>
            <w:r w:rsidRPr="00931C04">
              <w:rPr>
                <w:rFonts w:ascii="Arial" w:eastAsia="Times New Roman" w:hAnsi="Arial" w:cs="Arial"/>
                <w:sz w:val="20"/>
                <w:szCs w:val="20"/>
                <w:lang w:val="en-US" w:eastAsia="de-CH"/>
              </w:rPr>
              <w:t>Though the Project shall evaluate potential consequences of this risk while selecting target municipalities</w:t>
            </w:r>
            <w:r w:rsidRPr="00931C04">
              <w:rPr>
                <w:rFonts w:ascii="Arial" w:eastAsia="Times New Roman" w:hAnsi="Arial" w:cs="Arial"/>
                <w:b/>
                <w:sz w:val="20"/>
                <w:szCs w:val="20"/>
                <w:lang w:val="en-US" w:eastAsia="de-CH"/>
              </w:rPr>
              <w:t xml:space="preserve">. </w:t>
            </w:r>
            <w:r w:rsidRPr="00931C04">
              <w:rPr>
                <w:rFonts w:ascii="Arial" w:eastAsia="Times New Roman" w:hAnsi="Arial" w:cs="Arial"/>
                <w:sz w:val="20"/>
                <w:szCs w:val="20"/>
                <w:lang w:val="en-US" w:eastAsia="de-CH"/>
              </w:rPr>
              <w:t>Probability of the risk is rather low as the Central Government does not have a schedule for merging implementation, nor a system of motivation for voluntary merging of municipalities.</w:t>
            </w:r>
          </w:p>
        </w:tc>
      </w:tr>
      <w:tr w:rsidR="00931C04" w:rsidRPr="00931C04" w14:paraId="47B459DC" w14:textId="77777777" w:rsidTr="006526F2">
        <w:tc>
          <w:tcPr>
            <w:tcW w:w="2518" w:type="dxa"/>
          </w:tcPr>
          <w:p w14:paraId="40D73618"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hAnsi="Arial" w:cs="Arial"/>
                <w:sz w:val="20"/>
                <w:szCs w:val="20"/>
                <w:lang w:val="en-US"/>
              </w:rPr>
              <w:t xml:space="preserve">National legislation may not include rules on obligatory conduct of public budget hearings. </w:t>
            </w:r>
          </w:p>
        </w:tc>
        <w:tc>
          <w:tcPr>
            <w:tcW w:w="1418" w:type="dxa"/>
          </w:tcPr>
          <w:p w14:paraId="1B430013"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t>Medium</w:t>
            </w:r>
          </w:p>
        </w:tc>
        <w:tc>
          <w:tcPr>
            <w:tcW w:w="2268" w:type="dxa"/>
          </w:tcPr>
          <w:p w14:paraId="7466AC12"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hAnsi="Arial" w:cs="Arial"/>
                <w:sz w:val="20"/>
                <w:szCs w:val="20"/>
                <w:lang w:val="en-US"/>
              </w:rPr>
              <w:t>This will increase the reluctance of LSG in strengthening citizen participation in the budget process and in being accountable to the local community.</w:t>
            </w:r>
          </w:p>
        </w:tc>
        <w:tc>
          <w:tcPr>
            <w:tcW w:w="3702" w:type="dxa"/>
          </w:tcPr>
          <w:p w14:paraId="21E42035"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The project will convince the Parliament deputies that the rules of the hearings play a great role in increasing the efficiency of public finance management and the corruption prevention. Even if it these rules are not integrated in legislation Code, the Project will work with the Ministry of Finance for their inclusion in the regulatory and methodological acts of the Ministry of Finance or promote obligation otherwise. VAP shall also continue cooperation with the Chamber of accounts to strengthen their role in demanding LSGs accountability to local communities, engagement of residents in budgetary process.</w:t>
            </w:r>
          </w:p>
        </w:tc>
      </w:tr>
      <w:tr w:rsidR="00931C04" w:rsidRPr="00931C04" w14:paraId="02BF07A3" w14:textId="77777777" w:rsidTr="006526F2">
        <w:tc>
          <w:tcPr>
            <w:tcW w:w="2518" w:type="dxa"/>
          </w:tcPr>
          <w:p w14:paraId="6CE82722"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 xml:space="preserve">Limited resources of the national budget are not sufficient to cover expenses for municipal servants’ training under the System for capacity development of the State Personnel Service. </w:t>
            </w:r>
          </w:p>
        </w:tc>
        <w:tc>
          <w:tcPr>
            <w:tcW w:w="1418" w:type="dxa"/>
          </w:tcPr>
          <w:p w14:paraId="213237DE"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High</w:t>
            </w:r>
          </w:p>
        </w:tc>
        <w:tc>
          <w:tcPr>
            <w:tcW w:w="2268" w:type="dxa"/>
          </w:tcPr>
          <w:p w14:paraId="1E960483"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The need for municipal servants training is high.  Level of capacity is essential for the Model operation and further long-term impact of the results, which could be affected if trainings are not provided.</w:t>
            </w:r>
          </w:p>
        </w:tc>
        <w:tc>
          <w:tcPr>
            <w:tcW w:w="3702" w:type="dxa"/>
          </w:tcPr>
          <w:p w14:paraId="7C37C64A" w14:textId="77777777" w:rsidR="00931C04" w:rsidRPr="00931C04" w:rsidRDefault="00931C04" w:rsidP="006526F2">
            <w:pPr>
              <w:tabs>
                <w:tab w:val="left" w:pos="851"/>
              </w:tabs>
              <w:rPr>
                <w:rFonts w:ascii="Arial" w:hAnsi="Arial" w:cs="Arial"/>
                <w:sz w:val="20"/>
                <w:szCs w:val="20"/>
                <w:lang w:val="en-US"/>
              </w:rPr>
            </w:pPr>
            <w:r w:rsidRPr="00931C04">
              <w:rPr>
                <w:rFonts w:ascii="Arial" w:eastAsia="Times New Roman" w:hAnsi="Arial" w:cs="Arial"/>
                <w:sz w:val="20"/>
                <w:szCs w:val="20"/>
                <w:lang w:val="en-US" w:eastAsia="de-CH"/>
              </w:rPr>
              <w:t>The Project will conduct trainings on specific topics to compensate for lack of trainings under the System, as capacity of LSGs is crucial for better service delivery</w:t>
            </w:r>
          </w:p>
        </w:tc>
      </w:tr>
      <w:tr w:rsidR="00931C04" w:rsidRPr="00931C04" w14:paraId="2F441F1B" w14:textId="77777777" w:rsidTr="006526F2">
        <w:tc>
          <w:tcPr>
            <w:tcW w:w="2518" w:type="dxa"/>
          </w:tcPr>
          <w:p w14:paraId="7594AA57"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Lack of will among LSGs to be target and partner municipalities of the VAP. </w:t>
            </w:r>
          </w:p>
        </w:tc>
        <w:tc>
          <w:tcPr>
            <w:tcW w:w="1418" w:type="dxa"/>
          </w:tcPr>
          <w:p w14:paraId="6357B94D"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t>Medium</w:t>
            </w:r>
          </w:p>
        </w:tc>
        <w:tc>
          <w:tcPr>
            <w:tcW w:w="2268" w:type="dxa"/>
          </w:tcPr>
          <w:p w14:paraId="376CACBE"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Reluctance of LSG bodies to strengthen participation of citizens in the budget process and to be to a greater </w:t>
            </w:r>
            <w:r w:rsidRPr="00931C04">
              <w:rPr>
                <w:rFonts w:ascii="Arial" w:eastAsia="Times New Roman" w:hAnsi="Arial" w:cs="Arial"/>
                <w:sz w:val="20"/>
                <w:szCs w:val="20"/>
                <w:lang w:val="en-US" w:eastAsia="de-CH"/>
              </w:rPr>
              <w:lastRenderedPageBreak/>
              <w:t>extent accountable to the local community. LSGs have no staff responsible for information policy, community engagement; many heads of LSGs do not consider citizen participation as an important part of governance.</w:t>
            </w:r>
          </w:p>
        </w:tc>
        <w:tc>
          <w:tcPr>
            <w:tcW w:w="3702" w:type="dxa"/>
          </w:tcPr>
          <w:p w14:paraId="5F2BD2D5"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lastRenderedPageBreak/>
              <w:t xml:space="preserve">The risk can be overcome through a dialogue with the selected target LSGs. In addition, when selecting 27 targets, the Project will take into account the desire of AOs to </w:t>
            </w:r>
            <w:r w:rsidRPr="00931C04">
              <w:rPr>
                <w:rFonts w:ascii="Arial" w:eastAsia="Times New Roman" w:hAnsi="Arial" w:cs="Arial"/>
                <w:sz w:val="20"/>
                <w:szCs w:val="20"/>
                <w:lang w:val="en-US" w:eastAsia="de-CH"/>
              </w:rPr>
              <w:lastRenderedPageBreak/>
              <w:t>cooperate with the Project and involve the population into the solution of local issues and budget process.</w:t>
            </w:r>
          </w:p>
        </w:tc>
      </w:tr>
      <w:tr w:rsidR="00931C04" w:rsidRPr="00931C04" w14:paraId="1F4A9404" w14:textId="77777777" w:rsidTr="006526F2">
        <w:tc>
          <w:tcPr>
            <w:tcW w:w="2518" w:type="dxa"/>
          </w:tcPr>
          <w:p w14:paraId="636A0D99"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lastRenderedPageBreak/>
              <w:t>Partner and target municipalities are reluctant to introduce public assessment</w:t>
            </w:r>
          </w:p>
        </w:tc>
        <w:tc>
          <w:tcPr>
            <w:tcW w:w="1418" w:type="dxa"/>
          </w:tcPr>
          <w:p w14:paraId="769888A9"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t>Medium</w:t>
            </w:r>
          </w:p>
        </w:tc>
        <w:tc>
          <w:tcPr>
            <w:tcW w:w="2268" w:type="dxa"/>
          </w:tcPr>
          <w:p w14:paraId="54BFB2AE"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Unskilled heads of LSG bodies do not want to see public assessment/evaluation results (LSG performance/service assessment), while dishonest heads of LSG bodies distort public assessment evaluation results. This undermines the trust among local communities in LSGs and affects the level of citizen participation</w:t>
            </w:r>
          </w:p>
        </w:tc>
        <w:tc>
          <w:tcPr>
            <w:tcW w:w="3702" w:type="dxa"/>
          </w:tcPr>
          <w:p w14:paraId="59369DA4"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When selecting targets, the Project will sign with them memoranda on cooperation to confirm the desire to make evaluation. Heads of LSGs will be informed that evaluation is aimed at improvement of their work quality. On a par with direct discussions and educating LSGs officials, VAP will promote implication of obligatory community engagement, including public assessments, on the national level. Best practices will also be disseminated and the concept will be promoted through activities for mass media and cooperation with NGOs, youth.</w:t>
            </w:r>
          </w:p>
        </w:tc>
      </w:tr>
      <w:tr w:rsidR="00931C04" w:rsidRPr="00931C04" w14:paraId="66D057E1" w14:textId="77777777" w:rsidTr="006526F2">
        <w:tc>
          <w:tcPr>
            <w:tcW w:w="9906" w:type="dxa"/>
            <w:gridSpan w:val="4"/>
          </w:tcPr>
          <w:p w14:paraId="0B1D2576"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p>
          <w:p w14:paraId="7832E8B2"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r w:rsidRPr="00931C04">
              <w:rPr>
                <w:rFonts w:ascii="Arial" w:eastAsia="Times New Roman" w:hAnsi="Arial" w:cs="Arial"/>
                <w:b/>
                <w:sz w:val="20"/>
                <w:szCs w:val="20"/>
                <w:lang w:val="en-US" w:eastAsia="de-CH"/>
              </w:rPr>
              <w:t>Institutional</w:t>
            </w:r>
          </w:p>
          <w:p w14:paraId="5415E3C8" w14:textId="77777777" w:rsidR="00931C04" w:rsidRPr="00931C04" w:rsidRDefault="00931C04" w:rsidP="006526F2">
            <w:pPr>
              <w:tabs>
                <w:tab w:val="left" w:pos="851"/>
              </w:tabs>
              <w:jc w:val="center"/>
              <w:rPr>
                <w:rFonts w:ascii="Arial" w:eastAsia="Times New Roman" w:hAnsi="Arial" w:cs="Arial"/>
                <w:b/>
                <w:sz w:val="20"/>
                <w:szCs w:val="20"/>
                <w:lang w:val="en-US" w:eastAsia="de-CH"/>
              </w:rPr>
            </w:pPr>
          </w:p>
        </w:tc>
      </w:tr>
      <w:tr w:rsidR="00931C04" w:rsidRPr="00931C04" w14:paraId="022D719F" w14:textId="77777777" w:rsidTr="006526F2">
        <w:tc>
          <w:tcPr>
            <w:tcW w:w="2518" w:type="dxa"/>
          </w:tcPr>
          <w:p w14:paraId="61C845FA"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Lack of Educational institutions engagement on the Public servants capacity development System under the SPS</w:t>
            </w:r>
          </w:p>
        </w:tc>
        <w:tc>
          <w:tcPr>
            <w:tcW w:w="1418" w:type="dxa"/>
          </w:tcPr>
          <w:p w14:paraId="5B316F98"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hAnsi="Arial" w:cs="Arial"/>
                <w:sz w:val="20"/>
                <w:szCs w:val="20"/>
                <w:lang w:val="en-US"/>
              </w:rPr>
              <w:t>Medium</w:t>
            </w:r>
          </w:p>
        </w:tc>
        <w:tc>
          <w:tcPr>
            <w:tcW w:w="2268" w:type="dxa"/>
          </w:tcPr>
          <w:p w14:paraId="12930A04"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hAnsi="Arial" w:cs="Arial"/>
                <w:sz w:val="20"/>
                <w:szCs w:val="20"/>
                <w:lang w:val="en-US"/>
              </w:rPr>
              <w:t>Lack of interest towards participation among educational institutions shall undermine the system sustainability.</w:t>
            </w:r>
          </w:p>
        </w:tc>
        <w:tc>
          <w:tcPr>
            <w:tcW w:w="3702" w:type="dxa"/>
          </w:tcPr>
          <w:p w14:paraId="2DF3EF3B" w14:textId="77777777" w:rsidR="00931C04" w:rsidRPr="00931C04" w:rsidRDefault="00931C04" w:rsidP="006526F2">
            <w:pPr>
              <w:tabs>
                <w:tab w:val="left" w:pos="851"/>
              </w:tabs>
              <w:rPr>
                <w:rFonts w:ascii="Arial" w:hAnsi="Arial" w:cs="Arial"/>
                <w:sz w:val="20"/>
                <w:szCs w:val="20"/>
                <w:lang w:val="en-US"/>
              </w:rPr>
            </w:pPr>
            <w:r w:rsidRPr="00931C04">
              <w:rPr>
                <w:rFonts w:ascii="Arial" w:eastAsia="Times New Roman" w:hAnsi="Arial" w:cs="Arial"/>
                <w:sz w:val="20"/>
                <w:szCs w:val="20"/>
                <w:lang w:val="en-US" w:eastAsia="de-CH"/>
              </w:rPr>
              <w:t>The project will encourage educational institutions to cooperate with each other, so they will cooperate for participation in public procurement, which will increase their chances of success, give confidence. In addition, the Project will disseminate success stories on how to participate in the state procurement and how it influenced on the development of educational organizations.</w:t>
            </w:r>
          </w:p>
        </w:tc>
      </w:tr>
      <w:tr w:rsidR="00931C04" w:rsidRPr="00931C04" w14:paraId="4F30BA8A" w14:textId="77777777" w:rsidTr="006526F2">
        <w:tc>
          <w:tcPr>
            <w:tcW w:w="2518" w:type="dxa"/>
          </w:tcPr>
          <w:p w14:paraId="246C834E" w14:textId="77777777" w:rsidR="00931C04" w:rsidRPr="00931C04" w:rsidRDefault="00931C04" w:rsidP="006526F2">
            <w:pPr>
              <w:tabs>
                <w:tab w:val="left" w:pos="851"/>
              </w:tabs>
              <w:rPr>
                <w:rFonts w:ascii="Arial" w:hAnsi="Arial" w:cs="Arial"/>
                <w:sz w:val="20"/>
                <w:szCs w:val="20"/>
                <w:lang w:val="en-US"/>
              </w:rPr>
            </w:pPr>
            <w:r w:rsidRPr="00931C04">
              <w:rPr>
                <w:rFonts w:ascii="Arial" w:hAnsi="Arial" w:cs="Arial"/>
                <w:sz w:val="20"/>
                <w:szCs w:val="20"/>
                <w:lang w:val="en-US"/>
              </w:rPr>
              <w:t>Lack of knowledge among local councilors.</w:t>
            </w:r>
          </w:p>
        </w:tc>
        <w:tc>
          <w:tcPr>
            <w:tcW w:w="1418" w:type="dxa"/>
          </w:tcPr>
          <w:p w14:paraId="71F6170F"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High</w:t>
            </w:r>
          </w:p>
        </w:tc>
        <w:tc>
          <w:tcPr>
            <w:tcW w:w="2268" w:type="dxa"/>
          </w:tcPr>
          <w:p w14:paraId="08DF957C"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hAnsi="Arial" w:cs="Arial"/>
                <w:sz w:val="20"/>
                <w:szCs w:val="20"/>
                <w:lang w:val="en-US"/>
              </w:rPr>
              <w:t>Local councilors fail to perform due to lack of knowledge about their role, legal aspects of LSG operation.  The state does not allocate funds for the training of deputies of local councils</w:t>
            </w:r>
          </w:p>
        </w:tc>
        <w:tc>
          <w:tcPr>
            <w:tcW w:w="3702" w:type="dxa"/>
          </w:tcPr>
          <w:p w14:paraId="04767344" w14:textId="77777777" w:rsidR="00931C04" w:rsidRPr="00931C04" w:rsidRDefault="00931C04" w:rsidP="006526F2">
            <w:pPr>
              <w:tabs>
                <w:tab w:val="left" w:pos="851"/>
              </w:tabs>
              <w:rPr>
                <w:rFonts w:ascii="Arial" w:hAnsi="Arial" w:cs="Arial"/>
                <w:sz w:val="20"/>
                <w:szCs w:val="20"/>
                <w:lang w:val="en-US"/>
              </w:rPr>
            </w:pPr>
            <w:r w:rsidRPr="00931C04">
              <w:rPr>
                <w:rFonts w:ascii="Arial" w:eastAsia="Times New Roman" w:hAnsi="Arial" w:cs="Arial"/>
                <w:sz w:val="20"/>
                <w:szCs w:val="20"/>
                <w:lang w:val="en-US" w:eastAsia="de-CH"/>
              </w:rPr>
              <w:t>VAP will also provide some training to local councilors in target municipalities and input resources into learning and information sharing among other local councilors through publications. If additional funding is available, it would be efficient to cover all local councilors with trainings in oblasts cooperating with the Project (similar to additional DFID funding).</w:t>
            </w:r>
          </w:p>
        </w:tc>
      </w:tr>
      <w:tr w:rsidR="00931C04" w:rsidRPr="00931C04" w14:paraId="6C47CA69" w14:textId="77777777" w:rsidTr="006526F2">
        <w:tc>
          <w:tcPr>
            <w:tcW w:w="2518" w:type="dxa"/>
          </w:tcPr>
          <w:p w14:paraId="1B711AE0"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Reluctance to bear responsibility for procurement under the small grant program (investment management sills development tool)</w:t>
            </w:r>
          </w:p>
        </w:tc>
        <w:tc>
          <w:tcPr>
            <w:tcW w:w="1418" w:type="dxa"/>
          </w:tcPr>
          <w:p w14:paraId="5D20B593"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High</w:t>
            </w:r>
          </w:p>
        </w:tc>
        <w:tc>
          <w:tcPr>
            <w:tcW w:w="2268" w:type="dxa"/>
          </w:tcPr>
          <w:p w14:paraId="4AE2BD11"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LSGs lack skilled certified staff to conduct procurement and still are not familiar with and supportive to the concept of being fully responsible for projects </w:t>
            </w:r>
            <w:r w:rsidRPr="00931C04">
              <w:rPr>
                <w:rFonts w:ascii="Arial" w:eastAsia="Times New Roman" w:hAnsi="Arial" w:cs="Arial"/>
                <w:sz w:val="20"/>
                <w:szCs w:val="20"/>
                <w:lang w:val="en-US" w:eastAsia="de-CH"/>
              </w:rPr>
              <w:lastRenderedPageBreak/>
              <w:t>implementation with Donors’ grants money.</w:t>
            </w:r>
          </w:p>
        </w:tc>
        <w:tc>
          <w:tcPr>
            <w:tcW w:w="3702" w:type="dxa"/>
          </w:tcPr>
          <w:p w14:paraId="777C07E5"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lastRenderedPageBreak/>
              <w:t xml:space="preserve">VAP will disseminate information about the lessons learned in 2012 - 2014 from the Grant program, as well as information about support of the concept for LSG’s responsibility and procurement by officials from the MoF. LSGs will be provided with an opportunity to participate in training and apply for Certificate </w:t>
            </w:r>
            <w:r w:rsidRPr="00931C04">
              <w:rPr>
                <w:rFonts w:ascii="Arial" w:eastAsia="Times New Roman" w:hAnsi="Arial" w:cs="Arial"/>
                <w:sz w:val="20"/>
                <w:szCs w:val="20"/>
                <w:lang w:val="en-US" w:eastAsia="de-CH"/>
              </w:rPr>
              <w:lastRenderedPageBreak/>
              <w:t>allowing conducting procurements using public funds. VAP will also ensure professional technical expertise on the quality of projects’ design from legal, engineering and other points of view. VAP will inform the MoF and the Treasury about the status of grant program implementation to ensure targeted use of funds transferred from VAP to local budgets.</w:t>
            </w:r>
          </w:p>
        </w:tc>
      </w:tr>
      <w:tr w:rsidR="00931C04" w:rsidRPr="00931C04" w14:paraId="7D719888" w14:textId="77777777" w:rsidTr="006526F2">
        <w:tc>
          <w:tcPr>
            <w:tcW w:w="2518" w:type="dxa"/>
            <w:shd w:val="clear" w:color="auto" w:fill="auto"/>
          </w:tcPr>
          <w:p w14:paraId="192CFF7B"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lastRenderedPageBreak/>
              <w:t xml:space="preserve">Small grants program has a potential for creation of tensions and conflicts between LSGs, between community members and dissatisfaction with the project due to the limited resources allocated for each small grant and the mechanism of small grants distribution.  </w:t>
            </w:r>
          </w:p>
        </w:tc>
        <w:tc>
          <w:tcPr>
            <w:tcW w:w="1418" w:type="dxa"/>
            <w:shd w:val="clear" w:color="auto" w:fill="auto"/>
          </w:tcPr>
          <w:p w14:paraId="6E51C35C" w14:textId="77777777" w:rsidR="00931C04" w:rsidRPr="00931C04" w:rsidRDefault="00931C04" w:rsidP="006526F2">
            <w:pPr>
              <w:tabs>
                <w:tab w:val="left" w:pos="851"/>
              </w:tabs>
              <w:jc w:val="cente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Medium</w:t>
            </w:r>
          </w:p>
        </w:tc>
        <w:tc>
          <w:tcPr>
            <w:tcW w:w="2268" w:type="dxa"/>
            <w:shd w:val="clear" w:color="auto" w:fill="auto"/>
          </w:tcPr>
          <w:p w14:paraId="51C08AAB" w14:textId="77777777" w:rsidR="00931C04" w:rsidRPr="00931C04" w:rsidRDefault="00931C04" w:rsidP="006526F2">
            <w:pPr>
              <w:tabs>
                <w:tab w:val="left" w:pos="851"/>
              </w:tabs>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This may result in disappointment with the VAP</w:t>
            </w:r>
          </w:p>
        </w:tc>
        <w:tc>
          <w:tcPr>
            <w:tcW w:w="3702" w:type="dxa"/>
            <w:shd w:val="clear" w:color="auto" w:fill="auto"/>
          </w:tcPr>
          <w:p w14:paraId="6294B1B0" w14:textId="77777777" w:rsidR="00931C04" w:rsidRPr="00931C04" w:rsidRDefault="00931C04" w:rsidP="006526F2">
            <w:pPr>
              <w:rPr>
                <w:rFonts w:ascii="Arial" w:eastAsia="Times New Roman" w:hAnsi="Arial" w:cs="Arial"/>
                <w:sz w:val="20"/>
                <w:szCs w:val="20"/>
                <w:lang w:val="en-US" w:eastAsia="de-CH"/>
              </w:rPr>
            </w:pPr>
            <w:r w:rsidRPr="00931C04">
              <w:rPr>
                <w:rFonts w:ascii="Arial" w:eastAsia="Times New Roman" w:hAnsi="Arial" w:cs="Arial"/>
                <w:sz w:val="20"/>
                <w:szCs w:val="20"/>
                <w:lang w:val="en-US" w:eastAsia="de-CH"/>
              </w:rPr>
              <w:t xml:space="preserve">VAP shall strengthen awareness among LSGs and local communities about the essence of the grant program as a tool for LSGs to manage limited public funds in an effective mode, to practice gained knowledge on investment management.  </w:t>
            </w:r>
          </w:p>
        </w:tc>
      </w:tr>
    </w:tbl>
    <w:p w14:paraId="533BB4C5" w14:textId="77777777" w:rsidR="00931C04" w:rsidRDefault="00931C04" w:rsidP="00CB782B">
      <w:pPr>
        <w:tabs>
          <w:tab w:val="left" w:pos="851"/>
        </w:tabs>
        <w:spacing w:before="120" w:line="240" w:lineRule="auto"/>
        <w:jc w:val="both"/>
        <w:rPr>
          <w:rFonts w:ascii="Arial" w:eastAsia="Times New Roman" w:hAnsi="Arial" w:cs="Arial"/>
          <w:sz w:val="20"/>
          <w:szCs w:val="20"/>
          <w:lang w:val="en-US" w:eastAsia="de-CH"/>
        </w:rPr>
      </w:pPr>
    </w:p>
    <w:p w14:paraId="1CFCEDFC" w14:textId="2BC3DD75" w:rsidR="008774A0" w:rsidRPr="005E0DEF" w:rsidRDefault="002F2FAB" w:rsidP="00464AE2">
      <w:pPr>
        <w:pStyle w:val="Heading1"/>
        <w:numPr>
          <w:ilvl w:val="0"/>
          <w:numId w:val="23"/>
        </w:numPr>
        <w:rPr>
          <w:lang w:val="en-US"/>
        </w:rPr>
      </w:pPr>
      <w:bookmarkStart w:id="93" w:name="_Toc410808367"/>
      <w:r w:rsidRPr="005E0DEF">
        <w:rPr>
          <w:lang w:val="en-US"/>
        </w:rPr>
        <w:t>Monitoring and Evaluation</w:t>
      </w:r>
      <w:bookmarkEnd w:id="93"/>
      <w:r w:rsidRPr="005E0DEF">
        <w:rPr>
          <w:lang w:val="en-US"/>
        </w:rPr>
        <w:t xml:space="preserve"> </w:t>
      </w:r>
    </w:p>
    <w:p w14:paraId="6BC7F945" w14:textId="689DD9F6" w:rsidR="00087CA9" w:rsidRPr="005E0DEF" w:rsidRDefault="008015AB" w:rsidP="002B5831">
      <w:pPr>
        <w:pStyle w:val="Heading2"/>
        <w:rPr>
          <w:lang w:val="en-US"/>
        </w:rPr>
      </w:pPr>
      <w:bookmarkStart w:id="94" w:name="_Toc410808368"/>
      <w:r w:rsidRPr="008015AB">
        <w:rPr>
          <w:lang w:val="en-US"/>
        </w:rPr>
        <w:t>9</w:t>
      </w:r>
      <w:r w:rsidR="00087CA9" w:rsidRPr="005E0DEF">
        <w:rPr>
          <w:lang w:val="en-US"/>
        </w:rPr>
        <w:t>.1. Key objectives of the Monitoring</w:t>
      </w:r>
      <w:bookmarkEnd w:id="94"/>
      <w:r w:rsidR="00087CA9" w:rsidRPr="005E0DEF">
        <w:rPr>
          <w:lang w:val="en-US"/>
        </w:rPr>
        <w:t xml:space="preserve"> </w:t>
      </w:r>
    </w:p>
    <w:p w14:paraId="71B2BCE8" w14:textId="77777777" w:rsidR="00087CA9" w:rsidRPr="005E0DEF" w:rsidRDefault="00087CA9" w:rsidP="00CB782B">
      <w:pPr>
        <w:spacing w:line="240" w:lineRule="auto"/>
        <w:rPr>
          <w:rFonts w:ascii="Arial" w:hAnsi="Arial" w:cs="Arial"/>
          <w:sz w:val="20"/>
          <w:szCs w:val="20"/>
          <w:lang w:val="en-US"/>
        </w:rPr>
      </w:pPr>
      <w:r w:rsidRPr="005E0DEF">
        <w:rPr>
          <w:rFonts w:ascii="Arial" w:hAnsi="Arial" w:cs="Arial"/>
          <w:sz w:val="20"/>
          <w:szCs w:val="20"/>
          <w:lang w:val="en-US"/>
        </w:rPr>
        <w:t>Provide support to the project management process through provision of information for management decision making:</w:t>
      </w:r>
    </w:p>
    <w:p w14:paraId="7105FF3F" w14:textId="77777777" w:rsidR="00087CA9" w:rsidRPr="005E0DEF" w:rsidRDefault="00087CA9" w:rsidP="00464AE2">
      <w:pPr>
        <w:pStyle w:val="ListParagraph"/>
        <w:numPr>
          <w:ilvl w:val="0"/>
          <w:numId w:val="5"/>
        </w:numPr>
        <w:spacing w:line="240" w:lineRule="auto"/>
        <w:rPr>
          <w:rFonts w:ascii="Arial" w:hAnsi="Arial" w:cs="Arial"/>
          <w:sz w:val="20"/>
          <w:szCs w:val="20"/>
          <w:lang w:val="en-US"/>
        </w:rPr>
      </w:pPr>
      <w:r w:rsidRPr="005E0DEF">
        <w:rPr>
          <w:rFonts w:ascii="Arial" w:hAnsi="Arial" w:cs="Arial"/>
          <w:sz w:val="20"/>
          <w:szCs w:val="20"/>
          <w:lang w:val="en-US"/>
        </w:rPr>
        <w:t>Provide information about the project implementation to stakeholders</w:t>
      </w:r>
    </w:p>
    <w:p w14:paraId="0E1E148B" w14:textId="77777777" w:rsidR="00087CA9" w:rsidRPr="005E0DEF" w:rsidRDefault="00087CA9" w:rsidP="00464AE2">
      <w:pPr>
        <w:pStyle w:val="ListParagraph"/>
        <w:numPr>
          <w:ilvl w:val="0"/>
          <w:numId w:val="5"/>
        </w:numPr>
        <w:spacing w:line="240" w:lineRule="auto"/>
        <w:rPr>
          <w:rFonts w:ascii="Arial" w:hAnsi="Arial" w:cs="Arial"/>
          <w:sz w:val="20"/>
          <w:szCs w:val="20"/>
          <w:lang w:val="en-US"/>
        </w:rPr>
      </w:pPr>
      <w:r w:rsidRPr="005E0DEF">
        <w:rPr>
          <w:rFonts w:ascii="Arial" w:hAnsi="Arial" w:cs="Arial"/>
          <w:sz w:val="20"/>
          <w:szCs w:val="20"/>
          <w:lang w:val="en-US"/>
        </w:rPr>
        <w:t>Ensure opportunities for interaction with the stakeholders, in particular with the beneficiaries of the project</w:t>
      </w:r>
    </w:p>
    <w:p w14:paraId="3306C754" w14:textId="77777777" w:rsidR="00087CA9" w:rsidRPr="005E0DEF" w:rsidRDefault="00087CA9" w:rsidP="00464AE2">
      <w:pPr>
        <w:pStyle w:val="ListParagraph"/>
        <w:numPr>
          <w:ilvl w:val="0"/>
          <w:numId w:val="5"/>
        </w:numPr>
        <w:spacing w:line="240" w:lineRule="auto"/>
        <w:rPr>
          <w:rFonts w:ascii="Arial" w:hAnsi="Arial" w:cs="Arial"/>
          <w:sz w:val="20"/>
          <w:szCs w:val="20"/>
          <w:lang w:val="en-US"/>
        </w:rPr>
      </w:pPr>
      <w:r w:rsidRPr="005E0DEF">
        <w:rPr>
          <w:rFonts w:ascii="Arial" w:hAnsi="Arial" w:cs="Arial"/>
          <w:sz w:val="20"/>
          <w:szCs w:val="20"/>
          <w:lang w:val="en-US"/>
        </w:rPr>
        <w:t>Defining problems and identification of barriers in the project implementation, lessons learned, determine the success of the project</w:t>
      </w:r>
    </w:p>
    <w:p w14:paraId="2619A926" w14:textId="664C1E5C" w:rsidR="00087CA9" w:rsidRPr="005E0DEF" w:rsidRDefault="00087CA9" w:rsidP="00464AE2">
      <w:pPr>
        <w:pStyle w:val="ListParagraph"/>
        <w:numPr>
          <w:ilvl w:val="0"/>
          <w:numId w:val="5"/>
        </w:numPr>
        <w:spacing w:line="240" w:lineRule="auto"/>
        <w:rPr>
          <w:rFonts w:ascii="Arial" w:hAnsi="Arial" w:cs="Arial"/>
          <w:sz w:val="20"/>
          <w:szCs w:val="20"/>
          <w:lang w:val="en-US"/>
        </w:rPr>
      </w:pPr>
      <w:r w:rsidRPr="005E0DEF">
        <w:rPr>
          <w:rFonts w:ascii="Arial" w:hAnsi="Arial" w:cs="Arial"/>
          <w:sz w:val="20"/>
          <w:szCs w:val="20"/>
          <w:lang w:val="en-US"/>
        </w:rPr>
        <w:t>Ensuring the implementation of the project in accordance with the ProDoc, LogFrame and Annual Work plans, and thus provides sufficient and reliable information to measure results</w:t>
      </w:r>
    </w:p>
    <w:p w14:paraId="6C25FC34" w14:textId="7726DD3A" w:rsidR="00087CA9" w:rsidRPr="005E0DEF" w:rsidRDefault="008015AB" w:rsidP="00CB782B">
      <w:pPr>
        <w:pStyle w:val="Heading2"/>
        <w:spacing w:line="240" w:lineRule="auto"/>
        <w:rPr>
          <w:lang w:val="en-US"/>
        </w:rPr>
      </w:pPr>
      <w:bookmarkStart w:id="95" w:name="_Toc410808369"/>
      <w:r w:rsidRPr="0030031E">
        <w:rPr>
          <w:lang w:val="en-US"/>
        </w:rPr>
        <w:t>9</w:t>
      </w:r>
      <w:r w:rsidR="00087CA9" w:rsidRPr="005E0DEF">
        <w:rPr>
          <w:lang w:val="en-US"/>
        </w:rPr>
        <w:t>.2. Measuring results</w:t>
      </w:r>
      <w:bookmarkEnd w:id="95"/>
    </w:p>
    <w:p w14:paraId="2F2E0757" w14:textId="77777777" w:rsidR="00087CA9" w:rsidRPr="005E0DEF" w:rsidRDefault="00087CA9" w:rsidP="00CB782B">
      <w:pPr>
        <w:pStyle w:val="NormalWeb"/>
        <w:shd w:val="clear" w:color="auto" w:fill="FFFFFF"/>
        <w:spacing w:before="192" w:beforeAutospacing="0" w:after="0" w:afterAutospacing="0"/>
        <w:rPr>
          <w:rFonts w:ascii="Arial" w:hAnsi="Arial" w:cs="Arial"/>
          <w:sz w:val="20"/>
          <w:szCs w:val="20"/>
          <w:lang w:val="en-US"/>
        </w:rPr>
      </w:pPr>
      <w:r w:rsidRPr="005E0DEF">
        <w:rPr>
          <w:rFonts w:ascii="Arial" w:hAnsi="Arial" w:cs="Arial"/>
          <w:sz w:val="20"/>
          <w:szCs w:val="20"/>
          <w:lang w:val="en-US"/>
        </w:rPr>
        <w:t>VPA results will be assessed at three levels:</w:t>
      </w:r>
    </w:p>
    <w:p w14:paraId="13DC642F" w14:textId="77777777" w:rsidR="00087CA9" w:rsidRPr="005E0DEF" w:rsidRDefault="00087CA9" w:rsidP="00464AE2">
      <w:pPr>
        <w:numPr>
          <w:ilvl w:val="0"/>
          <w:numId w:val="16"/>
        </w:numPr>
        <w:shd w:val="clear" w:color="auto" w:fill="FFFFFF"/>
        <w:spacing w:before="100" w:beforeAutospacing="1" w:after="100" w:afterAutospacing="1" w:line="240" w:lineRule="auto"/>
        <w:ind w:left="192"/>
        <w:rPr>
          <w:rFonts w:ascii="Arial" w:hAnsi="Arial" w:cs="Arial"/>
          <w:sz w:val="20"/>
          <w:szCs w:val="20"/>
        </w:rPr>
      </w:pPr>
      <w:r w:rsidRPr="005E0DEF">
        <w:rPr>
          <w:rFonts w:ascii="Arial" w:hAnsi="Arial" w:cs="Arial"/>
          <w:sz w:val="20"/>
          <w:szCs w:val="20"/>
        </w:rPr>
        <w:t>immediate results (outputs);</w:t>
      </w:r>
    </w:p>
    <w:p w14:paraId="08FC0ECF" w14:textId="77777777" w:rsidR="00087CA9" w:rsidRPr="005E0DEF" w:rsidRDefault="00087CA9" w:rsidP="00464AE2">
      <w:pPr>
        <w:numPr>
          <w:ilvl w:val="0"/>
          <w:numId w:val="16"/>
        </w:numPr>
        <w:shd w:val="clear" w:color="auto" w:fill="FFFFFF"/>
        <w:spacing w:before="100" w:beforeAutospacing="1" w:after="100" w:afterAutospacing="1" w:line="240" w:lineRule="auto"/>
        <w:ind w:left="192"/>
        <w:rPr>
          <w:rFonts w:ascii="Arial" w:hAnsi="Arial" w:cs="Arial"/>
          <w:sz w:val="20"/>
          <w:szCs w:val="20"/>
        </w:rPr>
      </w:pPr>
      <w:r w:rsidRPr="005E0DEF">
        <w:rPr>
          <w:rFonts w:ascii="Arial" w:hAnsi="Arial" w:cs="Arial"/>
          <w:sz w:val="20"/>
          <w:szCs w:val="20"/>
        </w:rPr>
        <w:t>effects obtained (outcomes);</w:t>
      </w:r>
    </w:p>
    <w:p w14:paraId="48D0C35C" w14:textId="77777777" w:rsidR="00087CA9" w:rsidRPr="005E0DEF" w:rsidRDefault="00087CA9" w:rsidP="00464AE2">
      <w:pPr>
        <w:numPr>
          <w:ilvl w:val="0"/>
          <w:numId w:val="16"/>
        </w:numPr>
        <w:shd w:val="clear" w:color="auto" w:fill="FFFFFF"/>
        <w:spacing w:before="100" w:beforeAutospacing="1" w:after="100" w:afterAutospacing="1" w:line="240" w:lineRule="auto"/>
        <w:ind w:left="192"/>
        <w:rPr>
          <w:rFonts w:ascii="Arial" w:hAnsi="Arial" w:cs="Arial"/>
          <w:sz w:val="20"/>
          <w:szCs w:val="20"/>
          <w:lang w:val="en-US"/>
        </w:rPr>
      </w:pPr>
      <w:r w:rsidRPr="005E0DEF">
        <w:rPr>
          <w:rFonts w:ascii="Arial" w:hAnsi="Arial" w:cs="Arial"/>
          <w:sz w:val="20"/>
          <w:szCs w:val="20"/>
          <w:lang w:val="en-US"/>
        </w:rPr>
        <w:t>impact (of the project).</w:t>
      </w:r>
    </w:p>
    <w:p w14:paraId="417AE328" w14:textId="489287B7" w:rsidR="00087CA9" w:rsidRPr="005E0DEF" w:rsidRDefault="008015AB" w:rsidP="00CB782B">
      <w:pPr>
        <w:pStyle w:val="Heading2"/>
        <w:spacing w:line="240" w:lineRule="auto"/>
        <w:rPr>
          <w:lang w:val="en-US"/>
        </w:rPr>
      </w:pPr>
      <w:bookmarkStart w:id="96" w:name="_Toc410808370"/>
      <w:r>
        <w:t>9</w:t>
      </w:r>
      <w:r w:rsidR="000D518C" w:rsidRPr="005E0DEF">
        <w:rPr>
          <w:lang w:val="en-US"/>
        </w:rPr>
        <w:t>.3</w:t>
      </w:r>
      <w:r w:rsidR="00087CA9" w:rsidRPr="005E0DEF">
        <w:rPr>
          <w:lang w:val="en-US"/>
        </w:rPr>
        <w:t>. Monitoring and evaluation tools</w:t>
      </w:r>
      <w:bookmarkEnd w:id="96"/>
    </w:p>
    <w:p w14:paraId="226952E5" w14:textId="77777777" w:rsidR="00087CA9" w:rsidRPr="005E0DEF" w:rsidRDefault="00087CA9" w:rsidP="00CB782B">
      <w:pPr>
        <w:pStyle w:val="ListParagraph"/>
        <w:spacing w:line="240" w:lineRule="auto"/>
        <w:ind w:left="0"/>
        <w:rPr>
          <w:rFonts w:ascii="Arial" w:hAnsi="Arial" w:cs="Arial"/>
          <w:sz w:val="20"/>
          <w:szCs w:val="20"/>
          <w:lang w:val="en-US"/>
        </w:rPr>
      </w:pPr>
      <w:r w:rsidRPr="005E0DEF">
        <w:rPr>
          <w:rFonts w:ascii="Arial" w:hAnsi="Arial" w:cs="Arial"/>
          <w:sz w:val="20"/>
          <w:szCs w:val="20"/>
          <w:lang w:val="en-US"/>
        </w:rPr>
        <w:t>Main tools for conducting monitoring and evaluation are the following:</w:t>
      </w:r>
    </w:p>
    <w:p w14:paraId="3D9DDB1B" w14:textId="68DEA507" w:rsidR="00087CA9"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 xml:space="preserve">Logframe </w:t>
      </w:r>
    </w:p>
    <w:p w14:paraId="6BEB7253" w14:textId="77777777" w:rsidR="00087CA9"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rPr>
        <w:t>Theory of Change</w:t>
      </w:r>
      <w:r w:rsidRPr="005E0DEF">
        <w:rPr>
          <w:rFonts w:ascii="Arial" w:hAnsi="Arial" w:cs="Arial"/>
          <w:sz w:val="20"/>
          <w:szCs w:val="20"/>
          <w:lang w:val="sv-SE"/>
        </w:rPr>
        <w:t xml:space="preserve"> diagram</w:t>
      </w:r>
    </w:p>
    <w:p w14:paraId="428DB9FC" w14:textId="77777777" w:rsidR="00087CA9"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 xml:space="preserve">Regular reports of the project specialists, contracted consultants, experts </w:t>
      </w:r>
    </w:p>
    <w:p w14:paraId="5224DEAC" w14:textId="77777777" w:rsidR="00087CA9"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Information data base for collection, analysis and provision of necessary data</w:t>
      </w:r>
    </w:p>
    <w:p w14:paraId="37C301D6" w14:textId="77777777" w:rsidR="00BC53DB"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Studies on the impact evaluation and baseline assessments</w:t>
      </w:r>
    </w:p>
    <w:p w14:paraId="6B7F5C6D" w14:textId="53D5C4CA" w:rsidR="00087CA9" w:rsidRPr="005E0DEF" w:rsidRDefault="00BC53DB"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Steering Committee operation</w:t>
      </w:r>
    </w:p>
    <w:p w14:paraId="1009A9AD" w14:textId="52DDE349" w:rsidR="00087CA9" w:rsidRPr="005E0DEF" w:rsidRDefault="00087CA9" w:rsidP="00464AE2">
      <w:pPr>
        <w:pStyle w:val="ListParagraph"/>
        <w:numPr>
          <w:ilvl w:val="0"/>
          <w:numId w:val="6"/>
        </w:numPr>
        <w:spacing w:line="240" w:lineRule="auto"/>
        <w:ind w:left="720"/>
        <w:rPr>
          <w:rFonts w:ascii="Arial" w:hAnsi="Arial" w:cs="Arial"/>
          <w:sz w:val="20"/>
          <w:szCs w:val="20"/>
          <w:lang w:val="en-US"/>
        </w:rPr>
      </w:pPr>
      <w:r w:rsidRPr="005E0DEF">
        <w:rPr>
          <w:rFonts w:ascii="Arial" w:hAnsi="Arial" w:cs="Arial"/>
          <w:sz w:val="20"/>
          <w:szCs w:val="20"/>
          <w:lang w:val="en-US"/>
        </w:rPr>
        <w:t xml:space="preserve">External and internal reviews. </w:t>
      </w:r>
    </w:p>
    <w:p w14:paraId="25655B83" w14:textId="41F7A084" w:rsidR="00BC53DB" w:rsidRPr="005E0DEF" w:rsidRDefault="00BC53DB" w:rsidP="00CB782B">
      <w:pPr>
        <w:spacing w:line="240" w:lineRule="auto"/>
        <w:rPr>
          <w:rFonts w:ascii="Arial" w:hAnsi="Arial" w:cs="Arial"/>
          <w:sz w:val="20"/>
          <w:szCs w:val="20"/>
          <w:lang w:val="en-US"/>
        </w:rPr>
      </w:pPr>
      <w:r w:rsidRPr="005E0DEF">
        <w:rPr>
          <w:rFonts w:ascii="Arial" w:hAnsi="Arial" w:cs="Arial"/>
          <w:sz w:val="20"/>
          <w:szCs w:val="20"/>
          <w:lang w:val="en-US"/>
        </w:rPr>
        <w:t>Different tools will be used at different levels.</w:t>
      </w:r>
    </w:p>
    <w:p w14:paraId="4AEB553F" w14:textId="7477F015" w:rsidR="00BC53DB" w:rsidRPr="005E0DEF" w:rsidRDefault="00BC53DB" w:rsidP="00CB782B">
      <w:pPr>
        <w:spacing w:line="240" w:lineRule="auto"/>
        <w:rPr>
          <w:rFonts w:ascii="Arial" w:hAnsi="Arial" w:cs="Arial"/>
          <w:sz w:val="20"/>
          <w:szCs w:val="20"/>
          <w:lang w:val="en-US"/>
        </w:rPr>
      </w:pPr>
      <w:r w:rsidRPr="005E0DEF">
        <w:rPr>
          <w:rFonts w:ascii="Arial" w:hAnsi="Arial" w:cs="Arial"/>
          <w:sz w:val="20"/>
          <w:szCs w:val="20"/>
          <w:lang w:val="en-US"/>
        </w:rPr>
        <w:lastRenderedPageBreak/>
        <w:t>VAP will also ensure financial monitoring and reporting using: rules of the National accounting system, Internal Control System, as well as regular auditing by an independent auditor to be procured through a tender.</w:t>
      </w:r>
    </w:p>
    <w:p w14:paraId="70711E0C" w14:textId="55E0DC6F" w:rsidR="000D518C" w:rsidRPr="005E0DEF" w:rsidRDefault="008015AB" w:rsidP="00CB782B">
      <w:pPr>
        <w:pStyle w:val="Heading2"/>
        <w:spacing w:line="240" w:lineRule="auto"/>
        <w:rPr>
          <w:lang w:val="en-US"/>
        </w:rPr>
      </w:pPr>
      <w:bookmarkStart w:id="97" w:name="_Toc410808371"/>
      <w:r w:rsidRPr="0030031E">
        <w:rPr>
          <w:lang w:val="en-US"/>
        </w:rPr>
        <w:t>9</w:t>
      </w:r>
      <w:r w:rsidR="00CD19A2" w:rsidRPr="005E0DEF">
        <w:rPr>
          <w:lang w:val="en-US"/>
        </w:rPr>
        <w:t>.4</w:t>
      </w:r>
      <w:r w:rsidR="000D518C" w:rsidRPr="005E0DEF">
        <w:rPr>
          <w:lang w:val="en-US"/>
        </w:rPr>
        <w:t>. Measurable indicators</w:t>
      </w:r>
      <w:bookmarkEnd w:id="97"/>
    </w:p>
    <w:p w14:paraId="47408372" w14:textId="628EEC04" w:rsidR="000D518C" w:rsidRPr="005E0DEF" w:rsidRDefault="000D518C" w:rsidP="00CB782B">
      <w:pPr>
        <w:spacing w:line="240" w:lineRule="auto"/>
        <w:rPr>
          <w:rFonts w:ascii="Arial" w:hAnsi="Arial" w:cs="Arial"/>
          <w:sz w:val="20"/>
          <w:szCs w:val="20"/>
          <w:lang w:val="en-US"/>
        </w:rPr>
      </w:pPr>
      <w:r w:rsidRPr="005E0DEF">
        <w:rPr>
          <w:rFonts w:ascii="Arial" w:hAnsi="Arial" w:cs="Arial"/>
          <w:sz w:val="20"/>
          <w:szCs w:val="20"/>
          <w:lang w:val="en-US"/>
        </w:rPr>
        <w:t>Following the structure of the VAP developed based on the proposed theory of change measurable indicators were identified to measure</w:t>
      </w:r>
      <w:r w:rsidR="00CF33DF" w:rsidRPr="005E0DEF">
        <w:rPr>
          <w:rFonts w:ascii="Arial" w:hAnsi="Arial" w:cs="Arial"/>
          <w:sz w:val="20"/>
          <w:szCs w:val="20"/>
          <w:lang w:val="en-US"/>
        </w:rPr>
        <w:t>:</w:t>
      </w:r>
    </w:p>
    <w:p w14:paraId="3C190B55" w14:textId="3D536CEB" w:rsidR="000D518C" w:rsidRPr="005E0DEF" w:rsidRDefault="000D518C" w:rsidP="00480B95">
      <w:pPr>
        <w:pStyle w:val="ListParagraph"/>
        <w:numPr>
          <w:ilvl w:val="0"/>
          <w:numId w:val="2"/>
        </w:numPr>
        <w:spacing w:after="120" w:line="240" w:lineRule="auto"/>
        <w:ind w:left="357" w:hanging="357"/>
        <w:contextualSpacing w:val="0"/>
        <w:jc w:val="both"/>
        <w:rPr>
          <w:rFonts w:ascii="Arial" w:hAnsi="Arial" w:cs="Arial"/>
          <w:sz w:val="20"/>
          <w:szCs w:val="20"/>
          <w:lang w:val="en-US"/>
        </w:rPr>
      </w:pPr>
      <w:r w:rsidRPr="005E0DEF">
        <w:rPr>
          <w:rFonts w:ascii="Arial" w:hAnsi="Arial" w:cs="Arial"/>
          <w:sz w:val="20"/>
          <w:szCs w:val="20"/>
          <w:lang w:val="en-US"/>
        </w:rPr>
        <w:t xml:space="preserve">Products on the output level, which are mainly of quantity oriented (such as </w:t>
      </w:r>
      <w:r w:rsidR="00CF33DF" w:rsidRPr="005E0DEF">
        <w:rPr>
          <w:rFonts w:ascii="Arial" w:hAnsi="Arial" w:cs="Arial"/>
          <w:sz w:val="20"/>
          <w:szCs w:val="20"/>
          <w:lang w:val="en-US"/>
        </w:rPr>
        <w:t xml:space="preserve">a </w:t>
      </w:r>
      <w:r w:rsidRPr="005E0DEF">
        <w:rPr>
          <w:rFonts w:ascii="Arial" w:hAnsi="Arial" w:cs="Arial"/>
          <w:sz w:val="20"/>
          <w:szCs w:val="20"/>
          <w:lang w:val="en-US"/>
        </w:rPr>
        <w:t>number of training participants</w:t>
      </w:r>
      <w:r w:rsidR="00CF33DF" w:rsidRPr="005E0DEF">
        <w:rPr>
          <w:rFonts w:ascii="Arial" w:hAnsi="Arial" w:cs="Arial"/>
          <w:sz w:val="20"/>
          <w:szCs w:val="20"/>
          <w:lang w:val="en-US"/>
        </w:rPr>
        <w:t xml:space="preserve"> among LSG staff and Local councilors</w:t>
      </w:r>
      <w:r w:rsidR="00D34534">
        <w:rPr>
          <w:rFonts w:ascii="Arial" w:hAnsi="Arial" w:cs="Arial"/>
          <w:sz w:val="20"/>
          <w:szCs w:val="20"/>
          <w:lang w:val="en-US"/>
        </w:rPr>
        <w:t xml:space="preserve"> </w:t>
      </w:r>
      <w:r w:rsidR="00CF33DF" w:rsidRPr="005E0DEF">
        <w:rPr>
          <w:rFonts w:ascii="Arial" w:hAnsi="Arial" w:cs="Arial"/>
          <w:sz w:val="20"/>
          <w:szCs w:val="20"/>
          <w:lang w:val="en-US"/>
        </w:rPr>
        <w:t>(output 2.2.) or a number of municipalities that practice</w:t>
      </w:r>
      <w:r w:rsidRPr="005E0DEF">
        <w:rPr>
          <w:rFonts w:ascii="Arial" w:hAnsi="Arial" w:cs="Arial"/>
          <w:sz w:val="20"/>
          <w:szCs w:val="20"/>
          <w:lang w:val="en-US"/>
        </w:rPr>
        <w:t xml:space="preserve"> </w:t>
      </w:r>
      <w:r w:rsidR="00CF33DF" w:rsidRPr="005E0DEF">
        <w:rPr>
          <w:rFonts w:ascii="Arial" w:hAnsi="Arial" w:cs="Arial"/>
          <w:sz w:val="20"/>
          <w:szCs w:val="20"/>
          <w:lang w:val="en-US"/>
        </w:rPr>
        <w:t>community engagement tool (output 2.1.)</w:t>
      </w:r>
    </w:p>
    <w:p w14:paraId="50E6A31E" w14:textId="5D91B6DC" w:rsidR="00087CA9" w:rsidRPr="005E0DEF" w:rsidRDefault="00CF33DF" w:rsidP="00480B95">
      <w:pPr>
        <w:pStyle w:val="ListParagraph"/>
        <w:numPr>
          <w:ilvl w:val="0"/>
          <w:numId w:val="2"/>
        </w:numPr>
        <w:shd w:val="clear" w:color="auto" w:fill="FFFFFF"/>
        <w:spacing w:before="192" w:after="120" w:line="240" w:lineRule="auto"/>
        <w:ind w:left="357" w:hanging="357"/>
        <w:contextualSpacing w:val="0"/>
        <w:jc w:val="both"/>
        <w:rPr>
          <w:rFonts w:ascii="Arial" w:hAnsi="Arial" w:cs="Arial"/>
          <w:sz w:val="20"/>
          <w:szCs w:val="20"/>
          <w:lang w:val="en-US"/>
        </w:rPr>
      </w:pPr>
      <w:r w:rsidRPr="005E0DEF">
        <w:rPr>
          <w:rFonts w:ascii="Arial" w:hAnsi="Arial" w:cs="Arial"/>
          <w:sz w:val="20"/>
          <w:szCs w:val="20"/>
          <w:lang w:val="en-US"/>
        </w:rPr>
        <w:t xml:space="preserve">Inter-mediate results to assess if products influence </w:t>
      </w:r>
      <w:r w:rsidR="008C55DC" w:rsidRPr="005E0DEF">
        <w:rPr>
          <w:rFonts w:ascii="Arial" w:hAnsi="Arial" w:cs="Arial"/>
          <w:sz w:val="20"/>
          <w:szCs w:val="20"/>
          <w:lang w:val="en-US"/>
        </w:rPr>
        <w:t xml:space="preserve">implementation of </w:t>
      </w:r>
      <w:r w:rsidRPr="005E0DEF">
        <w:rPr>
          <w:rFonts w:ascii="Arial" w:hAnsi="Arial" w:cs="Arial"/>
          <w:sz w:val="20"/>
          <w:szCs w:val="20"/>
          <w:lang w:val="en-US"/>
        </w:rPr>
        <w:t>the task (e</w:t>
      </w:r>
      <w:r w:rsidR="00E53854" w:rsidRPr="005E0DEF">
        <w:rPr>
          <w:rFonts w:ascii="Arial" w:hAnsi="Arial" w:cs="Arial"/>
          <w:sz w:val="20"/>
          <w:szCs w:val="20"/>
          <w:lang w:val="en-US"/>
        </w:rPr>
        <w:t>.</w:t>
      </w:r>
      <w:r w:rsidRPr="005E0DEF">
        <w:rPr>
          <w:rFonts w:ascii="Arial" w:hAnsi="Arial" w:cs="Arial"/>
          <w:sz w:val="20"/>
          <w:szCs w:val="20"/>
          <w:lang w:val="en-US"/>
        </w:rPr>
        <w:t>g.: number of changes introduced to local budgets as a result of participatory budgeting (outcome 2), which should prove that as a result of training (intervention under out</w:t>
      </w:r>
      <w:r w:rsidR="00E53854" w:rsidRPr="005E0DEF">
        <w:rPr>
          <w:rFonts w:ascii="Arial" w:hAnsi="Arial" w:cs="Arial"/>
          <w:sz w:val="20"/>
          <w:szCs w:val="20"/>
          <w:lang w:val="en-US"/>
        </w:rPr>
        <w:t>put</w:t>
      </w:r>
      <w:r w:rsidRPr="005E0DEF">
        <w:rPr>
          <w:rFonts w:ascii="Arial" w:hAnsi="Arial" w:cs="Arial"/>
          <w:sz w:val="20"/>
          <w:szCs w:val="20"/>
          <w:lang w:val="en-US"/>
        </w:rPr>
        <w:t xml:space="preserve"> 2.2.) trained LSGs apply knowledge and are convinced to be transparent, accountable and engaging community in the local budgetary process after they have received more intense TA and support </w:t>
      </w:r>
      <w:r w:rsidR="008C55DC" w:rsidRPr="005E0DEF">
        <w:rPr>
          <w:rFonts w:ascii="Arial" w:hAnsi="Arial" w:cs="Arial"/>
          <w:sz w:val="20"/>
          <w:szCs w:val="20"/>
          <w:lang w:val="en-US"/>
        </w:rPr>
        <w:t xml:space="preserve">in use of the participatory budget process (intervention under </w:t>
      </w:r>
      <w:r w:rsidR="00E53854" w:rsidRPr="005E0DEF">
        <w:rPr>
          <w:rFonts w:ascii="Arial" w:hAnsi="Arial" w:cs="Arial"/>
          <w:sz w:val="20"/>
          <w:szCs w:val="20"/>
          <w:lang w:val="en-US"/>
        </w:rPr>
        <w:t xml:space="preserve">output </w:t>
      </w:r>
      <w:r w:rsidR="008C55DC" w:rsidRPr="005E0DEF">
        <w:rPr>
          <w:rFonts w:ascii="Arial" w:hAnsi="Arial" w:cs="Arial"/>
          <w:sz w:val="20"/>
          <w:szCs w:val="20"/>
          <w:lang w:val="en-US"/>
        </w:rPr>
        <w:t>2.1.)</w:t>
      </w:r>
    </w:p>
    <w:p w14:paraId="6FF3316B" w14:textId="238962C8" w:rsidR="008C55DC" w:rsidRPr="005E0DEF" w:rsidRDefault="008C55DC" w:rsidP="00480B95">
      <w:pPr>
        <w:pStyle w:val="ListParagraph"/>
        <w:numPr>
          <w:ilvl w:val="0"/>
          <w:numId w:val="2"/>
        </w:numPr>
        <w:shd w:val="clear" w:color="auto" w:fill="FFFFFF"/>
        <w:spacing w:before="192" w:after="120" w:line="240" w:lineRule="auto"/>
        <w:ind w:left="357" w:hanging="357"/>
        <w:contextualSpacing w:val="0"/>
        <w:jc w:val="both"/>
        <w:rPr>
          <w:rFonts w:ascii="Arial" w:hAnsi="Arial" w:cs="Arial"/>
          <w:sz w:val="20"/>
          <w:szCs w:val="20"/>
          <w:lang w:val="en-US"/>
        </w:rPr>
      </w:pPr>
      <w:r w:rsidRPr="005E0DEF">
        <w:rPr>
          <w:rFonts w:ascii="Arial" w:hAnsi="Arial" w:cs="Arial"/>
          <w:sz w:val="20"/>
          <w:szCs w:val="20"/>
          <w:lang w:val="en-US"/>
        </w:rPr>
        <w:t>Impact as a long term result</w:t>
      </w:r>
      <w:r w:rsidR="00E53854" w:rsidRPr="005E0DEF">
        <w:rPr>
          <w:rFonts w:ascii="Arial" w:hAnsi="Arial" w:cs="Arial"/>
          <w:sz w:val="20"/>
          <w:szCs w:val="20"/>
          <w:lang w:val="en-US"/>
        </w:rPr>
        <w:t xml:space="preserve"> is to be measured by quantity indicators reflecting changes in the quality of life, such as level of satisfaction with local service.</w:t>
      </w:r>
      <w:r w:rsidR="00D77C14">
        <w:rPr>
          <w:rFonts w:ascii="Arial" w:hAnsi="Arial" w:cs="Arial"/>
          <w:sz w:val="20"/>
          <w:szCs w:val="20"/>
          <w:lang w:val="en-US"/>
        </w:rPr>
        <w:t xml:space="preserve"> </w:t>
      </w:r>
      <w:r w:rsidR="00E53854" w:rsidRPr="005E0DEF">
        <w:rPr>
          <w:rFonts w:ascii="Arial" w:hAnsi="Arial" w:cs="Arial"/>
          <w:sz w:val="20"/>
          <w:szCs w:val="20"/>
          <w:lang w:val="en-US"/>
        </w:rPr>
        <w:t xml:space="preserve">This indicator based on lower level indicators shall demonstrate the following consequences of results: trained LSG conducted public budget hearing (practiced community engagement tool) and introduced changes into the budget based on concern from residents regarding a specific service (water, road, street lightening, other local issues), thus addressed a concrete problem which was faced </w:t>
      </w:r>
      <w:r w:rsidR="00D34534">
        <w:rPr>
          <w:rFonts w:ascii="Arial" w:hAnsi="Arial" w:cs="Arial"/>
          <w:sz w:val="20"/>
          <w:szCs w:val="20"/>
          <w:lang w:val="en-US"/>
        </w:rPr>
        <w:t xml:space="preserve">by </w:t>
      </w:r>
      <w:r w:rsidR="00E53854" w:rsidRPr="005E0DEF">
        <w:rPr>
          <w:rFonts w:ascii="Arial" w:hAnsi="Arial" w:cs="Arial"/>
          <w:sz w:val="20"/>
          <w:szCs w:val="20"/>
          <w:lang w:val="en-US"/>
        </w:rPr>
        <w:t>the Budget hearing participant and his/her neighbors</w:t>
      </w:r>
      <w:r w:rsidR="00CD19A2" w:rsidRPr="005E0DEF">
        <w:rPr>
          <w:rFonts w:ascii="Arial" w:hAnsi="Arial" w:cs="Arial"/>
          <w:sz w:val="20"/>
          <w:szCs w:val="20"/>
          <w:lang w:val="en-US"/>
        </w:rPr>
        <w:t xml:space="preserve"> as</w:t>
      </w:r>
      <w:r w:rsidR="00E53854" w:rsidRPr="005E0DEF">
        <w:rPr>
          <w:rFonts w:ascii="Arial" w:hAnsi="Arial" w:cs="Arial"/>
          <w:sz w:val="20"/>
          <w:szCs w:val="20"/>
          <w:lang w:val="en-US"/>
        </w:rPr>
        <w:t xml:space="preserve"> changes in the budget mean allocation of</w:t>
      </w:r>
      <w:r w:rsidR="00CD19A2" w:rsidRPr="005E0DEF">
        <w:rPr>
          <w:rFonts w:ascii="Arial" w:hAnsi="Arial" w:cs="Arial"/>
          <w:sz w:val="20"/>
          <w:szCs w:val="20"/>
          <w:lang w:val="en-US"/>
        </w:rPr>
        <w:t xml:space="preserve"> funds to fix a problem.</w:t>
      </w:r>
      <w:r w:rsidR="00D77C14">
        <w:rPr>
          <w:rFonts w:ascii="Arial" w:hAnsi="Arial" w:cs="Arial"/>
          <w:sz w:val="20"/>
          <w:szCs w:val="20"/>
          <w:lang w:val="en-US"/>
        </w:rPr>
        <w:t xml:space="preserve"> </w:t>
      </w:r>
      <w:r w:rsidR="00CD19A2" w:rsidRPr="005E0DEF">
        <w:rPr>
          <w:rFonts w:ascii="Arial" w:hAnsi="Arial" w:cs="Arial"/>
          <w:sz w:val="20"/>
          <w:szCs w:val="20"/>
          <w:lang w:val="en-US"/>
        </w:rPr>
        <w:t>Fixation of problems in such a structured way through citizen participation shall result in satisfaction of the hearing’s participant concern and thus increase the level of satisfaction with a particular local service.</w:t>
      </w:r>
    </w:p>
    <w:p w14:paraId="3B0C8E9D" w14:textId="581834A1" w:rsidR="00087CA9" w:rsidRPr="005E0DEF" w:rsidRDefault="00CD19A2" w:rsidP="00CB782B">
      <w:pPr>
        <w:pStyle w:val="NormalWeb"/>
        <w:shd w:val="clear" w:color="auto" w:fill="FFFFFF"/>
        <w:spacing w:before="192" w:beforeAutospacing="0" w:after="0" w:afterAutospacing="0"/>
        <w:rPr>
          <w:rFonts w:ascii="Arial" w:hAnsi="Arial" w:cs="Arial"/>
          <w:sz w:val="20"/>
          <w:szCs w:val="20"/>
          <w:lang w:val="en-US"/>
        </w:rPr>
      </w:pPr>
      <w:r w:rsidRPr="005E0DEF">
        <w:rPr>
          <w:rFonts w:ascii="Arial" w:hAnsi="Arial" w:cs="Arial"/>
          <w:sz w:val="20"/>
          <w:szCs w:val="20"/>
          <w:lang w:val="en-US"/>
        </w:rPr>
        <w:t>(LogFrame specifies indicators for all levels)</w:t>
      </w:r>
    </w:p>
    <w:p w14:paraId="64B80D6B" w14:textId="6927050F" w:rsidR="00CD19A2" w:rsidRPr="005E0DEF" w:rsidRDefault="008015AB" w:rsidP="00CB782B">
      <w:pPr>
        <w:pStyle w:val="Heading2"/>
        <w:spacing w:line="240" w:lineRule="auto"/>
        <w:rPr>
          <w:lang w:val="en-US"/>
        </w:rPr>
      </w:pPr>
      <w:bookmarkStart w:id="98" w:name="_Toc410808372"/>
      <w:r w:rsidRPr="0030031E">
        <w:rPr>
          <w:lang w:val="en-US"/>
        </w:rPr>
        <w:t>9</w:t>
      </w:r>
      <w:r w:rsidR="00CD19A2" w:rsidRPr="005E0DEF">
        <w:rPr>
          <w:lang w:val="en-US"/>
        </w:rPr>
        <w:t xml:space="preserve">.5. </w:t>
      </w:r>
      <w:r w:rsidR="00DD23E0" w:rsidRPr="005E0DEF">
        <w:rPr>
          <w:lang w:val="en-US"/>
        </w:rPr>
        <w:t>Data Sources</w:t>
      </w:r>
      <w:bookmarkEnd w:id="98"/>
    </w:p>
    <w:p w14:paraId="0D8F4488" w14:textId="77777777" w:rsidR="00DD23E0" w:rsidRPr="005E0DEF" w:rsidRDefault="00CD19A2" w:rsidP="00CB782B">
      <w:pPr>
        <w:spacing w:line="240" w:lineRule="auto"/>
        <w:jc w:val="both"/>
        <w:rPr>
          <w:rFonts w:ascii="Arial" w:hAnsi="Arial" w:cs="Arial"/>
          <w:sz w:val="20"/>
          <w:szCs w:val="20"/>
          <w:lang w:val="en-US"/>
        </w:rPr>
      </w:pPr>
      <w:r w:rsidRPr="005E0DEF">
        <w:rPr>
          <w:rFonts w:ascii="Arial" w:hAnsi="Arial" w:cs="Arial"/>
          <w:sz w:val="20"/>
          <w:szCs w:val="20"/>
          <w:lang w:val="en-US"/>
        </w:rPr>
        <w:t xml:space="preserve">Based on the VAP implementation strategy and organizational structure data sources were identified. </w:t>
      </w:r>
    </w:p>
    <w:p w14:paraId="22804643" w14:textId="42B6C7FD" w:rsidR="00CD19A2" w:rsidRPr="005E0DEF" w:rsidRDefault="00CD19A2" w:rsidP="00CB782B">
      <w:pPr>
        <w:spacing w:line="240" w:lineRule="auto"/>
        <w:jc w:val="both"/>
        <w:rPr>
          <w:rFonts w:ascii="Arial" w:hAnsi="Arial" w:cs="Arial"/>
          <w:sz w:val="20"/>
          <w:szCs w:val="20"/>
          <w:lang w:val="en-US"/>
        </w:rPr>
      </w:pPr>
      <w:r w:rsidRPr="005E0DEF">
        <w:rPr>
          <w:rFonts w:ascii="Arial" w:hAnsi="Arial" w:cs="Arial"/>
          <w:sz w:val="20"/>
          <w:szCs w:val="20"/>
          <w:lang w:val="en-US"/>
        </w:rPr>
        <w:t>Majority of the sources on the output level would be reports from Project staff, long and/or short-term experts performing specific tasks/implementing planned activities.</w:t>
      </w:r>
      <w:r w:rsidR="00D77C14">
        <w:rPr>
          <w:rFonts w:ascii="Arial" w:hAnsi="Arial" w:cs="Arial"/>
          <w:sz w:val="20"/>
          <w:szCs w:val="20"/>
          <w:lang w:val="en-US"/>
        </w:rPr>
        <w:t xml:space="preserve"> </w:t>
      </w:r>
      <w:r w:rsidRPr="005E0DEF">
        <w:rPr>
          <w:rFonts w:ascii="Arial" w:hAnsi="Arial" w:cs="Arial"/>
          <w:sz w:val="20"/>
          <w:szCs w:val="20"/>
          <w:lang w:val="en-US"/>
        </w:rPr>
        <w:t>Special matrix forms are developed for data entry into the unified data base.</w:t>
      </w:r>
    </w:p>
    <w:p w14:paraId="4FB3E9D2" w14:textId="0EF542E2" w:rsidR="00CD19A2" w:rsidRPr="005E0DEF" w:rsidRDefault="00CD19A2" w:rsidP="00CB782B">
      <w:pPr>
        <w:spacing w:line="240" w:lineRule="auto"/>
        <w:jc w:val="both"/>
        <w:rPr>
          <w:rFonts w:ascii="Arial" w:hAnsi="Arial" w:cs="Arial"/>
          <w:sz w:val="20"/>
          <w:szCs w:val="20"/>
          <w:lang w:val="en-US"/>
        </w:rPr>
      </w:pPr>
      <w:r w:rsidRPr="005E0DEF">
        <w:rPr>
          <w:rFonts w:ascii="Arial" w:hAnsi="Arial" w:cs="Arial"/>
          <w:sz w:val="20"/>
          <w:szCs w:val="20"/>
          <w:lang w:val="en-US"/>
        </w:rPr>
        <w:t>Program staff reports, information from municipalities (on application of the knowledge and result of TA, consultations, e.g.: information on number of legal recommendations provided</w:t>
      </w:r>
      <w:r w:rsidR="00DD23E0" w:rsidRPr="005E0DEF">
        <w:rPr>
          <w:rFonts w:ascii="Arial" w:hAnsi="Arial" w:cs="Arial"/>
          <w:sz w:val="20"/>
          <w:szCs w:val="20"/>
          <w:lang w:val="en-US"/>
        </w:rPr>
        <w:t xml:space="preserve"> by the project</w:t>
      </w:r>
      <w:r w:rsidRPr="005E0DEF">
        <w:rPr>
          <w:rFonts w:ascii="Arial" w:hAnsi="Arial" w:cs="Arial"/>
          <w:sz w:val="20"/>
          <w:szCs w:val="20"/>
          <w:lang w:val="en-US"/>
        </w:rPr>
        <w:t>; information on introduced changes to the budget) would be the main source.</w:t>
      </w:r>
      <w:r w:rsidR="00D77C14">
        <w:rPr>
          <w:rFonts w:ascii="Arial" w:hAnsi="Arial" w:cs="Arial"/>
          <w:sz w:val="20"/>
          <w:szCs w:val="20"/>
          <w:lang w:val="en-US"/>
        </w:rPr>
        <w:t xml:space="preserve"> </w:t>
      </w:r>
      <w:r w:rsidRPr="005E0DEF">
        <w:rPr>
          <w:rFonts w:ascii="Arial" w:hAnsi="Arial" w:cs="Arial"/>
          <w:sz w:val="20"/>
          <w:szCs w:val="20"/>
          <w:lang w:val="en-US"/>
        </w:rPr>
        <w:t>Assessing this level, i.e. mid-term results will require special researches as well</w:t>
      </w:r>
      <w:r w:rsidR="00DD23E0" w:rsidRPr="005E0DEF">
        <w:rPr>
          <w:rFonts w:ascii="Arial" w:hAnsi="Arial" w:cs="Arial"/>
          <w:sz w:val="20"/>
          <w:szCs w:val="20"/>
          <w:lang w:val="en-US"/>
        </w:rPr>
        <w:t>.</w:t>
      </w:r>
      <w:r w:rsidR="00D77C14">
        <w:rPr>
          <w:rFonts w:ascii="Arial" w:hAnsi="Arial" w:cs="Arial"/>
          <w:sz w:val="20"/>
          <w:szCs w:val="20"/>
          <w:lang w:val="en-US"/>
        </w:rPr>
        <w:t xml:space="preserve"> </w:t>
      </w:r>
      <w:r w:rsidR="00DD23E0" w:rsidRPr="005E0DEF">
        <w:rPr>
          <w:rFonts w:ascii="Arial" w:hAnsi="Arial" w:cs="Arial"/>
          <w:sz w:val="20"/>
          <w:szCs w:val="20"/>
          <w:lang w:val="en-US"/>
        </w:rPr>
        <w:t>Results of this type monitoring and assessment will also be widely used for programmatic activities, especially on work on the national level requiring arguments from practitioners.</w:t>
      </w:r>
    </w:p>
    <w:p w14:paraId="14907FCA" w14:textId="358F297F" w:rsidR="00DD23E0" w:rsidRPr="005E0DEF" w:rsidRDefault="00DD23E0" w:rsidP="00CB782B">
      <w:pPr>
        <w:spacing w:line="240" w:lineRule="auto"/>
        <w:jc w:val="both"/>
        <w:rPr>
          <w:rFonts w:ascii="Arial" w:hAnsi="Arial" w:cs="Arial"/>
          <w:sz w:val="20"/>
          <w:szCs w:val="20"/>
          <w:lang w:val="en-US"/>
        </w:rPr>
      </w:pPr>
      <w:r w:rsidRPr="005E0DEF">
        <w:rPr>
          <w:rFonts w:ascii="Arial" w:hAnsi="Arial" w:cs="Arial"/>
          <w:sz w:val="20"/>
          <w:szCs w:val="20"/>
          <w:lang w:val="en-US"/>
        </w:rPr>
        <w:t>Impact assessment will rely on data from municipalities – owners of data with numbers of participants of their/municipal engagement events; and on results of the national survey which will provide data on the level of satisfaction with local services on the local level.</w:t>
      </w:r>
      <w:r w:rsidR="00D77C14">
        <w:rPr>
          <w:rFonts w:ascii="Arial" w:hAnsi="Arial" w:cs="Arial"/>
          <w:sz w:val="20"/>
          <w:szCs w:val="20"/>
          <w:lang w:val="en-US"/>
        </w:rPr>
        <w:t xml:space="preserve"> </w:t>
      </w:r>
      <w:r w:rsidRPr="005E0DEF">
        <w:rPr>
          <w:rFonts w:ascii="Arial" w:hAnsi="Arial" w:cs="Arial"/>
          <w:sz w:val="20"/>
          <w:szCs w:val="20"/>
          <w:lang w:val="en-US"/>
        </w:rPr>
        <w:t>Base-line was conducted by VAP at the beginning of the Phase I, the second – by the end of Phase I to measure results of the Phase I and will serve base-line for later evaluations and impact assessments.</w:t>
      </w:r>
      <w:r w:rsidR="00D77C14">
        <w:rPr>
          <w:rFonts w:ascii="Arial" w:hAnsi="Arial" w:cs="Arial"/>
          <w:sz w:val="20"/>
          <w:szCs w:val="20"/>
          <w:lang w:val="en-US"/>
        </w:rPr>
        <w:t xml:space="preserve"> </w:t>
      </w:r>
      <w:r w:rsidRPr="005E0DEF">
        <w:rPr>
          <w:rFonts w:ascii="Arial" w:hAnsi="Arial" w:cs="Arial"/>
          <w:sz w:val="20"/>
          <w:szCs w:val="20"/>
          <w:lang w:val="en-US"/>
        </w:rPr>
        <w:t>The third national survey will be conducted by the end of Phase II.</w:t>
      </w:r>
      <w:r w:rsidR="00D77C14">
        <w:rPr>
          <w:rFonts w:ascii="Arial" w:hAnsi="Arial" w:cs="Arial"/>
          <w:sz w:val="20"/>
          <w:szCs w:val="20"/>
          <w:lang w:val="en-US"/>
        </w:rPr>
        <w:t xml:space="preserve"> </w:t>
      </w:r>
    </w:p>
    <w:p w14:paraId="2987D74A" w14:textId="472AC438" w:rsidR="002F2FAB" w:rsidRPr="007A2FEF" w:rsidRDefault="008015AB" w:rsidP="00CB782B">
      <w:pPr>
        <w:pStyle w:val="Heading2"/>
        <w:spacing w:line="240" w:lineRule="auto"/>
        <w:jc w:val="both"/>
        <w:rPr>
          <w:lang w:val="en-US"/>
        </w:rPr>
      </w:pPr>
      <w:bookmarkStart w:id="99" w:name="_Toc410808373"/>
      <w:r>
        <w:t>9</w:t>
      </w:r>
      <w:r w:rsidR="007A2FEF">
        <w:rPr>
          <w:lang w:val="en-US"/>
        </w:rPr>
        <w:t>.</w:t>
      </w:r>
      <w:r w:rsidR="00CD19A2">
        <w:rPr>
          <w:lang w:val="en-US"/>
        </w:rPr>
        <w:t>6</w:t>
      </w:r>
      <w:r w:rsidR="007A2FEF">
        <w:rPr>
          <w:lang w:val="en-US"/>
        </w:rPr>
        <w:t xml:space="preserve">. </w:t>
      </w:r>
      <w:r w:rsidR="002F2FAB" w:rsidRPr="007A2FEF">
        <w:rPr>
          <w:lang w:val="en-US"/>
        </w:rPr>
        <w:t>Project reporting system</w:t>
      </w:r>
      <w:bookmarkEnd w:id="99"/>
    </w:p>
    <w:p w14:paraId="4D95D89F" w14:textId="77777777" w:rsidR="002F2FAB" w:rsidRDefault="002F2FAB" w:rsidP="00464AE2">
      <w:pPr>
        <w:pStyle w:val="ListParagraph"/>
        <w:numPr>
          <w:ilvl w:val="0"/>
          <w:numId w:val="7"/>
        </w:numPr>
        <w:spacing w:line="240" w:lineRule="auto"/>
        <w:jc w:val="both"/>
        <w:rPr>
          <w:rFonts w:ascii="Arial" w:hAnsi="Arial" w:cs="Arial"/>
          <w:sz w:val="20"/>
          <w:szCs w:val="20"/>
          <w:lang w:val="en-US"/>
        </w:rPr>
      </w:pPr>
      <w:r w:rsidRPr="001A5508">
        <w:rPr>
          <w:rFonts w:ascii="Arial" w:hAnsi="Arial" w:cs="Arial"/>
          <w:sz w:val="20"/>
          <w:szCs w:val="20"/>
          <w:lang w:val="en-US"/>
        </w:rPr>
        <w:t>The project reporting system is organized in accordance with the internal regulations on reporting of the Development Policy Institute. Project specialists and consultants provide monthly and quarterly reports to the project manager. Project reports to donors and other stakeholders are provided 2 times per year - semi-annual and annual reports.</w:t>
      </w:r>
    </w:p>
    <w:p w14:paraId="24C179F6" w14:textId="2D70A610" w:rsidR="007A2FEF" w:rsidRPr="007A2FEF" w:rsidRDefault="007A2FEF" w:rsidP="00CB782B">
      <w:pPr>
        <w:spacing w:line="240" w:lineRule="auto"/>
        <w:jc w:val="both"/>
        <w:rPr>
          <w:rFonts w:ascii="Arial" w:hAnsi="Arial" w:cs="Arial"/>
          <w:sz w:val="20"/>
          <w:szCs w:val="20"/>
          <w:lang w:val="en-US"/>
        </w:rPr>
      </w:pPr>
      <w:r w:rsidRPr="007A2FEF">
        <w:rPr>
          <w:rFonts w:ascii="Arial" w:eastAsia="Times New Roman" w:hAnsi="Arial" w:cs="Arial"/>
          <w:b/>
          <w:bCs/>
          <w:color w:val="000000"/>
          <w:sz w:val="20"/>
          <w:szCs w:val="20"/>
          <w:lang w:val="en-US" w:eastAsia="ru-RU"/>
        </w:rPr>
        <w:t>Project reporting</w:t>
      </w:r>
    </w:p>
    <w:tbl>
      <w:tblPr>
        <w:tblW w:w="9072" w:type="dxa"/>
        <w:tblInd w:w="108" w:type="dxa"/>
        <w:tblLayout w:type="fixed"/>
        <w:tblLook w:val="04A0" w:firstRow="1" w:lastRow="0" w:firstColumn="1" w:lastColumn="0" w:noHBand="0" w:noVBand="1"/>
      </w:tblPr>
      <w:tblGrid>
        <w:gridCol w:w="1701"/>
        <w:gridCol w:w="1700"/>
        <w:gridCol w:w="1525"/>
        <w:gridCol w:w="1310"/>
        <w:gridCol w:w="1277"/>
        <w:gridCol w:w="1559"/>
      </w:tblGrid>
      <w:tr w:rsidR="002F2FAB" w:rsidRPr="001A5508" w14:paraId="14F31839" w14:textId="77777777" w:rsidTr="007A2FEF">
        <w:trPr>
          <w:trHeight w:val="20"/>
        </w:trPr>
        <w:tc>
          <w:tcPr>
            <w:tcW w:w="1701" w:type="dxa"/>
            <w:tcBorders>
              <w:top w:val="single" w:sz="4" w:space="0" w:color="auto"/>
              <w:left w:val="single" w:sz="4" w:space="0" w:color="auto"/>
              <w:bottom w:val="single" w:sz="4" w:space="0" w:color="auto"/>
              <w:right w:val="single" w:sz="4" w:space="0" w:color="auto"/>
            </w:tcBorders>
            <w:vAlign w:val="center"/>
            <w:hideMark/>
          </w:tcPr>
          <w:p w14:paraId="5F5F9E77" w14:textId="65CD4522" w:rsidR="002F2FAB" w:rsidRPr="001A5508" w:rsidRDefault="002F2FAB" w:rsidP="00CB782B">
            <w:pPr>
              <w:spacing w:after="0" w:line="240" w:lineRule="auto"/>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eastAsia="ru-RU"/>
              </w:rPr>
              <w:t>Recipient</w:t>
            </w:r>
          </w:p>
          <w:p w14:paraId="724F1A63"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Reporter</w:t>
            </w:r>
          </w:p>
        </w:tc>
        <w:tc>
          <w:tcPr>
            <w:tcW w:w="1700" w:type="dxa"/>
            <w:tcBorders>
              <w:top w:val="single" w:sz="4" w:space="0" w:color="auto"/>
              <w:left w:val="nil"/>
              <w:bottom w:val="single" w:sz="4" w:space="0" w:color="auto"/>
              <w:right w:val="single" w:sz="4" w:space="0" w:color="auto"/>
            </w:tcBorders>
            <w:vAlign w:val="center"/>
            <w:hideMark/>
          </w:tcPr>
          <w:p w14:paraId="5FB43C07"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val="en-US" w:eastAsia="ru-RU"/>
              </w:rPr>
              <w:t>Donors/</w:t>
            </w:r>
          </w:p>
          <w:p w14:paraId="206FC052"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val="en-US" w:eastAsia="ru-RU"/>
              </w:rPr>
              <w:t>Beneficiaries</w:t>
            </w:r>
          </w:p>
        </w:tc>
        <w:tc>
          <w:tcPr>
            <w:tcW w:w="1525" w:type="dxa"/>
            <w:tcBorders>
              <w:top w:val="single" w:sz="4" w:space="0" w:color="auto"/>
              <w:left w:val="nil"/>
              <w:bottom w:val="single" w:sz="4" w:space="0" w:color="auto"/>
              <w:right w:val="single" w:sz="4" w:space="0" w:color="auto"/>
            </w:tcBorders>
            <w:vAlign w:val="center"/>
            <w:hideMark/>
          </w:tcPr>
          <w:p w14:paraId="7A31D337" w14:textId="62B621D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r w:rsidRPr="001A5508">
              <w:rPr>
                <w:rFonts w:ascii="Arial" w:eastAsia="Times New Roman" w:hAnsi="Arial" w:cs="Arial"/>
                <w:b/>
                <w:bCs/>
                <w:i/>
                <w:iCs/>
                <w:color w:val="000000"/>
                <w:sz w:val="20"/>
                <w:szCs w:val="20"/>
                <w:lang w:eastAsia="ru-RU"/>
              </w:rPr>
              <w:t xml:space="preserve">DPI </w:t>
            </w:r>
            <w:r w:rsidR="00E5216D" w:rsidRPr="001A5508">
              <w:rPr>
                <w:rFonts w:ascii="Arial" w:eastAsia="Times New Roman" w:hAnsi="Arial" w:cs="Arial"/>
                <w:b/>
                <w:bCs/>
                <w:i/>
                <w:iCs/>
                <w:color w:val="000000"/>
                <w:sz w:val="20"/>
                <w:szCs w:val="20"/>
                <w:lang w:eastAsia="ru-RU"/>
              </w:rPr>
              <w:t>Management</w:t>
            </w:r>
            <w:r w:rsidRPr="001A5508">
              <w:rPr>
                <w:rFonts w:ascii="Arial" w:eastAsia="Times New Roman" w:hAnsi="Arial" w:cs="Arial"/>
                <w:b/>
                <w:bCs/>
                <w:i/>
                <w:iCs/>
                <w:color w:val="000000"/>
                <w:sz w:val="20"/>
                <w:szCs w:val="20"/>
                <w:lang w:val="en-US" w:eastAsia="ru-RU"/>
              </w:rPr>
              <w:t>t</w:t>
            </w:r>
          </w:p>
        </w:tc>
        <w:tc>
          <w:tcPr>
            <w:tcW w:w="1310" w:type="dxa"/>
            <w:tcBorders>
              <w:top w:val="single" w:sz="4" w:space="0" w:color="auto"/>
              <w:left w:val="nil"/>
              <w:bottom w:val="single" w:sz="4" w:space="0" w:color="auto"/>
              <w:right w:val="single" w:sz="4" w:space="0" w:color="auto"/>
            </w:tcBorders>
            <w:vAlign w:val="center"/>
            <w:hideMark/>
          </w:tcPr>
          <w:p w14:paraId="6480E57B" w14:textId="003D274D" w:rsidR="002F2FAB" w:rsidRPr="001A5508" w:rsidRDefault="002F2FAB" w:rsidP="00CB782B">
            <w:pPr>
              <w:spacing w:after="0" w:line="240" w:lineRule="auto"/>
              <w:jc w:val="center"/>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val="en-US" w:eastAsia="ru-RU"/>
              </w:rPr>
              <w:t>Project manager</w:t>
            </w:r>
          </w:p>
        </w:tc>
        <w:tc>
          <w:tcPr>
            <w:tcW w:w="1277" w:type="dxa"/>
            <w:tcBorders>
              <w:top w:val="single" w:sz="4" w:space="0" w:color="auto"/>
              <w:left w:val="nil"/>
              <w:bottom w:val="single" w:sz="4" w:space="0" w:color="auto"/>
              <w:right w:val="single" w:sz="4" w:space="0" w:color="auto"/>
            </w:tcBorders>
            <w:vAlign w:val="center"/>
            <w:hideMark/>
          </w:tcPr>
          <w:p w14:paraId="3FF08D4E"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val="en-US" w:eastAsia="ru-RU"/>
              </w:rPr>
              <w:t>Specialists</w:t>
            </w:r>
          </w:p>
        </w:tc>
        <w:tc>
          <w:tcPr>
            <w:tcW w:w="1559" w:type="dxa"/>
            <w:tcBorders>
              <w:top w:val="single" w:sz="4" w:space="0" w:color="auto"/>
              <w:left w:val="nil"/>
              <w:bottom w:val="single" w:sz="4" w:space="0" w:color="auto"/>
              <w:right w:val="single" w:sz="4" w:space="0" w:color="auto"/>
            </w:tcBorders>
            <w:vAlign w:val="center"/>
            <w:hideMark/>
          </w:tcPr>
          <w:p w14:paraId="0A69B937"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eastAsia="ru-RU"/>
              </w:rPr>
            </w:pPr>
            <w:r w:rsidRPr="001A5508">
              <w:rPr>
                <w:rFonts w:ascii="Arial" w:eastAsia="Times New Roman" w:hAnsi="Arial" w:cs="Arial"/>
                <w:b/>
                <w:bCs/>
                <w:i/>
                <w:iCs/>
                <w:color w:val="000000"/>
                <w:sz w:val="20"/>
                <w:szCs w:val="20"/>
                <w:lang w:val="en-US" w:eastAsia="ru-RU"/>
              </w:rPr>
              <w:t>Consultants</w:t>
            </w:r>
          </w:p>
        </w:tc>
      </w:tr>
      <w:tr w:rsidR="002F2FAB" w:rsidRPr="00DD0996" w14:paraId="517D230F" w14:textId="77777777" w:rsidTr="007A2FEF">
        <w:trPr>
          <w:trHeight w:val="20"/>
        </w:trPr>
        <w:tc>
          <w:tcPr>
            <w:tcW w:w="1701" w:type="dxa"/>
            <w:tcBorders>
              <w:top w:val="single" w:sz="4" w:space="0" w:color="auto"/>
              <w:left w:val="single" w:sz="4" w:space="0" w:color="auto"/>
              <w:bottom w:val="single" w:sz="4" w:space="0" w:color="auto"/>
              <w:right w:val="single" w:sz="4" w:space="0" w:color="auto"/>
            </w:tcBorders>
            <w:vAlign w:val="center"/>
            <w:hideMark/>
          </w:tcPr>
          <w:p w14:paraId="4CF500BF" w14:textId="4AA68B94" w:rsidR="002F2FAB" w:rsidRPr="001A5508" w:rsidRDefault="0028285A" w:rsidP="00CB782B">
            <w:pPr>
              <w:spacing w:after="0" w:line="240" w:lineRule="auto"/>
              <w:rPr>
                <w:rFonts w:ascii="Arial" w:eastAsia="Times New Roman" w:hAnsi="Arial" w:cs="Arial"/>
                <w:b/>
                <w:bCs/>
                <w:color w:val="000000"/>
                <w:sz w:val="20"/>
                <w:szCs w:val="20"/>
                <w:lang w:val="en-US" w:eastAsia="ru-RU"/>
              </w:rPr>
            </w:pPr>
            <w:r w:rsidRPr="001A5508">
              <w:rPr>
                <w:rFonts w:ascii="Arial" w:eastAsia="Times New Roman" w:hAnsi="Arial" w:cs="Arial"/>
                <w:b/>
                <w:bCs/>
                <w:iCs/>
                <w:color w:val="000000"/>
                <w:sz w:val="20"/>
                <w:szCs w:val="20"/>
                <w:lang w:val="en-US" w:eastAsia="ru-RU"/>
              </w:rPr>
              <w:t xml:space="preserve">DPI </w:t>
            </w:r>
            <w:r w:rsidRPr="001A5508">
              <w:rPr>
                <w:rFonts w:ascii="Arial" w:eastAsia="Times New Roman" w:hAnsi="Arial" w:cs="Arial"/>
                <w:b/>
                <w:bCs/>
                <w:iCs/>
                <w:color w:val="000000"/>
                <w:sz w:val="20"/>
                <w:szCs w:val="20"/>
                <w:lang w:val="en-US" w:eastAsia="ru-RU"/>
              </w:rPr>
              <w:lastRenderedPageBreak/>
              <w:t>management</w:t>
            </w:r>
          </w:p>
        </w:tc>
        <w:tc>
          <w:tcPr>
            <w:tcW w:w="1700" w:type="dxa"/>
            <w:tcBorders>
              <w:top w:val="single" w:sz="4" w:space="0" w:color="auto"/>
              <w:left w:val="nil"/>
              <w:bottom w:val="single" w:sz="4" w:space="0" w:color="auto"/>
              <w:right w:val="single" w:sz="4" w:space="0" w:color="auto"/>
            </w:tcBorders>
            <w:vAlign w:val="center"/>
            <w:hideMark/>
          </w:tcPr>
          <w:p w14:paraId="6E2A8882"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r w:rsidRPr="001A5508">
              <w:rPr>
                <w:rFonts w:ascii="Arial" w:eastAsia="Times New Roman" w:hAnsi="Arial" w:cs="Arial"/>
                <w:color w:val="000000"/>
                <w:sz w:val="20"/>
                <w:szCs w:val="20"/>
                <w:lang w:val="en-US" w:eastAsia="ru-RU"/>
              </w:rPr>
              <w:lastRenderedPageBreak/>
              <w:t xml:space="preserve">Semi-annual </w:t>
            </w:r>
            <w:r w:rsidRPr="001A5508">
              <w:rPr>
                <w:rFonts w:ascii="Arial" w:eastAsia="Times New Roman" w:hAnsi="Arial" w:cs="Arial"/>
                <w:color w:val="000000"/>
                <w:sz w:val="20"/>
                <w:szCs w:val="20"/>
                <w:lang w:val="en-US" w:eastAsia="ru-RU"/>
              </w:rPr>
              <w:lastRenderedPageBreak/>
              <w:t>and annual reports</w:t>
            </w:r>
          </w:p>
        </w:tc>
        <w:tc>
          <w:tcPr>
            <w:tcW w:w="1525" w:type="dxa"/>
            <w:tcBorders>
              <w:top w:val="single" w:sz="4" w:space="0" w:color="auto"/>
              <w:left w:val="nil"/>
              <w:bottom w:val="single" w:sz="4" w:space="0" w:color="auto"/>
              <w:right w:val="single" w:sz="4" w:space="0" w:color="auto"/>
            </w:tcBorders>
            <w:vAlign w:val="center"/>
          </w:tcPr>
          <w:p w14:paraId="70C3DD5B"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p>
        </w:tc>
        <w:tc>
          <w:tcPr>
            <w:tcW w:w="1310" w:type="dxa"/>
            <w:tcBorders>
              <w:top w:val="single" w:sz="4" w:space="0" w:color="auto"/>
              <w:left w:val="nil"/>
              <w:bottom w:val="single" w:sz="4" w:space="0" w:color="auto"/>
              <w:right w:val="single" w:sz="4" w:space="0" w:color="auto"/>
            </w:tcBorders>
            <w:vAlign w:val="center"/>
          </w:tcPr>
          <w:p w14:paraId="250FEF43"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p>
        </w:tc>
        <w:tc>
          <w:tcPr>
            <w:tcW w:w="1277" w:type="dxa"/>
            <w:tcBorders>
              <w:top w:val="single" w:sz="4" w:space="0" w:color="auto"/>
              <w:left w:val="nil"/>
              <w:bottom w:val="single" w:sz="4" w:space="0" w:color="auto"/>
              <w:right w:val="single" w:sz="4" w:space="0" w:color="auto"/>
            </w:tcBorders>
            <w:vAlign w:val="center"/>
          </w:tcPr>
          <w:p w14:paraId="6F5A92E9"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p>
        </w:tc>
        <w:tc>
          <w:tcPr>
            <w:tcW w:w="1559" w:type="dxa"/>
            <w:tcBorders>
              <w:top w:val="single" w:sz="4" w:space="0" w:color="auto"/>
              <w:left w:val="nil"/>
              <w:bottom w:val="single" w:sz="4" w:space="0" w:color="auto"/>
              <w:right w:val="single" w:sz="4" w:space="0" w:color="auto"/>
            </w:tcBorders>
            <w:vAlign w:val="center"/>
          </w:tcPr>
          <w:p w14:paraId="00C2EFFB" w14:textId="77777777" w:rsidR="002F2FAB" w:rsidRPr="001A5508" w:rsidRDefault="002F2FAB" w:rsidP="00CB782B">
            <w:pPr>
              <w:spacing w:after="0" w:line="240" w:lineRule="auto"/>
              <w:jc w:val="center"/>
              <w:rPr>
                <w:rFonts w:ascii="Arial" w:eastAsia="Times New Roman" w:hAnsi="Arial" w:cs="Arial"/>
                <w:b/>
                <w:bCs/>
                <w:i/>
                <w:iCs/>
                <w:color w:val="000000"/>
                <w:sz w:val="20"/>
                <w:szCs w:val="20"/>
                <w:lang w:val="en-US" w:eastAsia="ru-RU"/>
              </w:rPr>
            </w:pPr>
          </w:p>
        </w:tc>
      </w:tr>
      <w:tr w:rsidR="002F2FAB" w:rsidRPr="00DD0996" w14:paraId="7955D691" w14:textId="77777777" w:rsidTr="007A2FEF">
        <w:trPr>
          <w:trHeight w:val="20"/>
        </w:trPr>
        <w:tc>
          <w:tcPr>
            <w:tcW w:w="1701" w:type="dxa"/>
            <w:tcBorders>
              <w:top w:val="nil"/>
              <w:left w:val="single" w:sz="4" w:space="0" w:color="auto"/>
              <w:bottom w:val="single" w:sz="4" w:space="0" w:color="auto"/>
              <w:right w:val="single" w:sz="4" w:space="0" w:color="auto"/>
            </w:tcBorders>
            <w:noWrap/>
            <w:vAlign w:val="center"/>
            <w:hideMark/>
          </w:tcPr>
          <w:p w14:paraId="48B6DD1A"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lastRenderedPageBreak/>
              <w:t xml:space="preserve">Project manager </w:t>
            </w:r>
          </w:p>
        </w:tc>
        <w:tc>
          <w:tcPr>
            <w:tcW w:w="1700" w:type="dxa"/>
            <w:tcBorders>
              <w:top w:val="nil"/>
              <w:left w:val="nil"/>
              <w:bottom w:val="single" w:sz="4" w:space="0" w:color="auto"/>
              <w:right w:val="single" w:sz="4" w:space="0" w:color="auto"/>
            </w:tcBorders>
            <w:vAlign w:val="center"/>
            <w:hideMark/>
          </w:tcPr>
          <w:p w14:paraId="2A4D0DE8" w14:textId="77777777" w:rsidR="002F2FAB" w:rsidRPr="001A5508" w:rsidRDefault="002F2FAB" w:rsidP="00CB782B">
            <w:pPr>
              <w:spacing w:after="0" w:line="240" w:lineRule="auto"/>
              <w:rPr>
                <w:rFonts w:ascii="Arial" w:hAnsi="Arial" w:cs="Arial"/>
                <w:sz w:val="20"/>
                <w:szCs w:val="20"/>
              </w:rPr>
            </w:pPr>
          </w:p>
        </w:tc>
        <w:tc>
          <w:tcPr>
            <w:tcW w:w="1525" w:type="dxa"/>
            <w:tcBorders>
              <w:top w:val="nil"/>
              <w:left w:val="nil"/>
              <w:bottom w:val="single" w:sz="4" w:space="0" w:color="auto"/>
              <w:right w:val="single" w:sz="4" w:space="0" w:color="auto"/>
            </w:tcBorders>
            <w:vAlign w:val="center"/>
            <w:hideMark/>
          </w:tcPr>
          <w:p w14:paraId="691B407D"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Semi-annual and annual reports</w:t>
            </w:r>
          </w:p>
        </w:tc>
        <w:tc>
          <w:tcPr>
            <w:tcW w:w="1310" w:type="dxa"/>
            <w:tcBorders>
              <w:top w:val="nil"/>
              <w:left w:val="nil"/>
              <w:bottom w:val="single" w:sz="4" w:space="0" w:color="auto"/>
              <w:right w:val="single" w:sz="4" w:space="0" w:color="auto"/>
            </w:tcBorders>
            <w:noWrap/>
            <w:vAlign w:val="center"/>
            <w:hideMark/>
          </w:tcPr>
          <w:p w14:paraId="5585F8FD"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277" w:type="dxa"/>
            <w:tcBorders>
              <w:top w:val="nil"/>
              <w:left w:val="nil"/>
              <w:bottom w:val="single" w:sz="4" w:space="0" w:color="auto"/>
              <w:right w:val="single" w:sz="4" w:space="0" w:color="auto"/>
            </w:tcBorders>
            <w:noWrap/>
            <w:vAlign w:val="center"/>
            <w:hideMark/>
          </w:tcPr>
          <w:p w14:paraId="0FADEC3D"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559" w:type="dxa"/>
            <w:tcBorders>
              <w:top w:val="nil"/>
              <w:left w:val="nil"/>
              <w:bottom w:val="single" w:sz="4" w:space="0" w:color="auto"/>
              <w:right w:val="single" w:sz="4" w:space="0" w:color="auto"/>
            </w:tcBorders>
            <w:noWrap/>
            <w:vAlign w:val="center"/>
            <w:hideMark/>
          </w:tcPr>
          <w:p w14:paraId="1E4C89F9"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r>
      <w:tr w:rsidR="002F2FAB" w:rsidRPr="001A5508" w14:paraId="6C8D8196" w14:textId="77777777" w:rsidTr="007A2FEF">
        <w:trPr>
          <w:trHeight w:val="20"/>
        </w:trPr>
        <w:tc>
          <w:tcPr>
            <w:tcW w:w="1701" w:type="dxa"/>
            <w:tcBorders>
              <w:top w:val="nil"/>
              <w:left w:val="single" w:sz="4" w:space="0" w:color="auto"/>
              <w:bottom w:val="single" w:sz="4" w:space="0" w:color="auto"/>
              <w:right w:val="single" w:sz="4" w:space="0" w:color="auto"/>
            </w:tcBorders>
            <w:noWrap/>
            <w:vAlign w:val="center"/>
            <w:hideMark/>
          </w:tcPr>
          <w:p w14:paraId="6D1572F5" w14:textId="77777777" w:rsidR="002F2FAB" w:rsidRPr="001A5508" w:rsidRDefault="002F2FAB" w:rsidP="00CB782B">
            <w:pPr>
              <w:spacing w:after="0" w:line="240" w:lineRule="auto"/>
              <w:rPr>
                <w:rFonts w:ascii="Arial" w:eastAsia="Times New Roman" w:hAnsi="Arial" w:cs="Arial"/>
                <w:b/>
                <w:bCs/>
                <w:color w:val="000000"/>
                <w:sz w:val="20"/>
                <w:szCs w:val="20"/>
                <w:lang w:val="en-US" w:eastAsia="ru-RU"/>
              </w:rPr>
            </w:pPr>
            <w:r w:rsidRPr="001A5508">
              <w:rPr>
                <w:rFonts w:ascii="Arial" w:eastAsia="Times New Roman" w:hAnsi="Arial" w:cs="Arial"/>
                <w:b/>
                <w:bCs/>
                <w:color w:val="000000"/>
                <w:sz w:val="20"/>
                <w:szCs w:val="20"/>
                <w:lang w:val="en-US" w:eastAsia="ru-RU"/>
              </w:rPr>
              <w:t>Managers</w:t>
            </w:r>
          </w:p>
        </w:tc>
        <w:tc>
          <w:tcPr>
            <w:tcW w:w="1700" w:type="dxa"/>
            <w:tcBorders>
              <w:top w:val="nil"/>
              <w:left w:val="nil"/>
              <w:bottom w:val="single" w:sz="4" w:space="0" w:color="auto"/>
              <w:right w:val="single" w:sz="4" w:space="0" w:color="auto"/>
            </w:tcBorders>
            <w:noWrap/>
            <w:vAlign w:val="center"/>
            <w:hideMark/>
          </w:tcPr>
          <w:p w14:paraId="6AE80BA0"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eastAsia="ru-RU"/>
              </w:rPr>
              <w:t> </w:t>
            </w:r>
          </w:p>
        </w:tc>
        <w:tc>
          <w:tcPr>
            <w:tcW w:w="1525" w:type="dxa"/>
            <w:noWrap/>
            <w:vAlign w:val="bottom"/>
            <w:hideMark/>
          </w:tcPr>
          <w:p w14:paraId="6312E53F" w14:textId="77777777" w:rsidR="002F2FAB" w:rsidRPr="001A5508" w:rsidRDefault="002F2FAB" w:rsidP="00CB782B">
            <w:pPr>
              <w:spacing w:after="0" w:line="240" w:lineRule="auto"/>
              <w:rPr>
                <w:rFonts w:ascii="Arial" w:hAnsi="Arial" w:cs="Arial"/>
                <w:sz w:val="20"/>
                <w:szCs w:val="20"/>
              </w:rPr>
            </w:pPr>
          </w:p>
        </w:tc>
        <w:tc>
          <w:tcPr>
            <w:tcW w:w="1310" w:type="dxa"/>
            <w:tcBorders>
              <w:top w:val="nil"/>
              <w:left w:val="single" w:sz="4" w:space="0" w:color="auto"/>
              <w:bottom w:val="single" w:sz="4" w:space="0" w:color="auto"/>
              <w:right w:val="single" w:sz="4" w:space="0" w:color="auto"/>
            </w:tcBorders>
            <w:vAlign w:val="center"/>
            <w:hideMark/>
          </w:tcPr>
          <w:p w14:paraId="66F17FEB"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Quarterly report</w:t>
            </w:r>
          </w:p>
        </w:tc>
        <w:tc>
          <w:tcPr>
            <w:tcW w:w="1277" w:type="dxa"/>
            <w:tcBorders>
              <w:top w:val="nil"/>
              <w:left w:val="nil"/>
              <w:bottom w:val="single" w:sz="4" w:space="0" w:color="auto"/>
              <w:right w:val="single" w:sz="4" w:space="0" w:color="auto"/>
            </w:tcBorders>
            <w:vAlign w:val="center"/>
            <w:hideMark/>
          </w:tcPr>
          <w:p w14:paraId="59C55900"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559" w:type="dxa"/>
            <w:tcBorders>
              <w:top w:val="nil"/>
              <w:left w:val="nil"/>
              <w:bottom w:val="single" w:sz="4" w:space="0" w:color="auto"/>
              <w:right w:val="single" w:sz="4" w:space="0" w:color="auto"/>
            </w:tcBorders>
            <w:vAlign w:val="center"/>
            <w:hideMark/>
          </w:tcPr>
          <w:p w14:paraId="02F42DCB"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2F2FAB" w:rsidRPr="001A5508" w14:paraId="206E4CC0" w14:textId="77777777" w:rsidTr="007A2FEF">
        <w:trPr>
          <w:trHeight w:val="20"/>
        </w:trPr>
        <w:tc>
          <w:tcPr>
            <w:tcW w:w="1701" w:type="dxa"/>
            <w:tcBorders>
              <w:top w:val="nil"/>
              <w:left w:val="single" w:sz="4" w:space="0" w:color="auto"/>
              <w:bottom w:val="single" w:sz="4" w:space="0" w:color="auto"/>
              <w:right w:val="single" w:sz="4" w:space="0" w:color="auto"/>
            </w:tcBorders>
            <w:noWrap/>
            <w:vAlign w:val="center"/>
            <w:hideMark/>
          </w:tcPr>
          <w:p w14:paraId="0BB14438"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 xml:space="preserve">Specialists </w:t>
            </w:r>
          </w:p>
        </w:tc>
        <w:tc>
          <w:tcPr>
            <w:tcW w:w="1700" w:type="dxa"/>
            <w:tcBorders>
              <w:top w:val="nil"/>
              <w:left w:val="nil"/>
              <w:bottom w:val="single" w:sz="4" w:space="0" w:color="auto"/>
              <w:right w:val="single" w:sz="4" w:space="0" w:color="auto"/>
            </w:tcBorders>
            <w:noWrap/>
            <w:vAlign w:val="center"/>
            <w:hideMark/>
          </w:tcPr>
          <w:p w14:paraId="2A92D1F7"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eastAsia="ru-RU"/>
              </w:rPr>
              <w:t> </w:t>
            </w:r>
          </w:p>
        </w:tc>
        <w:tc>
          <w:tcPr>
            <w:tcW w:w="1525" w:type="dxa"/>
            <w:tcBorders>
              <w:top w:val="single" w:sz="4" w:space="0" w:color="auto"/>
              <w:left w:val="nil"/>
              <w:bottom w:val="single" w:sz="4" w:space="0" w:color="auto"/>
              <w:right w:val="single" w:sz="4" w:space="0" w:color="auto"/>
            </w:tcBorders>
            <w:vAlign w:val="center"/>
            <w:hideMark/>
          </w:tcPr>
          <w:p w14:paraId="5D8DBE5B"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310" w:type="dxa"/>
            <w:tcBorders>
              <w:top w:val="nil"/>
              <w:left w:val="nil"/>
              <w:bottom w:val="single" w:sz="4" w:space="0" w:color="auto"/>
              <w:right w:val="single" w:sz="4" w:space="0" w:color="auto"/>
            </w:tcBorders>
            <w:vAlign w:val="center"/>
            <w:hideMark/>
          </w:tcPr>
          <w:p w14:paraId="21CC89CB" w14:textId="77777777" w:rsidR="002F2FAB" w:rsidRPr="001A5508" w:rsidRDefault="002F2FAB"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Monthly report</w:t>
            </w:r>
          </w:p>
        </w:tc>
        <w:tc>
          <w:tcPr>
            <w:tcW w:w="1277" w:type="dxa"/>
            <w:tcBorders>
              <w:top w:val="nil"/>
              <w:left w:val="nil"/>
              <w:bottom w:val="single" w:sz="4" w:space="0" w:color="auto"/>
              <w:right w:val="single" w:sz="4" w:space="0" w:color="auto"/>
            </w:tcBorders>
            <w:vAlign w:val="center"/>
            <w:hideMark/>
          </w:tcPr>
          <w:p w14:paraId="3ECEF754"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559" w:type="dxa"/>
            <w:tcBorders>
              <w:top w:val="nil"/>
              <w:left w:val="nil"/>
              <w:bottom w:val="single" w:sz="4" w:space="0" w:color="auto"/>
              <w:right w:val="single" w:sz="4" w:space="0" w:color="auto"/>
            </w:tcBorders>
            <w:vAlign w:val="center"/>
            <w:hideMark/>
          </w:tcPr>
          <w:p w14:paraId="24F32F67"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2F2FAB" w:rsidRPr="001A5508" w14:paraId="12CC299C" w14:textId="77777777" w:rsidTr="007A2FEF">
        <w:trPr>
          <w:trHeight w:val="20"/>
        </w:trPr>
        <w:tc>
          <w:tcPr>
            <w:tcW w:w="1701" w:type="dxa"/>
            <w:tcBorders>
              <w:top w:val="nil"/>
              <w:left w:val="single" w:sz="4" w:space="0" w:color="auto"/>
              <w:bottom w:val="single" w:sz="4" w:space="0" w:color="auto"/>
              <w:right w:val="single" w:sz="4" w:space="0" w:color="auto"/>
            </w:tcBorders>
            <w:noWrap/>
            <w:vAlign w:val="center"/>
            <w:hideMark/>
          </w:tcPr>
          <w:p w14:paraId="42831C6B" w14:textId="77777777" w:rsidR="002F2FAB" w:rsidRPr="001A5508" w:rsidRDefault="002F2FAB" w:rsidP="00CB782B">
            <w:pPr>
              <w:spacing w:after="0" w:line="240" w:lineRule="auto"/>
              <w:rPr>
                <w:rFonts w:ascii="Arial" w:eastAsia="Times New Roman" w:hAnsi="Arial" w:cs="Arial"/>
                <w:b/>
                <w:bCs/>
                <w:color w:val="000000"/>
                <w:sz w:val="20"/>
                <w:szCs w:val="20"/>
                <w:lang w:val="en-US" w:eastAsia="ru-RU"/>
              </w:rPr>
            </w:pPr>
            <w:r w:rsidRPr="001A5508">
              <w:rPr>
                <w:rFonts w:ascii="Arial" w:eastAsia="Times New Roman" w:hAnsi="Arial" w:cs="Arial"/>
                <w:b/>
                <w:bCs/>
                <w:color w:val="000000"/>
                <w:sz w:val="20"/>
                <w:szCs w:val="20"/>
                <w:lang w:val="en-US" w:eastAsia="ru-RU"/>
              </w:rPr>
              <w:t>Communities</w:t>
            </w:r>
          </w:p>
        </w:tc>
        <w:tc>
          <w:tcPr>
            <w:tcW w:w="1700" w:type="dxa"/>
            <w:tcBorders>
              <w:top w:val="nil"/>
              <w:left w:val="nil"/>
              <w:bottom w:val="single" w:sz="4" w:space="0" w:color="auto"/>
              <w:right w:val="single" w:sz="4" w:space="0" w:color="auto"/>
            </w:tcBorders>
            <w:noWrap/>
            <w:vAlign w:val="center"/>
            <w:hideMark/>
          </w:tcPr>
          <w:p w14:paraId="3AE61754" w14:textId="77777777" w:rsidR="002F2FAB" w:rsidRPr="001A5508" w:rsidRDefault="002F2FAB"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eastAsia="ru-RU"/>
              </w:rPr>
              <w:t> </w:t>
            </w:r>
          </w:p>
        </w:tc>
        <w:tc>
          <w:tcPr>
            <w:tcW w:w="1525" w:type="dxa"/>
            <w:tcBorders>
              <w:top w:val="nil"/>
              <w:left w:val="nil"/>
              <w:bottom w:val="single" w:sz="4" w:space="0" w:color="auto"/>
              <w:right w:val="single" w:sz="4" w:space="0" w:color="auto"/>
            </w:tcBorders>
            <w:vAlign w:val="center"/>
            <w:hideMark/>
          </w:tcPr>
          <w:p w14:paraId="2819BEEB"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310" w:type="dxa"/>
            <w:tcBorders>
              <w:top w:val="single" w:sz="4" w:space="0" w:color="auto"/>
              <w:left w:val="nil"/>
              <w:bottom w:val="single" w:sz="4" w:space="0" w:color="auto"/>
              <w:right w:val="single" w:sz="4" w:space="0" w:color="auto"/>
            </w:tcBorders>
            <w:vAlign w:val="center"/>
            <w:hideMark/>
          </w:tcPr>
          <w:p w14:paraId="7EBE0932"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277" w:type="dxa"/>
            <w:tcBorders>
              <w:top w:val="nil"/>
              <w:left w:val="nil"/>
              <w:bottom w:val="single" w:sz="4" w:space="0" w:color="auto"/>
              <w:right w:val="single" w:sz="4" w:space="0" w:color="auto"/>
            </w:tcBorders>
            <w:vAlign w:val="center"/>
            <w:hideMark/>
          </w:tcPr>
          <w:p w14:paraId="5B73BC79"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559" w:type="dxa"/>
            <w:tcBorders>
              <w:top w:val="nil"/>
              <w:left w:val="nil"/>
              <w:bottom w:val="single" w:sz="4" w:space="0" w:color="auto"/>
              <w:right w:val="single" w:sz="4" w:space="0" w:color="auto"/>
            </w:tcBorders>
            <w:vAlign w:val="center"/>
            <w:hideMark/>
          </w:tcPr>
          <w:p w14:paraId="02124ACC" w14:textId="77777777" w:rsidR="002F2FAB" w:rsidRPr="001A5508" w:rsidRDefault="002F2FAB"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val="en-US" w:eastAsia="ru-RU"/>
              </w:rPr>
              <w:t xml:space="preserve">Final report </w:t>
            </w:r>
          </w:p>
        </w:tc>
      </w:tr>
    </w:tbl>
    <w:p w14:paraId="3D6513AD" w14:textId="77777777" w:rsidR="002F2FAB" w:rsidRPr="001A5508" w:rsidRDefault="002F2FAB" w:rsidP="00CB782B">
      <w:pPr>
        <w:pStyle w:val="ListParagraph"/>
        <w:spacing w:line="240" w:lineRule="auto"/>
        <w:ind w:left="360"/>
        <w:jc w:val="both"/>
        <w:rPr>
          <w:rFonts w:ascii="Arial" w:hAnsi="Arial" w:cs="Arial"/>
          <w:sz w:val="20"/>
          <w:szCs w:val="20"/>
        </w:rPr>
      </w:pPr>
    </w:p>
    <w:p w14:paraId="69B0A1B2" w14:textId="77777777" w:rsidR="002F2FAB" w:rsidRPr="001A5508" w:rsidRDefault="002F2FAB" w:rsidP="00464AE2">
      <w:pPr>
        <w:pStyle w:val="ListParagraph"/>
        <w:numPr>
          <w:ilvl w:val="0"/>
          <w:numId w:val="7"/>
        </w:numPr>
        <w:spacing w:line="240" w:lineRule="auto"/>
        <w:jc w:val="both"/>
        <w:rPr>
          <w:rFonts w:ascii="Arial" w:hAnsi="Arial" w:cs="Arial"/>
          <w:sz w:val="20"/>
          <w:szCs w:val="20"/>
          <w:lang w:val="en-US"/>
        </w:rPr>
      </w:pPr>
      <w:r w:rsidRPr="001A5508">
        <w:rPr>
          <w:rFonts w:ascii="Arial" w:hAnsi="Arial" w:cs="Arial"/>
          <w:sz w:val="20"/>
          <w:szCs w:val="20"/>
          <w:lang w:val="en-US"/>
        </w:rPr>
        <w:t>Progress reports include the following: analysis of planned and conducted activities, achievement of the project indicators as compared to the baseline indicators planned in the project logframe, difficulties in the implementation and solutions, upcoming issues to address, lessons learned and benefits.</w:t>
      </w:r>
    </w:p>
    <w:p w14:paraId="5C15AD8E" w14:textId="77777777" w:rsidR="002F2FAB" w:rsidRPr="001A5508" w:rsidRDefault="002F2FAB" w:rsidP="00464AE2">
      <w:pPr>
        <w:pStyle w:val="ListParagraph"/>
        <w:numPr>
          <w:ilvl w:val="0"/>
          <w:numId w:val="7"/>
        </w:numPr>
        <w:spacing w:line="240" w:lineRule="auto"/>
        <w:jc w:val="both"/>
        <w:rPr>
          <w:rFonts w:ascii="Arial" w:hAnsi="Arial" w:cs="Arial"/>
          <w:sz w:val="20"/>
          <w:szCs w:val="20"/>
          <w:lang w:val="en-US"/>
        </w:rPr>
      </w:pPr>
      <w:r w:rsidRPr="001A5508">
        <w:rPr>
          <w:rFonts w:ascii="Arial" w:hAnsi="Arial" w:cs="Arial"/>
          <w:sz w:val="20"/>
          <w:szCs w:val="20"/>
          <w:lang w:val="en-US"/>
        </w:rPr>
        <w:t>The project reporting is based on the information database of financial and non-financial data, which contains data on all levels of the project. One of the key objectives of the information database is to track the project indicators. The information database is created as an effective project management tool. The information system provides timely information on the project. The database will be used by employees and regional specialists, project consultants. Management of the information system will be implemented at the project level.</w:t>
      </w:r>
    </w:p>
    <w:p w14:paraId="73302FE9" w14:textId="46B1F8FB" w:rsidR="002F2FAB" w:rsidRPr="001A5508" w:rsidRDefault="008015AB" w:rsidP="00CB782B">
      <w:pPr>
        <w:pStyle w:val="Heading2"/>
        <w:spacing w:line="240" w:lineRule="auto"/>
        <w:rPr>
          <w:lang w:val="en-US"/>
        </w:rPr>
      </w:pPr>
      <w:bookmarkStart w:id="100" w:name="_Toc410808374"/>
      <w:r>
        <w:t>9</w:t>
      </w:r>
      <w:r w:rsidR="007A2FEF">
        <w:rPr>
          <w:lang w:val="en-US"/>
        </w:rPr>
        <w:t>.</w:t>
      </w:r>
      <w:r w:rsidR="002B5831">
        <w:rPr>
          <w:lang w:val="en-US"/>
        </w:rPr>
        <w:t>7</w:t>
      </w:r>
      <w:r w:rsidR="007A2FEF">
        <w:rPr>
          <w:lang w:val="en-US"/>
        </w:rPr>
        <w:t xml:space="preserve">. </w:t>
      </w:r>
      <w:r w:rsidR="002F2FAB" w:rsidRPr="001A5508">
        <w:rPr>
          <w:lang w:val="en-US"/>
        </w:rPr>
        <w:t>Evaluation of the project impact</w:t>
      </w:r>
      <w:bookmarkEnd w:id="100"/>
      <w:r w:rsidR="002F2FAB" w:rsidRPr="001A5508">
        <w:rPr>
          <w:lang w:val="en-US"/>
        </w:rPr>
        <w:t xml:space="preserve"> </w:t>
      </w:r>
    </w:p>
    <w:p w14:paraId="1AAAE5B9" w14:textId="77777777" w:rsidR="002F2FAB" w:rsidRPr="001A5508" w:rsidRDefault="002F2FAB" w:rsidP="00CB782B">
      <w:pPr>
        <w:pStyle w:val="ListParagraph"/>
        <w:spacing w:line="240" w:lineRule="auto"/>
        <w:ind w:left="0"/>
        <w:jc w:val="both"/>
        <w:rPr>
          <w:rFonts w:ascii="Arial" w:hAnsi="Arial" w:cs="Arial"/>
          <w:sz w:val="20"/>
          <w:szCs w:val="20"/>
          <w:lang w:val="en-US"/>
        </w:rPr>
      </w:pPr>
    </w:p>
    <w:p w14:paraId="293BA939" w14:textId="77777777" w:rsidR="002F2FAB" w:rsidRPr="001A5508" w:rsidRDefault="002F2FAB" w:rsidP="00464AE2">
      <w:pPr>
        <w:pStyle w:val="ListParagraph"/>
        <w:numPr>
          <w:ilvl w:val="0"/>
          <w:numId w:val="8"/>
        </w:numPr>
        <w:spacing w:line="240" w:lineRule="auto"/>
        <w:ind w:left="360"/>
        <w:jc w:val="both"/>
        <w:rPr>
          <w:rFonts w:ascii="Arial" w:hAnsi="Arial" w:cs="Arial"/>
          <w:sz w:val="20"/>
          <w:szCs w:val="20"/>
          <w:lang w:val="en-US"/>
        </w:rPr>
      </w:pPr>
      <w:r w:rsidRPr="001A5508">
        <w:rPr>
          <w:rFonts w:ascii="Arial" w:hAnsi="Arial" w:cs="Arial"/>
          <w:sz w:val="20"/>
          <w:szCs w:val="20"/>
          <w:lang w:val="en-US"/>
        </w:rPr>
        <w:t>Evaluation of the project impact is based on the measurement of outcomes and impacts achieved in comparison with the goals set in the project logframe. The measurement of results is carried out by conducting baseline studies and impact assessment. DPI has conducted baseline assessment in the framework of the pilot project, which covered all oblasts of Kyrgyzstan. The baseline assessment provides information prior to project implementation.</w:t>
      </w:r>
    </w:p>
    <w:p w14:paraId="5C14C1CB" w14:textId="77777777" w:rsidR="00C33C34" w:rsidRDefault="002F2FAB" w:rsidP="00464AE2">
      <w:pPr>
        <w:pStyle w:val="ListParagraph"/>
        <w:numPr>
          <w:ilvl w:val="0"/>
          <w:numId w:val="8"/>
        </w:numPr>
        <w:spacing w:line="240" w:lineRule="auto"/>
        <w:ind w:left="360"/>
        <w:jc w:val="both"/>
        <w:rPr>
          <w:rFonts w:ascii="Arial" w:hAnsi="Arial" w:cs="Arial"/>
          <w:sz w:val="20"/>
          <w:szCs w:val="20"/>
          <w:lang w:val="en-US"/>
        </w:rPr>
      </w:pPr>
      <w:r w:rsidRPr="001A5508">
        <w:rPr>
          <w:rFonts w:ascii="Arial" w:hAnsi="Arial" w:cs="Arial"/>
          <w:sz w:val="20"/>
          <w:szCs w:val="20"/>
          <w:lang w:val="en-US"/>
        </w:rPr>
        <w:t>Impact assessment is conducted in the form of regular qualitative and quantitative researches to assess the improvements of services provided before, during and after the project implementation. Mid-term evaluation will be conducted within the project. The mid-term evaluation will provide information to improve project management. The impact assessment is carried out by specialized companies and communities.</w:t>
      </w:r>
    </w:p>
    <w:p w14:paraId="04342162" w14:textId="504EF7BE" w:rsidR="0001537C" w:rsidRDefault="0001537C" w:rsidP="00464AE2">
      <w:pPr>
        <w:pStyle w:val="ListParagraph"/>
        <w:numPr>
          <w:ilvl w:val="0"/>
          <w:numId w:val="8"/>
        </w:numPr>
        <w:spacing w:line="240" w:lineRule="auto"/>
        <w:ind w:left="360"/>
        <w:jc w:val="both"/>
        <w:rPr>
          <w:rFonts w:ascii="Arial" w:hAnsi="Arial" w:cs="Arial"/>
          <w:sz w:val="20"/>
          <w:szCs w:val="20"/>
          <w:lang w:val="en-US"/>
        </w:rPr>
      </w:pPr>
      <w:r>
        <w:rPr>
          <w:rFonts w:ascii="Arial" w:hAnsi="Arial" w:cs="Arial"/>
          <w:sz w:val="20"/>
          <w:szCs w:val="20"/>
          <w:lang w:val="en-US"/>
        </w:rPr>
        <w:t>During the middle stage of Phase II, VAP will carry out assessment of sustainability factors and risks for exit phase design.</w:t>
      </w:r>
    </w:p>
    <w:p w14:paraId="165D9386" w14:textId="77777777" w:rsidR="007A2FEF" w:rsidRPr="007A2FEF" w:rsidRDefault="007A2FEF" w:rsidP="00CB782B">
      <w:pPr>
        <w:pStyle w:val="ListParagraph"/>
        <w:spacing w:line="240" w:lineRule="auto"/>
        <w:rPr>
          <w:rFonts w:ascii="Arial" w:hAnsi="Arial" w:cs="Arial"/>
          <w:sz w:val="20"/>
          <w:szCs w:val="20"/>
          <w:lang w:val="en-US"/>
        </w:rPr>
      </w:pPr>
    </w:p>
    <w:p w14:paraId="21BE2351" w14:textId="3D319D88" w:rsidR="007A2FEF" w:rsidRPr="007A2FEF" w:rsidRDefault="007A2FEF" w:rsidP="00CB782B">
      <w:pPr>
        <w:spacing w:line="240" w:lineRule="auto"/>
        <w:jc w:val="both"/>
        <w:rPr>
          <w:rFonts w:ascii="Arial" w:hAnsi="Arial" w:cs="Arial"/>
          <w:sz w:val="20"/>
          <w:szCs w:val="20"/>
          <w:lang w:val="en-US"/>
        </w:rPr>
      </w:pPr>
      <w:r w:rsidRPr="001A5508">
        <w:rPr>
          <w:rFonts w:ascii="Arial" w:eastAsia="Times New Roman" w:hAnsi="Arial" w:cs="Arial"/>
          <w:b/>
          <w:bCs/>
          <w:color w:val="000000"/>
          <w:sz w:val="20"/>
          <w:szCs w:val="20"/>
          <w:lang w:val="en-US" w:eastAsia="ru-RU"/>
        </w:rPr>
        <w:t>Monitoring of the project indicators</w:t>
      </w:r>
    </w:p>
    <w:tbl>
      <w:tblPr>
        <w:tblW w:w="95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40"/>
        <w:gridCol w:w="4931"/>
        <w:gridCol w:w="993"/>
        <w:gridCol w:w="1440"/>
        <w:gridCol w:w="987"/>
      </w:tblGrid>
      <w:tr w:rsidR="005B57E2" w:rsidRPr="001A5508" w14:paraId="63A59D17" w14:textId="77777777" w:rsidTr="005B57E2">
        <w:trPr>
          <w:trHeight w:val="20"/>
        </w:trPr>
        <w:tc>
          <w:tcPr>
            <w:tcW w:w="6111" w:type="dxa"/>
            <w:gridSpan w:val="3"/>
            <w:noWrap/>
            <w:vAlign w:val="bottom"/>
            <w:hideMark/>
          </w:tcPr>
          <w:p w14:paraId="546DE99E" w14:textId="77777777" w:rsidR="005B57E2" w:rsidRPr="001A5508" w:rsidRDefault="005B57E2" w:rsidP="00CB782B">
            <w:pPr>
              <w:spacing w:after="0" w:line="240" w:lineRule="auto"/>
              <w:jc w:val="center"/>
              <w:rPr>
                <w:rFonts w:ascii="Arial" w:eastAsia="Times New Roman" w:hAnsi="Arial" w:cs="Arial"/>
                <w:b/>
                <w:color w:val="000000"/>
                <w:sz w:val="20"/>
                <w:szCs w:val="20"/>
                <w:lang w:eastAsia="ru-RU"/>
              </w:rPr>
            </w:pPr>
            <w:r w:rsidRPr="001A5508">
              <w:rPr>
                <w:rFonts w:ascii="Arial" w:eastAsia="Times New Roman" w:hAnsi="Arial" w:cs="Arial"/>
                <w:b/>
                <w:color w:val="000000"/>
                <w:sz w:val="20"/>
                <w:szCs w:val="20"/>
                <w:lang w:val="en-US" w:eastAsia="ru-RU"/>
              </w:rPr>
              <w:t>Indicators</w:t>
            </w:r>
            <w:r w:rsidRPr="001A5508">
              <w:rPr>
                <w:rFonts w:ascii="Arial" w:eastAsia="Times New Roman" w:hAnsi="Arial" w:cs="Arial"/>
                <w:b/>
                <w:color w:val="000000"/>
                <w:sz w:val="20"/>
                <w:szCs w:val="20"/>
                <w:lang w:eastAsia="ru-RU"/>
              </w:rPr>
              <w:t>/</w:t>
            </w:r>
            <w:r w:rsidRPr="001A5508">
              <w:rPr>
                <w:rFonts w:ascii="Arial" w:eastAsia="Times New Roman" w:hAnsi="Arial" w:cs="Arial"/>
                <w:b/>
                <w:color w:val="000000"/>
                <w:sz w:val="20"/>
                <w:szCs w:val="20"/>
                <w:lang w:val="en-US" w:eastAsia="ru-RU"/>
              </w:rPr>
              <w:t>Period</w:t>
            </w:r>
          </w:p>
          <w:p w14:paraId="17A8445E" w14:textId="77777777" w:rsidR="005B57E2" w:rsidRPr="001A5508" w:rsidRDefault="005B57E2" w:rsidP="00CB782B">
            <w:pPr>
              <w:spacing w:after="0" w:line="240" w:lineRule="auto"/>
              <w:rPr>
                <w:rFonts w:ascii="Arial" w:eastAsia="Times New Roman" w:hAnsi="Arial" w:cs="Arial"/>
                <w:b/>
                <w:color w:val="000000"/>
                <w:sz w:val="20"/>
                <w:szCs w:val="20"/>
                <w:lang w:eastAsia="ru-RU"/>
              </w:rPr>
            </w:pPr>
            <w:r w:rsidRPr="001A5508">
              <w:rPr>
                <w:rFonts w:ascii="Arial" w:eastAsia="Times New Roman" w:hAnsi="Arial" w:cs="Arial"/>
                <w:b/>
                <w:color w:val="000000"/>
                <w:sz w:val="20"/>
                <w:szCs w:val="20"/>
                <w:lang w:eastAsia="ru-RU"/>
              </w:rPr>
              <w:t> </w:t>
            </w:r>
          </w:p>
          <w:p w14:paraId="2D538831" w14:textId="77777777" w:rsidR="005B57E2" w:rsidRPr="001A5508" w:rsidRDefault="005B57E2" w:rsidP="00CB782B">
            <w:pPr>
              <w:spacing w:after="0" w:line="240" w:lineRule="auto"/>
              <w:jc w:val="center"/>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eastAsia="ru-RU"/>
              </w:rPr>
              <w:t> </w:t>
            </w:r>
          </w:p>
        </w:tc>
        <w:tc>
          <w:tcPr>
            <w:tcW w:w="993" w:type="dxa"/>
            <w:shd w:val="clear" w:color="auto" w:fill="FFFFFF"/>
            <w:vAlign w:val="center"/>
            <w:hideMark/>
          </w:tcPr>
          <w:p w14:paraId="789C828F" w14:textId="77777777" w:rsidR="005B57E2" w:rsidRPr="001A5508" w:rsidRDefault="005B57E2"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Baseline indicator</w:t>
            </w:r>
          </w:p>
        </w:tc>
        <w:tc>
          <w:tcPr>
            <w:tcW w:w="1440" w:type="dxa"/>
            <w:shd w:val="clear" w:color="auto" w:fill="FFFFFF"/>
            <w:vAlign w:val="center"/>
            <w:hideMark/>
          </w:tcPr>
          <w:p w14:paraId="2749A216" w14:textId="77777777" w:rsidR="005B57E2" w:rsidRPr="001A5508" w:rsidRDefault="005B57E2" w:rsidP="00CB782B">
            <w:pPr>
              <w:spacing w:after="0" w:line="240" w:lineRule="auto"/>
              <w:jc w:val="center"/>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Actual indicators</w:t>
            </w:r>
            <w:r w:rsidRPr="001A5508">
              <w:rPr>
                <w:rFonts w:ascii="Arial" w:eastAsia="Times New Roman" w:hAnsi="Arial" w:cs="Arial"/>
                <w:color w:val="000000"/>
                <w:sz w:val="20"/>
                <w:szCs w:val="20"/>
                <w:lang w:val="en-US" w:eastAsia="ru-RU"/>
              </w:rPr>
              <w:br/>
              <w:t xml:space="preserve"> (for reporting period)</w:t>
            </w:r>
          </w:p>
        </w:tc>
        <w:tc>
          <w:tcPr>
            <w:tcW w:w="987" w:type="dxa"/>
            <w:vAlign w:val="center"/>
            <w:hideMark/>
          </w:tcPr>
          <w:p w14:paraId="4EDBDC77"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val="en-US" w:eastAsia="ru-RU"/>
              </w:rPr>
              <w:t>Target indicator</w:t>
            </w:r>
          </w:p>
        </w:tc>
      </w:tr>
      <w:tr w:rsidR="005B57E2" w:rsidRPr="001A5508" w14:paraId="7707B0CE" w14:textId="77777777" w:rsidTr="005B57E2">
        <w:trPr>
          <w:trHeight w:val="20"/>
        </w:trPr>
        <w:tc>
          <w:tcPr>
            <w:tcW w:w="740" w:type="dxa"/>
            <w:noWrap/>
            <w:vAlign w:val="bottom"/>
            <w:hideMark/>
          </w:tcPr>
          <w:p w14:paraId="63886FB8"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440" w:type="dxa"/>
            <w:noWrap/>
            <w:vAlign w:val="bottom"/>
            <w:hideMark/>
          </w:tcPr>
          <w:p w14:paraId="0432C30F"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w:t>
            </w:r>
          </w:p>
        </w:tc>
        <w:tc>
          <w:tcPr>
            <w:tcW w:w="4931" w:type="dxa"/>
            <w:noWrap/>
            <w:vAlign w:val="bottom"/>
            <w:hideMark/>
          </w:tcPr>
          <w:p w14:paraId="2A71C86E" w14:textId="77777777" w:rsidR="005B57E2" w:rsidRPr="001A5508" w:rsidRDefault="005B57E2" w:rsidP="00CB782B">
            <w:pPr>
              <w:spacing w:after="0" w:line="240" w:lineRule="auto"/>
              <w:jc w:val="center"/>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eastAsia="ru-RU"/>
              </w:rPr>
              <w:t> </w:t>
            </w:r>
          </w:p>
        </w:tc>
        <w:tc>
          <w:tcPr>
            <w:tcW w:w="993" w:type="dxa"/>
            <w:shd w:val="clear" w:color="auto" w:fill="FFFFFF"/>
            <w:vAlign w:val="center"/>
            <w:hideMark/>
          </w:tcPr>
          <w:p w14:paraId="6A22DD5B"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xml:space="preserve">2015 </w:t>
            </w:r>
          </w:p>
        </w:tc>
        <w:tc>
          <w:tcPr>
            <w:tcW w:w="1440" w:type="dxa"/>
            <w:shd w:val="clear" w:color="auto" w:fill="FFFFFF"/>
            <w:vAlign w:val="center"/>
            <w:hideMark/>
          </w:tcPr>
          <w:p w14:paraId="5692CB24"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vAlign w:val="center"/>
            <w:hideMark/>
          </w:tcPr>
          <w:p w14:paraId="5888112C" w14:textId="25FDBE84"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201</w:t>
            </w:r>
            <w:r>
              <w:rPr>
                <w:rFonts w:ascii="Arial" w:eastAsia="Times New Roman" w:hAnsi="Arial" w:cs="Arial"/>
                <w:color w:val="000000"/>
                <w:sz w:val="20"/>
                <w:szCs w:val="20"/>
                <w:lang w:val="en-US" w:eastAsia="ru-RU"/>
              </w:rPr>
              <w:t>9</w:t>
            </w:r>
            <w:r w:rsidRPr="001A5508">
              <w:rPr>
                <w:rFonts w:ascii="Arial" w:eastAsia="Times New Roman" w:hAnsi="Arial" w:cs="Arial"/>
                <w:color w:val="000000"/>
                <w:sz w:val="20"/>
                <w:szCs w:val="20"/>
                <w:lang w:eastAsia="ru-RU"/>
              </w:rPr>
              <w:t xml:space="preserve"> </w:t>
            </w:r>
          </w:p>
        </w:tc>
      </w:tr>
      <w:tr w:rsidR="005B57E2" w:rsidRPr="001A5508" w14:paraId="2739C8BB" w14:textId="77777777" w:rsidTr="005B57E2">
        <w:trPr>
          <w:trHeight w:val="20"/>
        </w:trPr>
        <w:tc>
          <w:tcPr>
            <w:tcW w:w="740" w:type="dxa"/>
            <w:vMerge w:val="restart"/>
            <w:textDirection w:val="btLr"/>
            <w:vAlign w:val="center"/>
            <w:hideMark/>
          </w:tcPr>
          <w:p w14:paraId="7D16B748"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val="en-US" w:eastAsia="ru-RU"/>
              </w:rPr>
              <w:t>Impact indicator</w:t>
            </w:r>
          </w:p>
        </w:tc>
        <w:tc>
          <w:tcPr>
            <w:tcW w:w="440" w:type="dxa"/>
            <w:vMerge w:val="restart"/>
            <w:vAlign w:val="center"/>
            <w:hideMark/>
          </w:tcPr>
          <w:p w14:paraId="6B824D73"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1</w:t>
            </w:r>
          </w:p>
        </w:tc>
        <w:tc>
          <w:tcPr>
            <w:tcW w:w="4931" w:type="dxa"/>
            <w:shd w:val="clear" w:color="auto" w:fill="FFFFFF"/>
            <w:vAlign w:val="center"/>
            <w:hideMark/>
          </w:tcPr>
          <w:p w14:paraId="00E21E35"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1. </w:t>
            </w:r>
          </w:p>
        </w:tc>
        <w:tc>
          <w:tcPr>
            <w:tcW w:w="993" w:type="dxa"/>
            <w:noWrap/>
            <w:vAlign w:val="center"/>
            <w:hideMark/>
          </w:tcPr>
          <w:p w14:paraId="7DAD7A3E"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03379610"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0684944C"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1E277DA6" w14:textId="77777777" w:rsidTr="005B57E2">
        <w:trPr>
          <w:trHeight w:val="20"/>
        </w:trPr>
        <w:tc>
          <w:tcPr>
            <w:tcW w:w="0" w:type="auto"/>
            <w:vMerge/>
            <w:vAlign w:val="center"/>
            <w:hideMark/>
          </w:tcPr>
          <w:p w14:paraId="6ED68357"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36799442"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71397C91" w14:textId="13AFA75E"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Number of citizens participating in decision making (including women and other groups)</w:t>
            </w:r>
            <w:r w:rsidR="00F645D0">
              <w:rPr>
                <w:rFonts w:ascii="Arial" w:eastAsia="Times New Roman" w:hAnsi="Arial" w:cs="Arial"/>
                <w:color w:val="000000"/>
                <w:sz w:val="20"/>
                <w:szCs w:val="20"/>
                <w:lang w:val="en-US" w:eastAsia="ru-RU"/>
              </w:rPr>
              <w:t xml:space="preserve"> – indicator includes indicator 1 of outcome 1, and data from non-terget municipalities</w:t>
            </w:r>
            <w:r w:rsidRPr="001A5508">
              <w:rPr>
                <w:rFonts w:ascii="Arial" w:eastAsia="Times New Roman" w:hAnsi="Arial" w:cs="Arial"/>
                <w:color w:val="000000"/>
                <w:sz w:val="20"/>
                <w:szCs w:val="20"/>
                <w:lang w:val="en-US" w:eastAsia="ru-RU"/>
              </w:rPr>
              <w:t xml:space="preserve"> </w:t>
            </w:r>
          </w:p>
        </w:tc>
        <w:tc>
          <w:tcPr>
            <w:tcW w:w="993" w:type="dxa"/>
            <w:noWrap/>
            <w:vAlign w:val="center"/>
            <w:hideMark/>
          </w:tcPr>
          <w:p w14:paraId="456CC9A7"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7980D29F"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5E1D1E7D" w14:textId="48241FBB"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885C29">
              <w:rPr>
                <w:rFonts w:ascii="Arial" w:eastAsia="Times New Roman" w:hAnsi="Arial" w:cs="Arial"/>
                <w:color w:val="000000"/>
                <w:sz w:val="20"/>
                <w:szCs w:val="20"/>
                <w:lang w:val="en-US" w:eastAsia="ru-RU"/>
              </w:rPr>
              <w:t>30 000</w:t>
            </w:r>
          </w:p>
        </w:tc>
      </w:tr>
      <w:tr w:rsidR="005B57E2" w:rsidRPr="001A5508" w14:paraId="4ACF5E6F" w14:textId="77777777" w:rsidTr="005B57E2">
        <w:trPr>
          <w:trHeight w:val="20"/>
        </w:trPr>
        <w:tc>
          <w:tcPr>
            <w:tcW w:w="0" w:type="auto"/>
            <w:vMerge/>
            <w:vAlign w:val="center"/>
            <w:hideMark/>
          </w:tcPr>
          <w:p w14:paraId="6C0C13C8"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440" w:type="dxa"/>
            <w:vMerge w:val="restart"/>
            <w:vAlign w:val="center"/>
            <w:hideMark/>
          </w:tcPr>
          <w:p w14:paraId="265FCEA0"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2</w:t>
            </w:r>
          </w:p>
        </w:tc>
        <w:tc>
          <w:tcPr>
            <w:tcW w:w="4931" w:type="dxa"/>
            <w:shd w:val="clear" w:color="auto" w:fill="FFFFFF"/>
            <w:vAlign w:val="center"/>
            <w:hideMark/>
          </w:tcPr>
          <w:p w14:paraId="4486AA6A"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w:t>
            </w:r>
            <w:r w:rsidRPr="001A5508">
              <w:rPr>
                <w:rFonts w:ascii="Arial" w:eastAsia="Times New Roman" w:hAnsi="Arial" w:cs="Arial"/>
                <w:b/>
                <w:bCs/>
                <w:color w:val="000000"/>
                <w:sz w:val="20"/>
                <w:szCs w:val="20"/>
                <w:lang w:val="en-US" w:eastAsia="ru-RU"/>
              </w:rPr>
              <w:t xml:space="preserve"> </w:t>
            </w:r>
            <w:r w:rsidRPr="001A5508">
              <w:rPr>
                <w:rFonts w:ascii="Arial" w:eastAsia="Times New Roman" w:hAnsi="Arial" w:cs="Arial"/>
                <w:b/>
                <w:bCs/>
                <w:color w:val="000000"/>
                <w:sz w:val="20"/>
                <w:szCs w:val="20"/>
                <w:lang w:eastAsia="ru-RU"/>
              </w:rPr>
              <w:t xml:space="preserve">2. </w:t>
            </w:r>
          </w:p>
        </w:tc>
        <w:tc>
          <w:tcPr>
            <w:tcW w:w="993" w:type="dxa"/>
            <w:noWrap/>
            <w:vAlign w:val="center"/>
            <w:hideMark/>
          </w:tcPr>
          <w:p w14:paraId="7D44799F"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46FAD627"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1FF666B8"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583BA240" w14:textId="77777777" w:rsidTr="005B57E2">
        <w:trPr>
          <w:trHeight w:val="20"/>
        </w:trPr>
        <w:tc>
          <w:tcPr>
            <w:tcW w:w="0" w:type="auto"/>
            <w:vMerge/>
            <w:vAlign w:val="center"/>
            <w:hideMark/>
          </w:tcPr>
          <w:p w14:paraId="1066AE01"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4E2E227F"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5AEE3C93"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Level of satisfaction with local services (among all population groups).</w:t>
            </w:r>
          </w:p>
        </w:tc>
        <w:tc>
          <w:tcPr>
            <w:tcW w:w="993" w:type="dxa"/>
            <w:noWrap/>
            <w:vAlign w:val="center"/>
            <w:hideMark/>
          </w:tcPr>
          <w:p w14:paraId="0096B676"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30E2854A"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7D20391A" w14:textId="2CE2142A"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885C29">
              <w:rPr>
                <w:rFonts w:ascii="Arial" w:eastAsia="Times New Roman" w:hAnsi="Arial" w:cs="Arial"/>
                <w:color w:val="000000"/>
                <w:sz w:val="20"/>
                <w:szCs w:val="20"/>
                <w:lang w:val="en-US" w:eastAsia="ru-RU"/>
              </w:rPr>
              <w:t>+10%</w:t>
            </w:r>
          </w:p>
        </w:tc>
      </w:tr>
      <w:tr w:rsidR="005B57E2" w:rsidRPr="001A5508" w14:paraId="14677534" w14:textId="77777777" w:rsidTr="005B57E2">
        <w:trPr>
          <w:trHeight w:val="20"/>
        </w:trPr>
        <w:tc>
          <w:tcPr>
            <w:tcW w:w="740" w:type="dxa"/>
            <w:vMerge w:val="restart"/>
            <w:textDirection w:val="btLr"/>
            <w:vAlign w:val="center"/>
            <w:hideMark/>
          </w:tcPr>
          <w:p w14:paraId="02CC66F7" w14:textId="1282A0E7" w:rsidR="005B57E2" w:rsidRPr="001A5508" w:rsidRDefault="005B57E2" w:rsidP="00CB782B">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val="en-US" w:eastAsia="ru-RU"/>
              </w:rPr>
              <w:t>Outcome</w:t>
            </w:r>
            <w:r w:rsidRPr="001A5508">
              <w:rPr>
                <w:rFonts w:ascii="Arial" w:eastAsia="Times New Roman" w:hAnsi="Arial" w:cs="Arial"/>
                <w:color w:val="000000"/>
                <w:sz w:val="20"/>
                <w:szCs w:val="20"/>
                <w:lang w:val="en-US" w:eastAsia="ru-RU"/>
              </w:rPr>
              <w:t xml:space="preserve"> indicator #</w:t>
            </w:r>
            <w:r w:rsidRPr="001A5508">
              <w:rPr>
                <w:rFonts w:ascii="Arial" w:eastAsia="Times New Roman" w:hAnsi="Arial" w:cs="Arial"/>
                <w:color w:val="000000"/>
                <w:sz w:val="20"/>
                <w:szCs w:val="20"/>
                <w:lang w:eastAsia="ru-RU"/>
              </w:rPr>
              <w:t xml:space="preserve"> 1</w:t>
            </w:r>
          </w:p>
        </w:tc>
        <w:tc>
          <w:tcPr>
            <w:tcW w:w="440" w:type="dxa"/>
            <w:vMerge w:val="restart"/>
            <w:vAlign w:val="center"/>
            <w:hideMark/>
          </w:tcPr>
          <w:p w14:paraId="7696D2EA"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3</w:t>
            </w:r>
          </w:p>
        </w:tc>
        <w:tc>
          <w:tcPr>
            <w:tcW w:w="4931" w:type="dxa"/>
            <w:shd w:val="clear" w:color="auto" w:fill="FFFFFF"/>
            <w:vAlign w:val="center"/>
            <w:hideMark/>
          </w:tcPr>
          <w:p w14:paraId="13265C44"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1. </w:t>
            </w:r>
          </w:p>
        </w:tc>
        <w:tc>
          <w:tcPr>
            <w:tcW w:w="993" w:type="dxa"/>
            <w:noWrap/>
            <w:vAlign w:val="center"/>
            <w:hideMark/>
          </w:tcPr>
          <w:p w14:paraId="41AE4D7B"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56DF4B0A"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4F4E92ED"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3D58335B" w14:textId="77777777" w:rsidTr="005B57E2">
        <w:trPr>
          <w:trHeight w:val="20"/>
        </w:trPr>
        <w:tc>
          <w:tcPr>
            <w:tcW w:w="0" w:type="auto"/>
            <w:vMerge/>
            <w:vAlign w:val="center"/>
            <w:hideMark/>
          </w:tcPr>
          <w:p w14:paraId="6007FCF8"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2D808EF6"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37F9372E" w14:textId="3F10E73D"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Number of citizens (including women and minorities) participating in decision making at local level</w:t>
            </w:r>
            <w:r w:rsidR="00F645D0">
              <w:rPr>
                <w:rFonts w:ascii="Arial" w:eastAsia="Times New Roman" w:hAnsi="Arial" w:cs="Arial"/>
                <w:color w:val="000000"/>
                <w:sz w:val="20"/>
                <w:szCs w:val="20"/>
                <w:lang w:val="en-US" w:eastAsia="ru-RU"/>
              </w:rPr>
              <w:t xml:space="preserve"> (targeted municipalities)</w:t>
            </w:r>
          </w:p>
        </w:tc>
        <w:tc>
          <w:tcPr>
            <w:tcW w:w="993" w:type="dxa"/>
            <w:noWrap/>
            <w:vAlign w:val="center"/>
            <w:hideMark/>
          </w:tcPr>
          <w:p w14:paraId="6EC6A1F2"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553FB0A2"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07680A1A" w14:textId="633132A0"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F645D0">
              <w:rPr>
                <w:rFonts w:ascii="Arial" w:eastAsia="Times New Roman" w:hAnsi="Arial" w:cs="Arial"/>
                <w:color w:val="000000"/>
                <w:sz w:val="20"/>
                <w:szCs w:val="20"/>
                <w:lang w:val="en-US" w:eastAsia="ru-RU"/>
              </w:rPr>
              <w:t>27</w:t>
            </w:r>
            <w:r w:rsidR="00885C29">
              <w:rPr>
                <w:rFonts w:ascii="Arial" w:eastAsia="Times New Roman" w:hAnsi="Arial" w:cs="Arial"/>
                <w:color w:val="000000"/>
                <w:sz w:val="20"/>
                <w:szCs w:val="20"/>
                <w:lang w:val="en-US" w:eastAsia="ru-RU"/>
              </w:rPr>
              <w:t xml:space="preserve"> 000</w:t>
            </w:r>
          </w:p>
        </w:tc>
      </w:tr>
      <w:tr w:rsidR="005B57E2" w:rsidRPr="001A5508" w14:paraId="412C9D88" w14:textId="77777777" w:rsidTr="005B57E2">
        <w:trPr>
          <w:trHeight w:val="20"/>
        </w:trPr>
        <w:tc>
          <w:tcPr>
            <w:tcW w:w="0" w:type="auto"/>
            <w:vMerge/>
            <w:vAlign w:val="center"/>
            <w:hideMark/>
          </w:tcPr>
          <w:p w14:paraId="7BB6EE77"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440" w:type="dxa"/>
            <w:vMerge w:val="restart"/>
            <w:vAlign w:val="center"/>
            <w:hideMark/>
          </w:tcPr>
          <w:p w14:paraId="33E74537"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4</w:t>
            </w:r>
          </w:p>
        </w:tc>
        <w:tc>
          <w:tcPr>
            <w:tcW w:w="4931" w:type="dxa"/>
            <w:shd w:val="clear" w:color="auto" w:fill="FFFFFF"/>
            <w:vAlign w:val="center"/>
            <w:hideMark/>
          </w:tcPr>
          <w:p w14:paraId="4A571DBB"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2.</w:t>
            </w:r>
          </w:p>
        </w:tc>
        <w:tc>
          <w:tcPr>
            <w:tcW w:w="993" w:type="dxa"/>
            <w:noWrap/>
            <w:vAlign w:val="center"/>
            <w:hideMark/>
          </w:tcPr>
          <w:p w14:paraId="0B1C651B"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5B5F6BF0"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76BCB9B0"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1C8EECE7" w14:textId="77777777" w:rsidTr="005B57E2">
        <w:trPr>
          <w:trHeight w:val="20"/>
        </w:trPr>
        <w:tc>
          <w:tcPr>
            <w:tcW w:w="0" w:type="auto"/>
            <w:vMerge/>
            <w:vAlign w:val="center"/>
            <w:hideMark/>
          </w:tcPr>
          <w:p w14:paraId="67A44957"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249E6DC4"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6CE5C5E7"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Number of initiatives that were identified and prioritized in result of interaction between LSG and citizens</w:t>
            </w:r>
          </w:p>
        </w:tc>
        <w:tc>
          <w:tcPr>
            <w:tcW w:w="993" w:type="dxa"/>
            <w:noWrap/>
            <w:vAlign w:val="bottom"/>
            <w:hideMark/>
          </w:tcPr>
          <w:p w14:paraId="45E6169E"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26FE943A"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0F892CF8" w14:textId="25A872D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9D3C07">
              <w:rPr>
                <w:rFonts w:ascii="Arial" w:eastAsia="Times New Roman" w:hAnsi="Arial" w:cs="Arial"/>
                <w:color w:val="000000"/>
                <w:sz w:val="20"/>
                <w:szCs w:val="20"/>
                <w:lang w:val="en-US" w:eastAsia="ru-RU"/>
              </w:rPr>
              <w:t>200</w:t>
            </w:r>
          </w:p>
        </w:tc>
      </w:tr>
      <w:tr w:rsidR="005B57E2" w:rsidRPr="001A5508" w14:paraId="05DEC470" w14:textId="77777777" w:rsidTr="005B57E2">
        <w:trPr>
          <w:trHeight w:val="20"/>
        </w:trPr>
        <w:tc>
          <w:tcPr>
            <w:tcW w:w="0" w:type="auto"/>
            <w:vMerge/>
            <w:vAlign w:val="center"/>
            <w:hideMark/>
          </w:tcPr>
          <w:p w14:paraId="32232659"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440" w:type="dxa"/>
            <w:vMerge w:val="restart"/>
            <w:vAlign w:val="center"/>
            <w:hideMark/>
          </w:tcPr>
          <w:p w14:paraId="0982E24D"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5</w:t>
            </w:r>
          </w:p>
        </w:tc>
        <w:tc>
          <w:tcPr>
            <w:tcW w:w="4931" w:type="dxa"/>
            <w:shd w:val="clear" w:color="auto" w:fill="FFFFFF"/>
            <w:vAlign w:val="center"/>
            <w:hideMark/>
          </w:tcPr>
          <w:p w14:paraId="7D305FC3"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3. </w:t>
            </w:r>
          </w:p>
        </w:tc>
        <w:tc>
          <w:tcPr>
            <w:tcW w:w="993" w:type="dxa"/>
            <w:noWrap/>
            <w:vAlign w:val="bottom"/>
            <w:hideMark/>
          </w:tcPr>
          <w:p w14:paraId="43D6BA18"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1FAE071C"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72536F39"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2B765ED2" w14:textId="77777777" w:rsidTr="005B57E2">
        <w:trPr>
          <w:trHeight w:val="20"/>
        </w:trPr>
        <w:tc>
          <w:tcPr>
            <w:tcW w:w="0" w:type="auto"/>
            <w:vMerge/>
            <w:vAlign w:val="center"/>
            <w:hideMark/>
          </w:tcPr>
          <w:p w14:paraId="4E22B15D"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23FB0ADD"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70DC7E19" w14:textId="5A721C51"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xml:space="preserve">Percent of M&amp;E </w:t>
            </w:r>
            <w:r>
              <w:rPr>
                <w:rFonts w:ascii="Arial" w:eastAsia="Times New Roman" w:hAnsi="Arial" w:cs="Arial"/>
                <w:color w:val="000000"/>
                <w:sz w:val="20"/>
                <w:szCs w:val="20"/>
                <w:lang w:val="en-US" w:eastAsia="ru-RU"/>
              </w:rPr>
              <w:t xml:space="preserve">groups </w:t>
            </w:r>
            <w:r w:rsidRPr="001A5508">
              <w:rPr>
                <w:rFonts w:ascii="Arial" w:eastAsia="Times New Roman" w:hAnsi="Arial" w:cs="Arial"/>
                <w:color w:val="000000"/>
                <w:sz w:val="20"/>
                <w:szCs w:val="20"/>
                <w:lang w:val="en-US" w:eastAsia="ru-RU"/>
              </w:rPr>
              <w:t xml:space="preserve">that </w:t>
            </w:r>
            <w:r>
              <w:rPr>
                <w:rFonts w:ascii="Arial" w:eastAsia="Times New Roman" w:hAnsi="Arial" w:cs="Arial"/>
                <w:color w:val="000000"/>
                <w:sz w:val="20"/>
                <w:szCs w:val="20"/>
                <w:lang w:val="en-US" w:eastAsia="ru-RU"/>
              </w:rPr>
              <w:t xml:space="preserve">have </w:t>
            </w:r>
            <w:r w:rsidRPr="001A5508">
              <w:rPr>
                <w:rFonts w:ascii="Arial" w:eastAsia="Times New Roman" w:hAnsi="Arial" w:cs="Arial"/>
                <w:color w:val="000000"/>
                <w:sz w:val="20"/>
                <w:szCs w:val="20"/>
                <w:lang w:val="en-US" w:eastAsia="ru-RU"/>
              </w:rPr>
              <w:t xml:space="preserve">documented </w:t>
            </w:r>
            <w:r>
              <w:rPr>
                <w:rFonts w:ascii="Arial" w:eastAsia="Times New Roman" w:hAnsi="Arial" w:cs="Arial"/>
                <w:color w:val="000000"/>
                <w:sz w:val="20"/>
                <w:szCs w:val="20"/>
                <w:lang w:val="en-US" w:eastAsia="ru-RU"/>
              </w:rPr>
              <w:t xml:space="preserve">municipal service performance </w:t>
            </w:r>
            <w:r w:rsidRPr="001A5508">
              <w:rPr>
                <w:rFonts w:ascii="Arial" w:eastAsia="Times New Roman" w:hAnsi="Arial" w:cs="Arial"/>
                <w:color w:val="000000"/>
                <w:sz w:val="20"/>
                <w:szCs w:val="20"/>
                <w:lang w:val="en-US" w:eastAsia="ru-RU"/>
              </w:rPr>
              <w:t>improvement</w:t>
            </w:r>
          </w:p>
        </w:tc>
        <w:tc>
          <w:tcPr>
            <w:tcW w:w="993" w:type="dxa"/>
            <w:noWrap/>
            <w:vAlign w:val="bottom"/>
            <w:hideMark/>
          </w:tcPr>
          <w:p w14:paraId="55DE7FAA"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53D47CE4"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19C81265" w14:textId="4FD381ED"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885C29">
              <w:rPr>
                <w:rFonts w:ascii="Arial" w:eastAsia="Times New Roman" w:hAnsi="Arial" w:cs="Arial"/>
                <w:color w:val="000000"/>
                <w:sz w:val="20"/>
                <w:szCs w:val="20"/>
                <w:lang w:val="en-US" w:eastAsia="ru-RU"/>
              </w:rPr>
              <w:t>30%</w:t>
            </w:r>
          </w:p>
        </w:tc>
      </w:tr>
      <w:tr w:rsidR="005B57E2" w:rsidRPr="00C24229" w14:paraId="2319A9F5" w14:textId="77777777" w:rsidTr="005B57E2">
        <w:trPr>
          <w:trHeight w:val="20"/>
        </w:trPr>
        <w:tc>
          <w:tcPr>
            <w:tcW w:w="0" w:type="auto"/>
            <w:vAlign w:val="center"/>
          </w:tcPr>
          <w:p w14:paraId="01FBBDD0" w14:textId="77777777" w:rsidR="005B57E2" w:rsidRPr="00161C5E" w:rsidRDefault="005B57E2" w:rsidP="00CB782B">
            <w:pPr>
              <w:spacing w:after="0" w:line="240" w:lineRule="auto"/>
              <w:rPr>
                <w:rFonts w:ascii="Arial" w:eastAsia="Times New Roman" w:hAnsi="Arial" w:cs="Arial"/>
                <w:color w:val="000000"/>
                <w:sz w:val="20"/>
                <w:szCs w:val="20"/>
                <w:lang w:val="en-US" w:eastAsia="ru-RU"/>
              </w:rPr>
            </w:pPr>
          </w:p>
        </w:tc>
        <w:tc>
          <w:tcPr>
            <w:tcW w:w="0" w:type="auto"/>
            <w:vAlign w:val="center"/>
          </w:tcPr>
          <w:p w14:paraId="31AD7E13" w14:textId="77777777" w:rsidR="005B57E2" w:rsidRPr="00161C5E" w:rsidRDefault="005B57E2" w:rsidP="00CB782B">
            <w:pPr>
              <w:spacing w:after="0" w:line="240" w:lineRule="auto"/>
              <w:rPr>
                <w:rFonts w:ascii="Arial" w:eastAsia="Times New Roman" w:hAnsi="Arial" w:cs="Arial"/>
                <w:color w:val="000000"/>
                <w:sz w:val="20"/>
                <w:szCs w:val="20"/>
                <w:lang w:val="en-US" w:eastAsia="ru-RU"/>
              </w:rPr>
            </w:pPr>
          </w:p>
        </w:tc>
        <w:tc>
          <w:tcPr>
            <w:tcW w:w="4931" w:type="dxa"/>
            <w:shd w:val="clear" w:color="auto" w:fill="FFFFFF"/>
            <w:vAlign w:val="center"/>
          </w:tcPr>
          <w:p w14:paraId="67CA6A81" w14:textId="2A99E2F6" w:rsidR="005B57E2" w:rsidRPr="001A5508" w:rsidRDefault="005B57E2" w:rsidP="00CB782B">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Sustainability risks assessment</w:t>
            </w:r>
          </w:p>
        </w:tc>
        <w:tc>
          <w:tcPr>
            <w:tcW w:w="993" w:type="dxa"/>
            <w:noWrap/>
            <w:vAlign w:val="bottom"/>
          </w:tcPr>
          <w:p w14:paraId="5B64D245" w14:textId="22F67125" w:rsidR="005B57E2" w:rsidRPr="001A5508" w:rsidRDefault="005B57E2" w:rsidP="00CB782B">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2017</w:t>
            </w:r>
          </w:p>
        </w:tc>
        <w:tc>
          <w:tcPr>
            <w:tcW w:w="1440" w:type="dxa"/>
            <w:noWrap/>
            <w:vAlign w:val="bottom"/>
          </w:tcPr>
          <w:p w14:paraId="45E38120" w14:textId="278135B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987" w:type="dxa"/>
            <w:noWrap/>
            <w:vAlign w:val="bottom"/>
          </w:tcPr>
          <w:p w14:paraId="43DD7D38"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r>
      <w:tr w:rsidR="005B57E2" w:rsidRPr="001A5508" w14:paraId="2A5A04B0" w14:textId="77777777" w:rsidTr="005B57E2">
        <w:trPr>
          <w:trHeight w:val="20"/>
        </w:trPr>
        <w:tc>
          <w:tcPr>
            <w:tcW w:w="740" w:type="dxa"/>
            <w:vMerge w:val="restart"/>
            <w:textDirection w:val="btLr"/>
            <w:vAlign w:val="center"/>
            <w:hideMark/>
          </w:tcPr>
          <w:p w14:paraId="7720659E" w14:textId="66B547E9" w:rsidR="005B57E2" w:rsidRPr="001A5508" w:rsidRDefault="005B57E2" w:rsidP="00CB782B">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val="sv-SE" w:eastAsia="ru-RU"/>
              </w:rPr>
              <w:t>Outcome</w:t>
            </w:r>
            <w:r w:rsidRPr="001A5508">
              <w:rPr>
                <w:rFonts w:ascii="Arial" w:eastAsia="Times New Roman" w:hAnsi="Arial" w:cs="Arial"/>
                <w:color w:val="000000"/>
                <w:sz w:val="20"/>
                <w:szCs w:val="20"/>
                <w:lang w:eastAsia="ru-RU"/>
              </w:rPr>
              <w:t xml:space="preserve"> indicator</w:t>
            </w:r>
            <w:r w:rsidRPr="001A5508">
              <w:rPr>
                <w:rFonts w:ascii="Arial" w:eastAsia="Times New Roman" w:hAnsi="Arial" w:cs="Arial"/>
                <w:color w:val="000000"/>
                <w:sz w:val="20"/>
                <w:szCs w:val="20"/>
                <w:lang w:val="en-US" w:eastAsia="ru-RU"/>
              </w:rPr>
              <w:t xml:space="preserve"> #</w:t>
            </w:r>
            <w:r w:rsidRPr="001A5508">
              <w:rPr>
                <w:rFonts w:ascii="Arial" w:eastAsia="Times New Roman" w:hAnsi="Arial" w:cs="Arial"/>
                <w:color w:val="000000"/>
                <w:sz w:val="20"/>
                <w:szCs w:val="20"/>
                <w:lang w:eastAsia="ru-RU"/>
              </w:rPr>
              <w:t xml:space="preserve"> 2</w:t>
            </w:r>
          </w:p>
        </w:tc>
        <w:tc>
          <w:tcPr>
            <w:tcW w:w="440" w:type="dxa"/>
            <w:vMerge w:val="restart"/>
            <w:vAlign w:val="center"/>
            <w:hideMark/>
          </w:tcPr>
          <w:p w14:paraId="30E75B9B"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6</w:t>
            </w:r>
          </w:p>
        </w:tc>
        <w:tc>
          <w:tcPr>
            <w:tcW w:w="4931" w:type="dxa"/>
            <w:shd w:val="clear" w:color="auto" w:fill="FFFFFF"/>
            <w:vAlign w:val="center"/>
            <w:hideMark/>
          </w:tcPr>
          <w:p w14:paraId="36B210DE"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1. </w:t>
            </w:r>
          </w:p>
        </w:tc>
        <w:tc>
          <w:tcPr>
            <w:tcW w:w="993" w:type="dxa"/>
            <w:noWrap/>
            <w:vAlign w:val="bottom"/>
            <w:hideMark/>
          </w:tcPr>
          <w:p w14:paraId="683DDA08"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27E24664"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2EB329DE"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7D274251" w14:textId="77777777" w:rsidTr="005B57E2">
        <w:trPr>
          <w:trHeight w:val="20"/>
        </w:trPr>
        <w:tc>
          <w:tcPr>
            <w:tcW w:w="0" w:type="auto"/>
            <w:vMerge/>
            <w:vAlign w:val="center"/>
            <w:hideMark/>
          </w:tcPr>
          <w:p w14:paraId="5A72A203"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7ABE3144"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6D74F849" w14:textId="7E26292C"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Number o</w:t>
            </w:r>
            <w:r>
              <w:rPr>
                <w:rFonts w:ascii="Arial" w:eastAsia="Times New Roman" w:hAnsi="Arial" w:cs="Arial"/>
                <w:color w:val="000000"/>
                <w:sz w:val="20"/>
                <w:szCs w:val="20"/>
                <w:lang w:val="en-US" w:eastAsia="ru-RU"/>
              </w:rPr>
              <w:t>f</w:t>
            </w:r>
            <w:r w:rsidRPr="001A5508">
              <w:rPr>
                <w:rFonts w:ascii="Arial" w:eastAsia="Times New Roman" w:hAnsi="Arial" w:cs="Arial"/>
                <w:color w:val="000000"/>
                <w:sz w:val="20"/>
                <w:szCs w:val="20"/>
                <w:lang w:val="en-US" w:eastAsia="ru-RU"/>
              </w:rPr>
              <w:t xml:space="preserve"> municipalities that u</w:t>
            </w:r>
            <w:r>
              <w:rPr>
                <w:rFonts w:ascii="Arial" w:eastAsia="Times New Roman" w:hAnsi="Arial" w:cs="Arial"/>
                <w:color w:val="000000"/>
                <w:sz w:val="20"/>
                <w:szCs w:val="20"/>
                <w:lang w:val="en-US" w:eastAsia="ru-RU"/>
              </w:rPr>
              <w:t>tilise</w:t>
            </w:r>
            <w:r w:rsidRPr="001A5508">
              <w:rPr>
                <w:rFonts w:ascii="Arial" w:eastAsia="Times New Roman" w:hAnsi="Arial" w:cs="Arial"/>
                <w:color w:val="000000"/>
                <w:sz w:val="20"/>
                <w:szCs w:val="20"/>
                <w:lang w:val="en-US" w:eastAsia="ru-RU"/>
              </w:rPr>
              <w:t xml:space="preserve"> </w:t>
            </w:r>
            <w:r>
              <w:rPr>
                <w:rFonts w:ascii="Arial" w:eastAsia="Times New Roman" w:hAnsi="Arial" w:cs="Arial"/>
                <w:color w:val="000000"/>
                <w:sz w:val="20"/>
                <w:szCs w:val="20"/>
                <w:lang w:val="en-US" w:eastAsia="ru-RU"/>
              </w:rPr>
              <w:t xml:space="preserve">citizen </w:t>
            </w:r>
            <w:r w:rsidRPr="001A5508">
              <w:rPr>
                <w:rFonts w:ascii="Arial" w:eastAsia="Times New Roman" w:hAnsi="Arial" w:cs="Arial"/>
                <w:color w:val="000000"/>
                <w:sz w:val="20"/>
                <w:szCs w:val="20"/>
                <w:lang w:val="en-US" w:eastAsia="ru-RU"/>
              </w:rPr>
              <w:t>participat</w:t>
            </w:r>
            <w:r>
              <w:rPr>
                <w:rFonts w:ascii="Arial" w:eastAsia="Times New Roman" w:hAnsi="Arial" w:cs="Arial"/>
                <w:color w:val="000000"/>
                <w:sz w:val="20"/>
                <w:szCs w:val="20"/>
                <w:lang w:val="en-US" w:eastAsia="ru-RU"/>
              </w:rPr>
              <w:t>ion</w:t>
            </w:r>
            <w:r w:rsidR="00F61FA1">
              <w:rPr>
                <w:rFonts w:ascii="Arial" w:eastAsia="Times New Roman" w:hAnsi="Arial" w:cs="Arial"/>
                <w:color w:val="000000"/>
                <w:sz w:val="20"/>
                <w:szCs w:val="20"/>
                <w:lang w:val="en-US" w:eastAsia="ru-RU"/>
              </w:rPr>
              <w:t xml:space="preserve"> </w:t>
            </w:r>
            <w:r w:rsidRPr="001A5508">
              <w:rPr>
                <w:rFonts w:ascii="Arial" w:eastAsia="Times New Roman" w:hAnsi="Arial" w:cs="Arial"/>
                <w:color w:val="000000"/>
                <w:sz w:val="20"/>
                <w:szCs w:val="20"/>
                <w:lang w:val="en-US" w:eastAsia="ru-RU"/>
              </w:rPr>
              <w:t xml:space="preserve">model in budget process </w:t>
            </w:r>
          </w:p>
        </w:tc>
        <w:tc>
          <w:tcPr>
            <w:tcW w:w="993" w:type="dxa"/>
            <w:noWrap/>
            <w:vAlign w:val="bottom"/>
            <w:hideMark/>
          </w:tcPr>
          <w:p w14:paraId="3B65E8A7"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4F9B2A4E"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0EB2D1CC" w14:textId="30CD3FD6"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9D3C07">
              <w:rPr>
                <w:rFonts w:ascii="Arial" w:eastAsia="Times New Roman" w:hAnsi="Arial" w:cs="Arial"/>
                <w:color w:val="000000"/>
                <w:sz w:val="20"/>
                <w:szCs w:val="20"/>
                <w:lang w:val="en-US" w:eastAsia="ru-RU"/>
              </w:rPr>
              <w:t>30</w:t>
            </w:r>
          </w:p>
        </w:tc>
      </w:tr>
      <w:tr w:rsidR="005B57E2" w:rsidRPr="001A5508" w14:paraId="1A9F7791" w14:textId="77777777" w:rsidTr="005B57E2">
        <w:trPr>
          <w:trHeight w:val="20"/>
        </w:trPr>
        <w:tc>
          <w:tcPr>
            <w:tcW w:w="0" w:type="auto"/>
            <w:vMerge/>
            <w:vAlign w:val="center"/>
            <w:hideMark/>
          </w:tcPr>
          <w:p w14:paraId="66281B01"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440" w:type="dxa"/>
            <w:vMerge w:val="restart"/>
            <w:vAlign w:val="center"/>
            <w:hideMark/>
          </w:tcPr>
          <w:p w14:paraId="2BA0DFB0"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7</w:t>
            </w:r>
          </w:p>
        </w:tc>
        <w:tc>
          <w:tcPr>
            <w:tcW w:w="4931" w:type="dxa"/>
            <w:shd w:val="clear" w:color="auto" w:fill="FFFFFF"/>
            <w:vAlign w:val="center"/>
            <w:hideMark/>
          </w:tcPr>
          <w:p w14:paraId="55B2331C"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2.</w:t>
            </w:r>
          </w:p>
        </w:tc>
        <w:tc>
          <w:tcPr>
            <w:tcW w:w="993" w:type="dxa"/>
            <w:noWrap/>
            <w:vAlign w:val="bottom"/>
            <w:hideMark/>
          </w:tcPr>
          <w:p w14:paraId="305FA0A6"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5FA2D439"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04B47955"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3CF80763" w14:textId="77777777" w:rsidTr="005B57E2">
        <w:trPr>
          <w:trHeight w:val="20"/>
        </w:trPr>
        <w:tc>
          <w:tcPr>
            <w:tcW w:w="0" w:type="auto"/>
            <w:vMerge/>
            <w:vAlign w:val="center"/>
            <w:hideMark/>
          </w:tcPr>
          <w:p w14:paraId="72BAA64D"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7D8AD3C0"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51EA6FA6" w14:textId="57EC4CDC"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Value of municipal index of budget transparency</w:t>
            </w:r>
          </w:p>
        </w:tc>
        <w:tc>
          <w:tcPr>
            <w:tcW w:w="993" w:type="dxa"/>
            <w:noWrap/>
            <w:vAlign w:val="bottom"/>
            <w:hideMark/>
          </w:tcPr>
          <w:p w14:paraId="29CA19BC"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494A0063"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36FDAD8F" w14:textId="100E506E"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7147B4">
              <w:rPr>
                <w:rFonts w:ascii="Arial" w:eastAsia="Times New Roman" w:hAnsi="Arial" w:cs="Arial"/>
                <w:color w:val="000000"/>
                <w:sz w:val="20"/>
                <w:szCs w:val="20"/>
                <w:lang w:val="en-US" w:eastAsia="ru-RU"/>
              </w:rPr>
              <w:t>+</w:t>
            </w:r>
          </w:p>
        </w:tc>
      </w:tr>
      <w:tr w:rsidR="005B57E2" w:rsidRPr="001A5508" w14:paraId="475F0342" w14:textId="77777777" w:rsidTr="005B57E2">
        <w:trPr>
          <w:trHeight w:val="20"/>
        </w:trPr>
        <w:tc>
          <w:tcPr>
            <w:tcW w:w="0" w:type="auto"/>
            <w:vMerge/>
            <w:vAlign w:val="center"/>
            <w:hideMark/>
          </w:tcPr>
          <w:p w14:paraId="124042E6"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440" w:type="dxa"/>
            <w:vMerge w:val="restart"/>
            <w:vAlign w:val="center"/>
            <w:hideMark/>
          </w:tcPr>
          <w:p w14:paraId="4653348A" w14:textId="77777777" w:rsidR="005B57E2" w:rsidRPr="001A5508" w:rsidRDefault="005B57E2" w:rsidP="00CB782B">
            <w:pPr>
              <w:spacing w:after="0" w:line="240" w:lineRule="auto"/>
              <w:jc w:val="center"/>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8</w:t>
            </w:r>
          </w:p>
        </w:tc>
        <w:tc>
          <w:tcPr>
            <w:tcW w:w="4931" w:type="dxa"/>
            <w:shd w:val="clear" w:color="auto" w:fill="FFFFFF"/>
            <w:vAlign w:val="center"/>
            <w:hideMark/>
          </w:tcPr>
          <w:p w14:paraId="01137AD0" w14:textId="77777777" w:rsidR="005B57E2" w:rsidRPr="001A5508" w:rsidRDefault="005B57E2" w:rsidP="00CB782B">
            <w:pPr>
              <w:spacing w:after="0" w:line="240" w:lineRule="auto"/>
              <w:rPr>
                <w:rFonts w:ascii="Arial" w:eastAsia="Times New Roman" w:hAnsi="Arial" w:cs="Arial"/>
                <w:b/>
                <w:bCs/>
                <w:color w:val="000000"/>
                <w:sz w:val="20"/>
                <w:szCs w:val="20"/>
                <w:lang w:eastAsia="ru-RU"/>
              </w:rPr>
            </w:pPr>
            <w:r w:rsidRPr="001A5508">
              <w:rPr>
                <w:rFonts w:ascii="Arial" w:eastAsia="Times New Roman" w:hAnsi="Arial" w:cs="Arial"/>
                <w:b/>
                <w:bCs/>
                <w:color w:val="000000"/>
                <w:sz w:val="20"/>
                <w:szCs w:val="20"/>
                <w:lang w:val="en-US" w:eastAsia="ru-RU"/>
              </w:rPr>
              <w:t>Indicator</w:t>
            </w:r>
            <w:r w:rsidRPr="001A5508">
              <w:rPr>
                <w:rFonts w:ascii="Arial" w:eastAsia="Times New Roman" w:hAnsi="Arial" w:cs="Arial"/>
                <w:b/>
                <w:bCs/>
                <w:color w:val="000000"/>
                <w:sz w:val="20"/>
                <w:szCs w:val="20"/>
                <w:lang w:eastAsia="ru-RU"/>
              </w:rPr>
              <w:t xml:space="preserve"> # 3. </w:t>
            </w:r>
          </w:p>
        </w:tc>
        <w:tc>
          <w:tcPr>
            <w:tcW w:w="993" w:type="dxa"/>
            <w:noWrap/>
            <w:vAlign w:val="bottom"/>
            <w:hideMark/>
          </w:tcPr>
          <w:p w14:paraId="635B2785"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1440" w:type="dxa"/>
            <w:noWrap/>
            <w:vAlign w:val="bottom"/>
            <w:hideMark/>
          </w:tcPr>
          <w:p w14:paraId="3B080EBB"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c>
          <w:tcPr>
            <w:tcW w:w="987" w:type="dxa"/>
            <w:noWrap/>
            <w:vAlign w:val="bottom"/>
            <w:hideMark/>
          </w:tcPr>
          <w:p w14:paraId="3F29F313" w14:textId="77777777" w:rsidR="005B57E2" w:rsidRPr="001A5508" w:rsidRDefault="005B57E2" w:rsidP="00CB782B">
            <w:pPr>
              <w:spacing w:after="0" w:line="240" w:lineRule="auto"/>
              <w:rPr>
                <w:rFonts w:ascii="Arial" w:eastAsia="Times New Roman" w:hAnsi="Arial" w:cs="Arial"/>
                <w:color w:val="000000"/>
                <w:sz w:val="20"/>
                <w:szCs w:val="20"/>
                <w:lang w:eastAsia="ru-RU"/>
              </w:rPr>
            </w:pPr>
            <w:r w:rsidRPr="001A5508">
              <w:rPr>
                <w:rFonts w:ascii="Arial" w:eastAsia="Times New Roman" w:hAnsi="Arial" w:cs="Arial"/>
                <w:color w:val="000000"/>
                <w:sz w:val="20"/>
                <w:szCs w:val="20"/>
                <w:lang w:eastAsia="ru-RU"/>
              </w:rPr>
              <w:t> </w:t>
            </w:r>
          </w:p>
        </w:tc>
      </w:tr>
      <w:tr w:rsidR="005B57E2" w:rsidRPr="000D753C" w14:paraId="0D93153B" w14:textId="77777777" w:rsidTr="005B57E2">
        <w:trPr>
          <w:trHeight w:val="20"/>
        </w:trPr>
        <w:tc>
          <w:tcPr>
            <w:tcW w:w="0" w:type="auto"/>
            <w:vMerge/>
            <w:vAlign w:val="center"/>
            <w:hideMark/>
          </w:tcPr>
          <w:p w14:paraId="230CCF46"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0" w:type="auto"/>
            <w:vMerge/>
            <w:vAlign w:val="center"/>
            <w:hideMark/>
          </w:tcPr>
          <w:p w14:paraId="3D78712B" w14:textId="77777777" w:rsidR="005B57E2" w:rsidRPr="001A5508" w:rsidRDefault="005B57E2" w:rsidP="00CB782B">
            <w:pPr>
              <w:spacing w:after="0" w:line="240" w:lineRule="auto"/>
              <w:rPr>
                <w:rFonts w:ascii="Arial" w:eastAsia="Times New Roman" w:hAnsi="Arial" w:cs="Arial"/>
                <w:color w:val="000000"/>
                <w:sz w:val="20"/>
                <w:szCs w:val="20"/>
                <w:lang w:eastAsia="ru-RU"/>
              </w:rPr>
            </w:pPr>
          </w:p>
        </w:tc>
        <w:tc>
          <w:tcPr>
            <w:tcW w:w="4931" w:type="dxa"/>
            <w:shd w:val="clear" w:color="auto" w:fill="FFFFFF"/>
            <w:vAlign w:val="center"/>
            <w:hideMark/>
          </w:tcPr>
          <w:p w14:paraId="509A5610" w14:textId="61DA3B80"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xml:space="preserve">Number of proposals </w:t>
            </w:r>
            <w:r>
              <w:rPr>
                <w:rFonts w:ascii="Arial" w:eastAsia="Times New Roman" w:hAnsi="Arial" w:cs="Arial"/>
                <w:color w:val="000000"/>
                <w:sz w:val="20"/>
                <w:szCs w:val="20"/>
                <w:lang w:val="en-US" w:eastAsia="ru-RU"/>
              </w:rPr>
              <w:t>introduced to the</w:t>
            </w:r>
            <w:r w:rsidRPr="001A5508">
              <w:rPr>
                <w:rFonts w:ascii="Arial" w:eastAsia="Times New Roman" w:hAnsi="Arial" w:cs="Arial"/>
                <w:color w:val="000000"/>
                <w:sz w:val="20"/>
                <w:szCs w:val="20"/>
                <w:lang w:val="en-US" w:eastAsia="ru-RU"/>
              </w:rPr>
              <w:t xml:space="preserve"> local budget and approved by </w:t>
            </w:r>
            <w:r>
              <w:rPr>
                <w:rFonts w:ascii="Arial" w:eastAsia="Times New Roman" w:hAnsi="Arial" w:cs="Arial"/>
                <w:color w:val="000000"/>
                <w:sz w:val="20"/>
                <w:szCs w:val="20"/>
                <w:lang w:val="en-US" w:eastAsia="ru-RU"/>
              </w:rPr>
              <w:t>L</w:t>
            </w:r>
            <w:r w:rsidRPr="001A5508">
              <w:rPr>
                <w:rFonts w:ascii="Arial" w:eastAsia="Times New Roman" w:hAnsi="Arial" w:cs="Arial"/>
                <w:color w:val="000000"/>
                <w:sz w:val="20"/>
                <w:szCs w:val="20"/>
                <w:lang w:val="en-US" w:eastAsia="ru-RU"/>
              </w:rPr>
              <w:t xml:space="preserve">ocal </w:t>
            </w:r>
            <w:r>
              <w:rPr>
                <w:rFonts w:ascii="Arial" w:eastAsia="Times New Roman" w:hAnsi="Arial" w:cs="Arial"/>
                <w:color w:val="000000"/>
                <w:sz w:val="20"/>
                <w:szCs w:val="20"/>
                <w:lang w:val="en-US" w:eastAsia="ru-RU"/>
              </w:rPr>
              <w:t>C</w:t>
            </w:r>
            <w:r w:rsidRPr="001A5508">
              <w:rPr>
                <w:rFonts w:ascii="Arial" w:eastAsia="Times New Roman" w:hAnsi="Arial" w:cs="Arial"/>
                <w:color w:val="000000"/>
                <w:sz w:val="20"/>
                <w:szCs w:val="20"/>
                <w:lang w:val="en-US" w:eastAsia="ru-RU"/>
              </w:rPr>
              <w:t>ouncil</w:t>
            </w:r>
            <w:r>
              <w:rPr>
                <w:rFonts w:ascii="Arial" w:eastAsia="Times New Roman" w:hAnsi="Arial" w:cs="Arial"/>
                <w:color w:val="000000"/>
                <w:sz w:val="20"/>
                <w:szCs w:val="20"/>
                <w:lang w:val="en-US" w:eastAsia="ru-RU"/>
              </w:rPr>
              <w:t>, as a result of PB process</w:t>
            </w:r>
          </w:p>
        </w:tc>
        <w:tc>
          <w:tcPr>
            <w:tcW w:w="993" w:type="dxa"/>
            <w:noWrap/>
            <w:vAlign w:val="bottom"/>
            <w:hideMark/>
          </w:tcPr>
          <w:p w14:paraId="4BE47CAD"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1440" w:type="dxa"/>
            <w:noWrap/>
            <w:vAlign w:val="bottom"/>
            <w:hideMark/>
          </w:tcPr>
          <w:p w14:paraId="178FE306"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p>
        </w:tc>
        <w:tc>
          <w:tcPr>
            <w:tcW w:w="987" w:type="dxa"/>
            <w:noWrap/>
            <w:vAlign w:val="bottom"/>
            <w:hideMark/>
          </w:tcPr>
          <w:p w14:paraId="06051F6C" w14:textId="4D16C5D0" w:rsidR="005B57E2" w:rsidRPr="001A5508" w:rsidRDefault="005B57E2" w:rsidP="00CB782B">
            <w:pPr>
              <w:spacing w:after="0" w:line="240" w:lineRule="auto"/>
              <w:rPr>
                <w:rFonts w:ascii="Arial" w:eastAsia="Times New Roman" w:hAnsi="Arial" w:cs="Arial"/>
                <w:color w:val="000000"/>
                <w:sz w:val="20"/>
                <w:szCs w:val="20"/>
                <w:lang w:val="en-US" w:eastAsia="ru-RU"/>
              </w:rPr>
            </w:pPr>
            <w:r w:rsidRPr="001A5508">
              <w:rPr>
                <w:rFonts w:ascii="Arial" w:eastAsia="Times New Roman" w:hAnsi="Arial" w:cs="Arial"/>
                <w:color w:val="000000"/>
                <w:sz w:val="20"/>
                <w:szCs w:val="20"/>
                <w:lang w:val="en-US" w:eastAsia="ru-RU"/>
              </w:rPr>
              <w:t> </w:t>
            </w:r>
            <w:r w:rsidR="009D3C07">
              <w:rPr>
                <w:rFonts w:ascii="Arial" w:eastAsia="Times New Roman" w:hAnsi="Arial" w:cs="Arial"/>
                <w:color w:val="000000"/>
                <w:sz w:val="20"/>
                <w:szCs w:val="20"/>
                <w:lang w:val="en-US" w:eastAsia="ru-RU"/>
              </w:rPr>
              <w:t>100</w:t>
            </w:r>
          </w:p>
        </w:tc>
      </w:tr>
      <w:tr w:rsidR="005B57E2" w:rsidRPr="00C24229" w14:paraId="700A7F64" w14:textId="77777777" w:rsidTr="005B57E2">
        <w:trPr>
          <w:trHeight w:val="20"/>
        </w:trPr>
        <w:tc>
          <w:tcPr>
            <w:tcW w:w="0" w:type="auto"/>
            <w:vAlign w:val="center"/>
          </w:tcPr>
          <w:p w14:paraId="4CCBA3E5" w14:textId="77777777" w:rsidR="005B57E2" w:rsidRPr="00161C5E" w:rsidRDefault="005B57E2" w:rsidP="00CB782B">
            <w:pPr>
              <w:spacing w:after="0" w:line="240" w:lineRule="auto"/>
              <w:rPr>
                <w:rFonts w:ascii="Arial" w:eastAsia="Times New Roman" w:hAnsi="Arial" w:cs="Arial"/>
                <w:color w:val="000000"/>
                <w:sz w:val="20"/>
                <w:szCs w:val="20"/>
                <w:lang w:val="en-US" w:eastAsia="ru-RU"/>
              </w:rPr>
            </w:pPr>
          </w:p>
        </w:tc>
        <w:tc>
          <w:tcPr>
            <w:tcW w:w="0" w:type="auto"/>
            <w:vAlign w:val="center"/>
          </w:tcPr>
          <w:p w14:paraId="3B5B5AD7" w14:textId="77777777" w:rsidR="005B57E2" w:rsidRPr="00161C5E" w:rsidRDefault="005B57E2" w:rsidP="00CB782B">
            <w:pPr>
              <w:spacing w:after="0" w:line="240" w:lineRule="auto"/>
              <w:rPr>
                <w:rFonts w:ascii="Arial" w:eastAsia="Times New Roman" w:hAnsi="Arial" w:cs="Arial"/>
                <w:color w:val="000000"/>
                <w:sz w:val="20"/>
                <w:szCs w:val="20"/>
                <w:lang w:val="en-US" w:eastAsia="ru-RU"/>
              </w:rPr>
            </w:pPr>
          </w:p>
        </w:tc>
        <w:tc>
          <w:tcPr>
            <w:tcW w:w="4931" w:type="dxa"/>
            <w:shd w:val="clear" w:color="auto" w:fill="FFFFFF"/>
            <w:vAlign w:val="center"/>
          </w:tcPr>
          <w:p w14:paraId="3AB8AAFE" w14:textId="4B4A88C2" w:rsidR="005B57E2" w:rsidRPr="001A5508" w:rsidRDefault="005B57E2" w:rsidP="00CB782B">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Sustainability risks assessment</w:t>
            </w:r>
          </w:p>
        </w:tc>
        <w:tc>
          <w:tcPr>
            <w:tcW w:w="993" w:type="dxa"/>
            <w:noWrap/>
            <w:vAlign w:val="bottom"/>
          </w:tcPr>
          <w:p w14:paraId="5984B7A6" w14:textId="056D4F00" w:rsidR="005B57E2" w:rsidRPr="001A5508" w:rsidRDefault="005B57E2" w:rsidP="00CB782B">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2017</w:t>
            </w:r>
          </w:p>
        </w:tc>
        <w:tc>
          <w:tcPr>
            <w:tcW w:w="1440" w:type="dxa"/>
            <w:noWrap/>
            <w:vAlign w:val="bottom"/>
          </w:tcPr>
          <w:p w14:paraId="5386524A"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c>
          <w:tcPr>
            <w:tcW w:w="987" w:type="dxa"/>
            <w:noWrap/>
            <w:vAlign w:val="bottom"/>
          </w:tcPr>
          <w:p w14:paraId="630FCBCE" w14:textId="77777777" w:rsidR="005B57E2" w:rsidRPr="001A5508" w:rsidRDefault="005B57E2" w:rsidP="00CB782B">
            <w:pPr>
              <w:spacing w:after="0" w:line="240" w:lineRule="auto"/>
              <w:rPr>
                <w:rFonts w:ascii="Arial" w:eastAsia="Times New Roman" w:hAnsi="Arial" w:cs="Arial"/>
                <w:color w:val="000000"/>
                <w:sz w:val="20"/>
                <w:szCs w:val="20"/>
                <w:lang w:val="en-US" w:eastAsia="ru-RU"/>
              </w:rPr>
            </w:pPr>
          </w:p>
        </w:tc>
      </w:tr>
    </w:tbl>
    <w:p w14:paraId="5EA2253D" w14:textId="77777777" w:rsidR="002F2FAB" w:rsidRPr="001A5508" w:rsidRDefault="002F2FAB" w:rsidP="00CB782B">
      <w:pPr>
        <w:pStyle w:val="ListParagraph"/>
        <w:spacing w:line="240" w:lineRule="auto"/>
        <w:ind w:left="360"/>
        <w:jc w:val="both"/>
        <w:rPr>
          <w:rFonts w:ascii="Arial" w:hAnsi="Arial" w:cs="Arial"/>
          <w:sz w:val="20"/>
          <w:szCs w:val="20"/>
          <w:lang w:val="en-US"/>
        </w:rPr>
      </w:pPr>
    </w:p>
    <w:p w14:paraId="2F70E362" w14:textId="77777777" w:rsidR="00E261D0" w:rsidRDefault="00E261D0" w:rsidP="00CB782B">
      <w:pPr>
        <w:pStyle w:val="ListParagraph"/>
        <w:spacing w:line="240" w:lineRule="auto"/>
        <w:ind w:left="360"/>
        <w:jc w:val="both"/>
        <w:rPr>
          <w:rFonts w:ascii="Arial" w:hAnsi="Arial" w:cs="Arial"/>
          <w:sz w:val="20"/>
          <w:szCs w:val="20"/>
          <w:lang w:val="en-US"/>
        </w:rPr>
      </w:pPr>
    </w:p>
    <w:p w14:paraId="18CFE937" w14:textId="77777777" w:rsidR="00E261D0" w:rsidRDefault="00E261D0" w:rsidP="00CB782B">
      <w:pPr>
        <w:pStyle w:val="ListParagraph"/>
        <w:spacing w:line="240" w:lineRule="auto"/>
        <w:ind w:left="360"/>
        <w:jc w:val="both"/>
        <w:rPr>
          <w:rFonts w:ascii="Arial" w:hAnsi="Arial" w:cs="Arial"/>
          <w:sz w:val="20"/>
          <w:szCs w:val="20"/>
          <w:lang w:val="en-US"/>
        </w:rPr>
      </w:pPr>
    </w:p>
    <w:p w14:paraId="7B32A8CF" w14:textId="77777777" w:rsidR="00E261D0" w:rsidRDefault="00E261D0" w:rsidP="00CB782B">
      <w:pPr>
        <w:pStyle w:val="ListParagraph"/>
        <w:spacing w:line="240" w:lineRule="auto"/>
        <w:ind w:left="360"/>
        <w:jc w:val="both"/>
        <w:rPr>
          <w:rFonts w:ascii="Arial" w:hAnsi="Arial" w:cs="Arial"/>
          <w:sz w:val="20"/>
          <w:szCs w:val="20"/>
          <w:lang w:val="en-US"/>
        </w:rPr>
      </w:pPr>
    </w:p>
    <w:p w14:paraId="6183187D" w14:textId="77777777" w:rsidR="00E261D0" w:rsidRDefault="00E261D0" w:rsidP="00CB782B">
      <w:pPr>
        <w:pStyle w:val="ListParagraph"/>
        <w:spacing w:line="240" w:lineRule="auto"/>
        <w:ind w:left="360"/>
        <w:jc w:val="both"/>
        <w:rPr>
          <w:rFonts w:ascii="Arial" w:hAnsi="Arial" w:cs="Arial"/>
          <w:sz w:val="20"/>
          <w:szCs w:val="20"/>
          <w:lang w:val="en-US"/>
        </w:rPr>
      </w:pPr>
    </w:p>
    <w:p w14:paraId="7D4F6705" w14:textId="77777777" w:rsidR="00E261D0" w:rsidRDefault="00E261D0" w:rsidP="00AF06EC">
      <w:pPr>
        <w:pStyle w:val="ListParagraph"/>
        <w:ind w:left="360"/>
        <w:jc w:val="both"/>
        <w:rPr>
          <w:rFonts w:ascii="Arial" w:hAnsi="Arial" w:cs="Arial"/>
          <w:sz w:val="20"/>
          <w:szCs w:val="20"/>
          <w:lang w:val="en-US"/>
        </w:rPr>
        <w:sectPr w:rsidR="00E261D0">
          <w:pgSz w:w="11906" w:h="16838"/>
          <w:pgMar w:top="1134" w:right="850" w:bottom="1134" w:left="1701" w:header="708" w:footer="708" w:gutter="0"/>
          <w:cols w:space="708"/>
          <w:docGrid w:linePitch="360"/>
        </w:sectPr>
      </w:pPr>
    </w:p>
    <w:p w14:paraId="6BE3784B" w14:textId="77777777" w:rsidR="00A365E5" w:rsidRDefault="00A365E5" w:rsidP="000A1F01">
      <w:pPr>
        <w:pStyle w:val="Heading1"/>
        <w:rPr>
          <w:rFonts w:eastAsia="Times New Roman"/>
          <w:lang w:eastAsia="de-CH"/>
        </w:rPr>
      </w:pPr>
      <w:bookmarkStart w:id="101" w:name="_Toc410808375"/>
      <w:r w:rsidRPr="00644B02">
        <w:rPr>
          <w:rFonts w:eastAsia="Times New Roman"/>
          <w:lang w:eastAsia="de-CH"/>
        </w:rPr>
        <w:lastRenderedPageBreak/>
        <w:t>А</w:t>
      </w:r>
      <w:r w:rsidRPr="00644B02">
        <w:rPr>
          <w:rFonts w:eastAsia="Times New Roman"/>
          <w:lang w:val="en-GB" w:eastAsia="de-CH"/>
        </w:rPr>
        <w:t>nnex</w:t>
      </w:r>
      <w:r w:rsidRPr="00644B02">
        <w:rPr>
          <w:rFonts w:eastAsia="Times New Roman"/>
          <w:lang w:val="en-US" w:eastAsia="de-CH"/>
        </w:rPr>
        <w:t xml:space="preserve"> 1. </w:t>
      </w:r>
      <w:r w:rsidRPr="00644B02">
        <w:rPr>
          <w:rFonts w:eastAsia="Times New Roman"/>
          <w:lang w:val="en-GB" w:eastAsia="de-CH"/>
        </w:rPr>
        <w:t>Logframe</w:t>
      </w:r>
      <w:bookmarkEnd w:id="101"/>
      <w:r w:rsidRPr="00644B02">
        <w:rPr>
          <w:rFonts w:eastAsia="Times New Roman"/>
          <w:lang w:val="en-GB" w:eastAsia="de-CH"/>
        </w:rPr>
        <w:t xml:space="preserve"> </w:t>
      </w:r>
    </w:p>
    <w:p w14:paraId="1FC4B8C1" w14:textId="77777777" w:rsidR="00DD0996" w:rsidRPr="00DD0996" w:rsidRDefault="00DD0996" w:rsidP="00DD0996">
      <w:pPr>
        <w:rPr>
          <w:lang w:eastAsia="de-CH"/>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2531"/>
        <w:gridCol w:w="21"/>
        <w:gridCol w:w="1135"/>
        <w:gridCol w:w="1970"/>
        <w:gridCol w:w="13"/>
        <w:gridCol w:w="4395"/>
        <w:gridCol w:w="250"/>
        <w:gridCol w:w="21"/>
        <w:gridCol w:w="11"/>
        <w:gridCol w:w="3970"/>
      </w:tblGrid>
      <w:tr w:rsidR="00DD0996" w:rsidRPr="00DD0996" w14:paraId="361D917E" w14:textId="77777777" w:rsidTr="00DD0996">
        <w:trPr>
          <w:trHeight w:val="687"/>
        </w:trPr>
        <w:tc>
          <w:tcPr>
            <w:tcW w:w="368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EA3FF62" w14:textId="77777777" w:rsidR="00DD0996" w:rsidRDefault="00DD0996">
            <w:pPr>
              <w:tabs>
                <w:tab w:val="right" w:pos="3119"/>
              </w:tabs>
              <w:spacing w:after="0" w:line="240" w:lineRule="auto"/>
              <w:jc w:val="center"/>
              <w:rPr>
                <w:rFonts w:ascii="Arial" w:hAnsi="Arial" w:cs="Arial"/>
                <w:b/>
                <w:sz w:val="20"/>
                <w:szCs w:val="20"/>
                <w:lang w:val="en-US"/>
              </w:rPr>
            </w:pPr>
            <w:r>
              <w:rPr>
                <w:rFonts w:ascii="Arial" w:hAnsi="Arial" w:cs="Arial"/>
                <w:b/>
                <w:bCs/>
                <w:sz w:val="20"/>
                <w:szCs w:val="20"/>
                <w:lang w:val="en-US"/>
              </w:rPr>
              <w:t>Hierarchy of objectives</w:t>
            </w:r>
          </w:p>
          <w:p w14:paraId="148908DA" w14:textId="77777777" w:rsidR="00DD0996" w:rsidRDefault="00DD0996">
            <w:pPr>
              <w:tabs>
                <w:tab w:val="right" w:pos="3119"/>
              </w:tabs>
              <w:spacing w:after="0" w:line="240" w:lineRule="auto"/>
              <w:ind w:left="-108" w:firstLine="108"/>
              <w:jc w:val="center"/>
              <w:rPr>
                <w:rFonts w:ascii="Arial" w:eastAsia="Times New Roman" w:hAnsi="Arial" w:cs="Arial"/>
                <w:b/>
                <w:sz w:val="20"/>
                <w:szCs w:val="20"/>
                <w:lang w:val="en-US" w:eastAsia="de-CH"/>
              </w:rPr>
            </w:pPr>
            <w:r>
              <w:rPr>
                <w:rFonts w:ascii="Arial" w:hAnsi="Arial" w:cs="Arial"/>
                <w:b/>
                <w:sz w:val="20"/>
                <w:szCs w:val="20"/>
                <w:lang w:val="en-US"/>
              </w:rPr>
              <w:t>Strategy of Intervention</w:t>
            </w:r>
            <w:r>
              <w:rPr>
                <w:rFonts w:ascii="Arial" w:eastAsia="Times New Roman" w:hAnsi="Arial" w:cs="Arial"/>
                <w:b/>
                <w:sz w:val="20"/>
                <w:szCs w:val="20"/>
                <w:lang w:val="en-US" w:eastAsia="de-CH"/>
              </w:rPr>
              <w:t xml:space="preserve"> </w:t>
            </w:r>
          </w:p>
        </w:tc>
        <w:tc>
          <w:tcPr>
            <w:tcW w:w="637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8255A26" w14:textId="77777777" w:rsidR="00DD0996" w:rsidRDefault="00DD0996">
            <w:pPr>
              <w:spacing w:after="0" w:line="240" w:lineRule="auto"/>
              <w:jc w:val="center"/>
              <w:rPr>
                <w:rFonts w:ascii="Arial" w:eastAsia="Times New Roman" w:hAnsi="Arial" w:cs="Arial"/>
                <w:b/>
                <w:sz w:val="20"/>
                <w:szCs w:val="20"/>
                <w:lang w:val="en-GB" w:eastAsia="de-CH"/>
              </w:rPr>
            </w:pPr>
            <w:r>
              <w:rPr>
                <w:rFonts w:ascii="Arial" w:hAnsi="Arial" w:cs="Arial"/>
                <w:b/>
                <w:sz w:val="20"/>
                <w:szCs w:val="20"/>
                <w:lang w:val="en-US"/>
              </w:rPr>
              <w:t>Key Indicators</w:t>
            </w:r>
          </w:p>
        </w:tc>
        <w:tc>
          <w:tcPr>
            <w:tcW w:w="4252"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7C006487" w14:textId="77777777" w:rsidR="00DD0996" w:rsidRDefault="00DD0996">
            <w:pPr>
              <w:tabs>
                <w:tab w:val="right" w:pos="3302"/>
              </w:tabs>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r>
      <w:tr w:rsidR="00DD0996" w:rsidRPr="00DD0996" w14:paraId="14FADAB4" w14:textId="77777777" w:rsidTr="00DD0996">
        <w:tc>
          <w:tcPr>
            <w:tcW w:w="3687" w:type="dxa"/>
            <w:gridSpan w:val="3"/>
            <w:tcBorders>
              <w:top w:val="single" w:sz="4" w:space="0" w:color="auto"/>
              <w:left w:val="single" w:sz="4" w:space="0" w:color="auto"/>
              <w:bottom w:val="single" w:sz="4" w:space="0" w:color="auto"/>
              <w:right w:val="single" w:sz="4" w:space="0" w:color="auto"/>
            </w:tcBorders>
            <w:vAlign w:val="center"/>
          </w:tcPr>
          <w:p w14:paraId="276371C1" w14:textId="77777777" w:rsidR="00DD0996" w:rsidRDefault="00DD0996">
            <w:pPr>
              <w:autoSpaceDE w:val="0"/>
              <w:autoSpaceDN w:val="0"/>
              <w:spacing w:after="115"/>
              <w:jc w:val="both"/>
              <w:rPr>
                <w:rFonts w:ascii="Arial" w:hAnsi="Arial" w:cs="Arial"/>
                <w:color w:val="000000"/>
                <w:sz w:val="20"/>
                <w:szCs w:val="20"/>
                <w:lang w:val="en-US" w:eastAsia="ru-RU"/>
              </w:rPr>
            </w:pPr>
            <w:r>
              <w:rPr>
                <w:rFonts w:ascii="Arial" w:hAnsi="Arial" w:cs="Arial"/>
                <w:color w:val="000000"/>
                <w:sz w:val="20"/>
                <w:szCs w:val="20"/>
                <w:lang w:val="en-US"/>
              </w:rPr>
              <w:t xml:space="preserve">Public finances are managed by LSGs in a more transparent and effective mode </w:t>
            </w:r>
            <w:r>
              <w:rPr>
                <w:rFonts w:ascii="Arial" w:hAnsi="Arial" w:cs="Arial"/>
                <w:color w:val="000000"/>
                <w:sz w:val="20"/>
                <w:szCs w:val="20"/>
                <w:shd w:val="clear" w:color="auto" w:fill="FFFFFF"/>
                <w:lang w:val="en-US"/>
              </w:rPr>
              <w:t>through greatly increased accountability and citizen participation in decision making process</w:t>
            </w:r>
            <w:r>
              <w:rPr>
                <w:rFonts w:ascii="Arial" w:hAnsi="Arial" w:cs="Arial"/>
                <w:color w:val="000000"/>
                <w:sz w:val="20"/>
                <w:szCs w:val="20"/>
                <w:lang w:val="en-US"/>
              </w:rPr>
              <w:t xml:space="preserve"> </w:t>
            </w:r>
          </w:p>
          <w:p w14:paraId="5672833D" w14:textId="77777777" w:rsidR="00DD0996" w:rsidRDefault="00DD0996">
            <w:pPr>
              <w:spacing w:after="0" w:line="240" w:lineRule="auto"/>
              <w:rPr>
                <w:rFonts w:ascii="Arial" w:eastAsia="Times New Roman" w:hAnsi="Arial" w:cs="Arial"/>
                <w:b/>
                <w:i/>
                <w:sz w:val="20"/>
                <w:szCs w:val="20"/>
                <w:lang w:eastAsia="de-CH"/>
              </w:rPr>
            </w:pPr>
          </w:p>
          <w:p w14:paraId="02219BBF" w14:textId="77777777" w:rsidR="00DD0996" w:rsidRDefault="00DD0996">
            <w:pPr>
              <w:spacing w:after="0" w:line="240" w:lineRule="auto"/>
              <w:rPr>
                <w:rFonts w:ascii="Arial" w:eastAsia="Times New Roman" w:hAnsi="Arial" w:cs="Arial"/>
                <w:b/>
                <w:i/>
                <w:sz w:val="20"/>
                <w:szCs w:val="20"/>
                <w:lang w:eastAsia="de-CH"/>
              </w:rPr>
            </w:pPr>
          </w:p>
          <w:p w14:paraId="5E60A708" w14:textId="77777777" w:rsidR="00DD0996" w:rsidRDefault="00DD0996">
            <w:pPr>
              <w:spacing w:after="0" w:line="240" w:lineRule="auto"/>
              <w:rPr>
                <w:rFonts w:ascii="Arial" w:eastAsia="Times New Roman" w:hAnsi="Arial" w:cs="Arial"/>
                <w:b/>
                <w:i/>
                <w:sz w:val="20"/>
                <w:szCs w:val="20"/>
                <w:lang w:eastAsia="de-CH"/>
              </w:rPr>
            </w:pPr>
          </w:p>
          <w:p w14:paraId="3CF4C409" w14:textId="77777777" w:rsidR="00DD0996" w:rsidRDefault="00DD0996">
            <w:pPr>
              <w:spacing w:after="0" w:line="240" w:lineRule="auto"/>
              <w:rPr>
                <w:rFonts w:ascii="Arial" w:eastAsia="Times New Roman" w:hAnsi="Arial" w:cs="Arial"/>
                <w:b/>
                <w:i/>
                <w:sz w:val="20"/>
                <w:szCs w:val="20"/>
                <w:lang w:eastAsia="de-CH"/>
              </w:rPr>
            </w:pPr>
          </w:p>
          <w:p w14:paraId="15116DDB" w14:textId="77777777" w:rsidR="00DD0996" w:rsidRDefault="00DD0996">
            <w:pPr>
              <w:spacing w:after="0" w:line="240" w:lineRule="auto"/>
              <w:rPr>
                <w:rFonts w:ascii="Arial" w:eastAsia="Times New Roman" w:hAnsi="Arial" w:cs="Arial"/>
                <w:b/>
                <w:i/>
                <w:sz w:val="20"/>
                <w:szCs w:val="20"/>
                <w:lang w:eastAsia="de-CH"/>
              </w:rPr>
            </w:pPr>
          </w:p>
          <w:p w14:paraId="58B02334" w14:textId="77777777" w:rsidR="00DD0996" w:rsidRDefault="00DD0996">
            <w:pPr>
              <w:spacing w:after="0" w:line="240" w:lineRule="auto"/>
              <w:rPr>
                <w:rFonts w:ascii="Arial" w:eastAsia="Times New Roman" w:hAnsi="Arial" w:cs="Arial"/>
                <w:b/>
                <w:i/>
                <w:sz w:val="20"/>
                <w:szCs w:val="20"/>
                <w:lang w:eastAsia="de-CH"/>
              </w:rPr>
            </w:pPr>
          </w:p>
          <w:p w14:paraId="2D0FD0EE" w14:textId="77777777" w:rsidR="00DD0996" w:rsidRPr="00DD0996" w:rsidRDefault="00DD0996">
            <w:pPr>
              <w:spacing w:after="0" w:line="240" w:lineRule="auto"/>
              <w:rPr>
                <w:rFonts w:ascii="Arial" w:eastAsia="Times New Roman" w:hAnsi="Arial" w:cs="Arial"/>
                <w:b/>
                <w:i/>
                <w:sz w:val="20"/>
                <w:szCs w:val="20"/>
                <w:lang w:eastAsia="de-CH"/>
              </w:rPr>
            </w:pPr>
          </w:p>
        </w:tc>
        <w:tc>
          <w:tcPr>
            <w:tcW w:w="6378" w:type="dxa"/>
            <w:gridSpan w:val="3"/>
            <w:tcBorders>
              <w:top w:val="single" w:sz="4" w:space="0" w:color="auto"/>
              <w:left w:val="single" w:sz="4" w:space="0" w:color="auto"/>
              <w:bottom w:val="single" w:sz="4" w:space="0" w:color="auto"/>
              <w:right w:val="single" w:sz="4" w:space="0" w:color="auto"/>
            </w:tcBorders>
            <w:vAlign w:val="center"/>
          </w:tcPr>
          <w:p w14:paraId="52CF0FCE"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Number of citizens participating (including women and other groups) in decision making process.</w:t>
            </w:r>
          </w:p>
          <w:p w14:paraId="6C9E2767"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Level of satisfaction with local services increased (among all groups of population).</w:t>
            </w:r>
          </w:p>
          <w:p w14:paraId="0A5A84E5" w14:textId="77777777" w:rsidR="00DD0996" w:rsidRDefault="00DD0996">
            <w:pPr>
              <w:spacing w:after="0" w:line="240" w:lineRule="auto"/>
              <w:rPr>
                <w:rFonts w:ascii="Arial" w:eastAsia="Times New Roman" w:hAnsi="Arial" w:cs="Arial"/>
                <w:sz w:val="20"/>
                <w:szCs w:val="20"/>
                <w:lang w:val="en-US" w:eastAsia="de-CH"/>
              </w:rPr>
            </w:pPr>
          </w:p>
        </w:tc>
        <w:tc>
          <w:tcPr>
            <w:tcW w:w="4252" w:type="dxa"/>
            <w:gridSpan w:val="4"/>
            <w:tcBorders>
              <w:top w:val="single" w:sz="4" w:space="0" w:color="auto"/>
              <w:left w:val="single" w:sz="4" w:space="0" w:color="auto"/>
              <w:bottom w:val="single" w:sz="4" w:space="0" w:color="auto"/>
              <w:right w:val="single" w:sz="4" w:space="0" w:color="auto"/>
            </w:tcBorders>
            <w:vAlign w:val="center"/>
          </w:tcPr>
          <w:p w14:paraId="4DA8FD03"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Survey/researches results</w:t>
            </w:r>
          </w:p>
          <w:p w14:paraId="66FF424A"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Monitoring and evaluation results</w:t>
            </w:r>
          </w:p>
          <w:p w14:paraId="117F901E" w14:textId="77777777" w:rsidR="00DD0996" w:rsidRDefault="00DD0996">
            <w:pPr>
              <w:spacing w:after="0" w:line="240" w:lineRule="auto"/>
              <w:rPr>
                <w:rFonts w:ascii="Arial" w:eastAsia="Times New Roman" w:hAnsi="Arial" w:cs="Arial"/>
                <w:sz w:val="20"/>
                <w:szCs w:val="20"/>
                <w:lang w:eastAsia="de-CH"/>
              </w:rPr>
            </w:pPr>
          </w:p>
          <w:p w14:paraId="65C87662" w14:textId="77777777" w:rsidR="00DD0996" w:rsidRDefault="00DD0996">
            <w:pPr>
              <w:spacing w:after="0" w:line="240" w:lineRule="auto"/>
              <w:rPr>
                <w:rFonts w:ascii="Arial" w:eastAsia="Times New Roman" w:hAnsi="Arial" w:cs="Arial"/>
                <w:sz w:val="20"/>
                <w:szCs w:val="20"/>
                <w:lang w:eastAsia="de-CH"/>
              </w:rPr>
            </w:pPr>
          </w:p>
          <w:p w14:paraId="699F07CB" w14:textId="77777777" w:rsidR="00DD0996" w:rsidRPr="00DD0996" w:rsidRDefault="00DD0996">
            <w:pPr>
              <w:spacing w:after="0" w:line="240" w:lineRule="auto"/>
              <w:rPr>
                <w:rFonts w:ascii="Arial" w:eastAsia="Times New Roman" w:hAnsi="Arial" w:cs="Arial"/>
                <w:sz w:val="20"/>
                <w:szCs w:val="20"/>
                <w:lang w:eastAsia="de-CH"/>
              </w:rPr>
            </w:pPr>
          </w:p>
        </w:tc>
      </w:tr>
      <w:tr w:rsidR="00DD0996" w14:paraId="4FAA9BBF" w14:textId="77777777" w:rsidTr="00DD0996">
        <w:trPr>
          <w:trHeight w:val="657"/>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A4EAB4" w14:textId="77777777" w:rsidR="00DD0996" w:rsidRDefault="00DD0996">
            <w:pPr>
              <w:tabs>
                <w:tab w:val="right" w:pos="3402"/>
              </w:tabs>
              <w:spacing w:after="0" w:line="240" w:lineRule="auto"/>
              <w:jc w:val="center"/>
              <w:rPr>
                <w:rFonts w:ascii="Arial" w:eastAsia="Times New Roman" w:hAnsi="Arial" w:cs="Arial"/>
                <w:b/>
                <w:sz w:val="20"/>
                <w:szCs w:val="20"/>
                <w:lang w:val="en-GB" w:eastAsia="de-CH"/>
              </w:rPr>
            </w:pPr>
            <w:r>
              <w:rPr>
                <w:rFonts w:ascii="Arial" w:hAnsi="Arial" w:cs="Arial"/>
                <w:b/>
                <w:sz w:val="20"/>
                <w:szCs w:val="20"/>
                <w:lang w:val="en-US"/>
              </w:rPr>
              <w:t>Outcomes</w:t>
            </w:r>
          </w:p>
        </w:tc>
        <w:tc>
          <w:tcPr>
            <w:tcW w:w="311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CCE7E3" w14:textId="77777777" w:rsidR="00DD0996" w:rsidRDefault="00DD0996">
            <w:pPr>
              <w:spacing w:after="0" w:line="240" w:lineRule="auto"/>
              <w:jc w:val="center"/>
              <w:rPr>
                <w:rFonts w:ascii="Arial" w:eastAsia="Times New Roman" w:hAnsi="Arial" w:cs="Arial"/>
                <w:b/>
                <w:sz w:val="20"/>
                <w:szCs w:val="20"/>
                <w:lang w:val="en-GB" w:eastAsia="de-CH"/>
              </w:rPr>
            </w:pPr>
            <w:r>
              <w:rPr>
                <w:rFonts w:ascii="Arial" w:hAnsi="Arial" w:cs="Arial"/>
                <w:b/>
                <w:sz w:val="20"/>
                <w:szCs w:val="20"/>
                <w:lang w:val="en-US"/>
              </w:rPr>
              <w:t>Outcome Indicators</w:t>
            </w:r>
          </w:p>
        </w:tc>
        <w:tc>
          <w:tcPr>
            <w:tcW w:w="43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E8C9E7"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425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9685FA"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049E803F"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0133F625" w14:textId="77777777" w:rsidTr="00DD0996">
        <w:trPr>
          <w:trHeight w:val="3272"/>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5F25C454" w14:textId="77777777" w:rsidR="00DD0996" w:rsidRDefault="00DD0996">
            <w:pPr>
              <w:tabs>
                <w:tab w:val="right" w:pos="3402"/>
              </w:tabs>
              <w:spacing w:after="0" w:line="240" w:lineRule="auto"/>
              <w:rPr>
                <w:rFonts w:ascii="Arial" w:hAnsi="Arial" w:cs="Arial"/>
                <w:sz w:val="20"/>
                <w:szCs w:val="20"/>
                <w:lang w:val="en-US"/>
              </w:rPr>
            </w:pPr>
            <w:r>
              <w:rPr>
                <w:rFonts w:ascii="Arial" w:hAnsi="Arial" w:cs="Arial"/>
                <w:b/>
                <w:sz w:val="20"/>
                <w:szCs w:val="20"/>
                <w:lang w:val="en-US"/>
              </w:rPr>
              <w:t>Outcome 1.</w:t>
            </w:r>
            <w:r>
              <w:rPr>
                <w:rFonts w:ascii="Arial" w:hAnsi="Arial" w:cs="Arial"/>
                <w:sz w:val="20"/>
                <w:szCs w:val="20"/>
                <w:lang w:val="en-US"/>
              </w:rPr>
              <w:t xml:space="preserve"> Citizens’ engagement and responsibility in local decision making is strengthened</w:t>
            </w:r>
          </w:p>
        </w:tc>
        <w:tc>
          <w:tcPr>
            <w:tcW w:w="3118" w:type="dxa"/>
            <w:gridSpan w:val="3"/>
            <w:tcBorders>
              <w:top w:val="single" w:sz="4" w:space="0" w:color="auto"/>
              <w:left w:val="single" w:sz="4" w:space="0" w:color="auto"/>
              <w:bottom w:val="single" w:sz="4" w:space="0" w:color="auto"/>
              <w:right w:val="single" w:sz="4" w:space="0" w:color="auto"/>
            </w:tcBorders>
          </w:tcPr>
          <w:p w14:paraId="46E9B178"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w:t>
            </w:r>
            <w:r>
              <w:rPr>
                <w:rFonts w:ascii="Arial" w:eastAsia="Times New Roman" w:hAnsi="Arial" w:cs="Arial"/>
                <w:sz w:val="20"/>
                <w:szCs w:val="20"/>
                <w:lang w:val="en-US" w:eastAsia="de-CH"/>
              </w:rPr>
              <w:t>of citizens participating (including women and other groups) in decision making process.</w:t>
            </w:r>
          </w:p>
          <w:p w14:paraId="0E4A121A" w14:textId="77777777" w:rsidR="00DD0996" w:rsidRDefault="00DD0996">
            <w:pPr>
              <w:spacing w:after="0" w:line="240" w:lineRule="auto"/>
              <w:rPr>
                <w:rFonts w:ascii="Arial" w:eastAsia="Times New Roman" w:hAnsi="Arial" w:cs="Arial"/>
                <w:color w:val="000000"/>
                <w:sz w:val="20"/>
                <w:szCs w:val="20"/>
                <w:lang w:val="en-US" w:eastAsia="ru-RU"/>
              </w:rPr>
            </w:pPr>
          </w:p>
          <w:p w14:paraId="4AA52A30"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 of initiatives identified and prioritized through a joint process involving by LSGs and citizens</w:t>
            </w:r>
          </w:p>
          <w:p w14:paraId="3D505CDD" w14:textId="77777777" w:rsidR="00DD0996" w:rsidRDefault="00DD0996">
            <w:pPr>
              <w:spacing w:after="0" w:line="240" w:lineRule="auto"/>
              <w:rPr>
                <w:rFonts w:ascii="Arial" w:eastAsia="Times New Roman" w:hAnsi="Arial" w:cs="Arial"/>
                <w:sz w:val="20"/>
                <w:szCs w:val="20"/>
                <w:lang w:val="en-US" w:eastAsia="de-CH"/>
              </w:rPr>
            </w:pPr>
          </w:p>
          <w:p w14:paraId="4F075390" w14:textId="77777777" w:rsidR="00DD0996" w:rsidRDefault="00DD0996">
            <w:pPr>
              <w:spacing w:after="0" w:line="240" w:lineRule="auto"/>
              <w:rPr>
                <w:rFonts w:ascii="Arial" w:hAnsi="Arial" w:cs="Arial"/>
                <w:sz w:val="20"/>
                <w:szCs w:val="20"/>
                <w:lang w:val="en-US"/>
              </w:rPr>
            </w:pPr>
            <w:r>
              <w:rPr>
                <w:rFonts w:ascii="Arial" w:eastAsia="Times New Roman" w:hAnsi="Arial" w:cs="Arial"/>
                <w:sz w:val="20"/>
                <w:szCs w:val="20"/>
                <w:lang w:val="en-US" w:eastAsia="de-CH"/>
              </w:rPr>
              <w:t>% of M &amp; E groups that have documented municipal services performance improvement</w:t>
            </w:r>
            <w:r>
              <w:rPr>
                <w:rFonts w:cs="Calibri"/>
                <w:sz w:val="20"/>
                <w:szCs w:val="20"/>
                <w:lang w:val="en-US"/>
              </w:rPr>
              <w:t xml:space="preserve"> </w:t>
            </w:r>
          </w:p>
        </w:tc>
        <w:tc>
          <w:tcPr>
            <w:tcW w:w="4395" w:type="dxa"/>
            <w:tcBorders>
              <w:top w:val="single" w:sz="4" w:space="0" w:color="auto"/>
              <w:left w:val="single" w:sz="4" w:space="0" w:color="auto"/>
              <w:bottom w:val="single" w:sz="4" w:space="0" w:color="auto"/>
              <w:right w:val="single" w:sz="4" w:space="0" w:color="auto"/>
            </w:tcBorders>
          </w:tcPr>
          <w:p w14:paraId="671DADE0" w14:textId="77777777" w:rsidR="00DD0996" w:rsidRDefault="00DD0996" w:rsidP="00464AE2">
            <w:pPr>
              <w:numPr>
                <w:ilvl w:val="0"/>
                <w:numId w:val="33"/>
              </w:numPr>
              <w:spacing w:after="0" w:line="240" w:lineRule="auto"/>
              <w:rPr>
                <w:rFonts w:ascii="Arial" w:hAnsi="Arial" w:cs="Arial"/>
                <w:b/>
                <w:sz w:val="20"/>
                <w:szCs w:val="20"/>
                <w:lang w:val="en-US"/>
              </w:rPr>
            </w:pPr>
            <w:r>
              <w:rPr>
                <w:rFonts w:ascii="Arial" w:hAnsi="Arial" w:cs="Arial"/>
                <w:sz w:val="20"/>
                <w:szCs w:val="20"/>
                <w:lang w:val="en-US"/>
              </w:rPr>
              <w:t>Project reports on events, including registration lists of participants;</w:t>
            </w:r>
          </w:p>
          <w:p w14:paraId="78A46029" w14:textId="77777777" w:rsidR="00DD0996" w:rsidRDefault="00DD0996" w:rsidP="00464AE2">
            <w:pPr>
              <w:numPr>
                <w:ilvl w:val="0"/>
                <w:numId w:val="33"/>
              </w:numPr>
              <w:spacing w:before="60" w:after="60" w:line="240" w:lineRule="auto"/>
              <w:rPr>
                <w:rFonts w:ascii="Arial" w:hAnsi="Arial" w:cs="Arial"/>
                <w:sz w:val="20"/>
                <w:szCs w:val="20"/>
                <w:lang w:val="en-US"/>
              </w:rPr>
            </w:pPr>
            <w:r>
              <w:rPr>
                <w:rFonts w:ascii="Arial" w:hAnsi="Arial" w:cs="Arial"/>
                <w:sz w:val="20"/>
                <w:szCs w:val="20"/>
                <w:lang w:val="en-US"/>
              </w:rPr>
              <w:t>Reports on PRA, including priorities identified</w:t>
            </w:r>
          </w:p>
          <w:p w14:paraId="5509F36A" w14:textId="77777777" w:rsidR="00DD0996" w:rsidRDefault="00DD0996" w:rsidP="00464AE2">
            <w:pPr>
              <w:numPr>
                <w:ilvl w:val="0"/>
                <w:numId w:val="33"/>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Action plans of target AAs</w:t>
            </w:r>
          </w:p>
          <w:p w14:paraId="79CC0059" w14:textId="77777777" w:rsidR="00DD0996" w:rsidRDefault="00DD0996" w:rsidP="00464AE2">
            <w:pPr>
              <w:numPr>
                <w:ilvl w:val="0"/>
                <w:numId w:val="33"/>
              </w:numPr>
              <w:spacing w:after="0" w:line="240" w:lineRule="auto"/>
              <w:ind w:left="360" w:hanging="42"/>
              <w:rPr>
                <w:rFonts w:ascii="Arial" w:hAnsi="Arial" w:cs="Arial"/>
                <w:sz w:val="20"/>
                <w:szCs w:val="20"/>
                <w:lang w:val="en-US"/>
              </w:rPr>
            </w:pPr>
            <w:r>
              <w:rPr>
                <w:rFonts w:ascii="Arial" w:eastAsia="Times New Roman" w:hAnsi="Arial" w:cs="Arial"/>
                <w:sz w:val="20"/>
                <w:szCs w:val="20"/>
                <w:lang w:val="en-US" w:eastAsia="de-CH"/>
              </w:rPr>
              <w:t>Minutes and reports on public hearings, meetings of Initiative Groups, focus groups</w:t>
            </w:r>
          </w:p>
          <w:p w14:paraId="2236442E" w14:textId="77777777" w:rsidR="00DD0996" w:rsidRDefault="00DD0996" w:rsidP="00464AE2">
            <w:pPr>
              <w:numPr>
                <w:ilvl w:val="0"/>
                <w:numId w:val="33"/>
              </w:numPr>
              <w:spacing w:after="0" w:line="240" w:lineRule="auto"/>
              <w:ind w:left="360" w:hanging="42"/>
              <w:rPr>
                <w:rFonts w:ascii="Arial" w:hAnsi="Arial" w:cs="Arial"/>
                <w:sz w:val="20"/>
                <w:szCs w:val="20"/>
                <w:lang w:val="en-US"/>
              </w:rPr>
            </w:pPr>
            <w:r>
              <w:rPr>
                <w:rFonts w:ascii="Arial" w:eastAsia="Times New Roman" w:hAnsi="Arial" w:cs="Arial"/>
                <w:sz w:val="20"/>
                <w:szCs w:val="20"/>
                <w:lang w:val="en-US" w:eastAsia="de-CH"/>
              </w:rPr>
              <w:t>Local assessments results</w:t>
            </w:r>
            <w:r>
              <w:rPr>
                <w:rFonts w:ascii="Arial" w:hAnsi="Arial" w:cs="Arial"/>
                <w:sz w:val="20"/>
                <w:szCs w:val="20"/>
                <w:lang w:val="en-US"/>
              </w:rPr>
              <w:t xml:space="preserve"> </w:t>
            </w:r>
          </w:p>
          <w:p w14:paraId="16E25721" w14:textId="77777777" w:rsidR="00DD0996" w:rsidRDefault="00DD0996">
            <w:pPr>
              <w:spacing w:after="0" w:line="240" w:lineRule="auto"/>
              <w:rPr>
                <w:rFonts w:ascii="Arial" w:hAnsi="Arial" w:cs="Arial"/>
                <w:sz w:val="20"/>
                <w:szCs w:val="20"/>
                <w:lang w:val="en-US"/>
              </w:rPr>
            </w:pPr>
          </w:p>
        </w:tc>
        <w:tc>
          <w:tcPr>
            <w:tcW w:w="4252" w:type="dxa"/>
            <w:gridSpan w:val="4"/>
            <w:tcBorders>
              <w:top w:val="single" w:sz="4" w:space="0" w:color="auto"/>
              <w:left w:val="single" w:sz="4" w:space="0" w:color="auto"/>
              <w:bottom w:val="single" w:sz="4" w:space="0" w:color="auto"/>
              <w:right w:val="single" w:sz="4" w:space="0" w:color="auto"/>
            </w:tcBorders>
            <w:hideMark/>
          </w:tcPr>
          <w:p w14:paraId="04354C3B"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b/>
                <w:sz w:val="20"/>
                <w:szCs w:val="20"/>
                <w:lang w:val="en-US"/>
              </w:rPr>
              <w:t>.</w:t>
            </w:r>
            <w:r>
              <w:rPr>
                <w:rFonts w:ascii="Arial" w:hAnsi="Arial" w:cs="Arial"/>
                <w:sz w:val="20"/>
                <w:szCs w:val="20"/>
                <w:lang w:val="en-US"/>
              </w:rPr>
              <w:t xml:space="preserve"> Model Local community Charter was approved in 2014. It prescribes detailed mechanisms of citizen oversight and participation in local decision making however municipalities in general throughout the whole country yet had not adopted their own Charters in accordance with Model Charter. </w:t>
            </w:r>
          </w:p>
          <w:p w14:paraId="58F091AA" w14:textId="77777777" w:rsidR="00DD0996" w:rsidRDefault="00DD0996">
            <w:pPr>
              <w:spacing w:after="0" w:line="240" w:lineRule="auto"/>
              <w:rPr>
                <w:rFonts w:ascii="Arial" w:hAnsi="Arial" w:cs="Arial"/>
                <w:sz w:val="20"/>
                <w:szCs w:val="20"/>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Lack of will on the part of LSGs to increase citizen participation in the budget process and their accountability to local communities; low interest on the part of citizens due to low level of trust to LSGs.</w:t>
            </w:r>
          </w:p>
          <w:p w14:paraId="20110086" w14:textId="77777777" w:rsidR="00DD0996" w:rsidRDefault="00DD0996">
            <w:pPr>
              <w:spacing w:after="0" w:line="240" w:lineRule="auto"/>
              <w:rPr>
                <w:rFonts w:ascii="Arial" w:hAnsi="Arial" w:cs="Arial"/>
                <w:sz w:val="20"/>
                <w:szCs w:val="20"/>
              </w:rPr>
            </w:pPr>
          </w:p>
          <w:p w14:paraId="0BBA329A" w14:textId="77777777" w:rsidR="00DD0996" w:rsidRPr="00DD0996" w:rsidRDefault="00DD0996">
            <w:pPr>
              <w:spacing w:after="0" w:line="240" w:lineRule="auto"/>
              <w:rPr>
                <w:rFonts w:ascii="Arial" w:eastAsia="Times New Roman" w:hAnsi="Arial" w:cs="Arial"/>
                <w:b/>
                <w:sz w:val="20"/>
                <w:szCs w:val="20"/>
              </w:rPr>
            </w:pPr>
          </w:p>
        </w:tc>
      </w:tr>
      <w:tr w:rsidR="00DD0996" w14:paraId="3DE0948C" w14:textId="77777777" w:rsidTr="00DD0996">
        <w:trPr>
          <w:trHeight w:val="557"/>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176A5C2" w14:textId="77777777" w:rsidR="00DD0996" w:rsidRDefault="00DD0996">
            <w:pPr>
              <w:tabs>
                <w:tab w:val="right" w:pos="3402"/>
              </w:tabs>
              <w:spacing w:after="0" w:line="240" w:lineRule="auto"/>
              <w:rPr>
                <w:rFonts w:ascii="Arial" w:hAnsi="Arial" w:cs="Arial"/>
                <w:b/>
                <w:sz w:val="20"/>
                <w:szCs w:val="20"/>
                <w:lang w:val="en-US"/>
              </w:rPr>
            </w:pPr>
            <w:r>
              <w:rPr>
                <w:lang w:val="en-US"/>
              </w:rPr>
              <w:lastRenderedPageBreak/>
              <w:br w:type="page"/>
            </w:r>
            <w:r>
              <w:rPr>
                <w:rFonts w:ascii="Arial" w:hAnsi="Arial" w:cs="Arial"/>
                <w:b/>
                <w:sz w:val="20"/>
                <w:szCs w:val="20"/>
                <w:lang w:val="en-US"/>
              </w:rPr>
              <w:t xml:space="preserve">Outputs (per outcome) and costs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FC1E5C8"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39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C991AF3"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4252"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8ABA855"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5C65865D"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14:paraId="40D3D784" w14:textId="77777777" w:rsidTr="00DD0996">
        <w:trPr>
          <w:trHeight w:val="465"/>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6BAF94E0" w14:textId="77777777" w:rsidR="00DD0996" w:rsidRDefault="00DD0996">
            <w:pPr>
              <w:spacing w:after="0" w:line="240" w:lineRule="auto"/>
              <w:ind w:left="34"/>
              <w:jc w:val="both"/>
              <w:rPr>
                <w:rFonts w:ascii="Arial" w:hAnsi="Arial" w:cs="Arial"/>
                <w:sz w:val="20"/>
                <w:szCs w:val="20"/>
                <w:lang w:val="en-US"/>
              </w:rPr>
            </w:pPr>
            <w:r>
              <w:rPr>
                <w:rFonts w:ascii="Arial" w:hAnsi="Arial" w:cs="Arial"/>
                <w:sz w:val="18"/>
                <w:szCs w:val="18"/>
                <w:lang w:val="en-US"/>
              </w:rPr>
              <w:t>Output 1.1. •</w:t>
            </w:r>
            <w:r>
              <w:rPr>
                <w:rFonts w:ascii="Arial" w:hAnsi="Arial" w:cs="Arial"/>
                <w:sz w:val="18"/>
                <w:szCs w:val="18"/>
                <w:lang w:val="en-US"/>
              </w:rPr>
              <w:tab/>
              <w:t>Community driven budgetary framework is in place and functional;</w:t>
            </w:r>
          </w:p>
        </w:tc>
        <w:tc>
          <w:tcPr>
            <w:tcW w:w="3118" w:type="dxa"/>
            <w:gridSpan w:val="3"/>
            <w:tcBorders>
              <w:top w:val="single" w:sz="4" w:space="0" w:color="auto"/>
              <w:left w:val="single" w:sz="4" w:space="0" w:color="auto"/>
              <w:bottom w:val="single" w:sz="4" w:space="0" w:color="auto"/>
              <w:right w:val="single" w:sz="4" w:space="0" w:color="auto"/>
            </w:tcBorders>
          </w:tcPr>
          <w:p w14:paraId="49EF434B"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of CSOs, local community representatives trained on citizen participation in LSG, including budget process </w:t>
            </w:r>
          </w:p>
          <w:p w14:paraId="7AF58011" w14:textId="77777777" w:rsidR="00DD0996" w:rsidRDefault="00DD0996">
            <w:pPr>
              <w:spacing w:after="0" w:line="240" w:lineRule="auto"/>
              <w:rPr>
                <w:rFonts w:ascii="Arial" w:eastAsia="Times New Roman" w:hAnsi="Arial" w:cs="Arial"/>
                <w:color w:val="000000"/>
                <w:sz w:val="20"/>
                <w:szCs w:val="20"/>
                <w:lang w:val="en-US" w:eastAsia="ru-RU"/>
              </w:rPr>
            </w:pPr>
          </w:p>
          <w:p w14:paraId="373EF4A0"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 proposals to local budgets introduced by local community, CSOs</w:t>
            </w:r>
          </w:p>
        </w:tc>
        <w:tc>
          <w:tcPr>
            <w:tcW w:w="4395" w:type="dxa"/>
            <w:tcBorders>
              <w:top w:val="single" w:sz="4" w:space="0" w:color="auto"/>
              <w:left w:val="single" w:sz="4" w:space="0" w:color="auto"/>
              <w:bottom w:val="single" w:sz="4" w:space="0" w:color="auto"/>
              <w:right w:val="single" w:sz="4" w:space="0" w:color="auto"/>
            </w:tcBorders>
          </w:tcPr>
          <w:p w14:paraId="053B7FE9" w14:textId="77777777" w:rsidR="00DD0996" w:rsidRDefault="00DD0996" w:rsidP="00464AE2">
            <w:pPr>
              <w:numPr>
                <w:ilvl w:val="0"/>
                <w:numId w:val="34"/>
              </w:numPr>
              <w:spacing w:after="0" w:line="240" w:lineRule="auto"/>
              <w:rPr>
                <w:rFonts w:ascii="Arial" w:hAnsi="Arial" w:cs="Arial"/>
                <w:sz w:val="20"/>
                <w:szCs w:val="20"/>
                <w:lang w:val="en-US"/>
              </w:rPr>
            </w:pPr>
            <w:r>
              <w:rPr>
                <w:rFonts w:ascii="Arial" w:eastAsia="Times New Roman" w:hAnsi="Arial" w:cs="Arial"/>
                <w:sz w:val="20"/>
                <w:szCs w:val="20"/>
                <w:lang w:val="en-US" w:eastAsia="de-CH"/>
              </w:rPr>
              <w:t>Training reports, including lists of participant registration</w:t>
            </w:r>
            <w:r>
              <w:rPr>
                <w:rFonts w:ascii="Arial" w:hAnsi="Arial" w:cs="Arial"/>
                <w:sz w:val="20"/>
                <w:szCs w:val="20"/>
                <w:lang w:val="en-US"/>
              </w:rPr>
              <w:t xml:space="preserve"> </w:t>
            </w:r>
          </w:p>
          <w:p w14:paraId="56A6C2B1" w14:textId="77777777" w:rsidR="00DD0996" w:rsidRDefault="00DD0996" w:rsidP="00464AE2">
            <w:pPr>
              <w:numPr>
                <w:ilvl w:val="0"/>
                <w:numId w:val="34"/>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Trainees’ tests results</w:t>
            </w:r>
          </w:p>
          <w:p w14:paraId="5687F137" w14:textId="77777777" w:rsidR="00DD0996" w:rsidRDefault="00DD0996" w:rsidP="00464AE2">
            <w:pPr>
              <w:numPr>
                <w:ilvl w:val="0"/>
                <w:numId w:val="34"/>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Minutes of public hearings</w:t>
            </w:r>
          </w:p>
          <w:p w14:paraId="383DC0EB" w14:textId="77777777" w:rsidR="00DD0996" w:rsidRDefault="00DD0996" w:rsidP="00464AE2">
            <w:pPr>
              <w:numPr>
                <w:ilvl w:val="0"/>
                <w:numId w:val="34"/>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Approved local budgets</w:t>
            </w:r>
          </w:p>
          <w:p w14:paraId="341ECD77" w14:textId="77777777" w:rsidR="00DD0996" w:rsidRDefault="00DD0996">
            <w:pPr>
              <w:spacing w:after="0" w:line="240" w:lineRule="auto"/>
              <w:ind w:left="720"/>
              <w:jc w:val="both"/>
              <w:rPr>
                <w:rFonts w:ascii="Arial" w:eastAsia="Times New Roman" w:hAnsi="Arial" w:cs="Arial"/>
                <w:b/>
                <w:sz w:val="20"/>
                <w:szCs w:val="20"/>
                <w:lang w:val="en-US" w:eastAsia="de-CH"/>
              </w:rPr>
            </w:pPr>
          </w:p>
        </w:tc>
        <w:tc>
          <w:tcPr>
            <w:tcW w:w="4252" w:type="dxa"/>
            <w:gridSpan w:val="4"/>
            <w:tcBorders>
              <w:top w:val="single" w:sz="4" w:space="0" w:color="auto"/>
              <w:left w:val="single" w:sz="4" w:space="0" w:color="auto"/>
              <w:bottom w:val="single" w:sz="4" w:space="0" w:color="auto"/>
              <w:right w:val="single" w:sz="4" w:space="0" w:color="auto"/>
            </w:tcBorders>
            <w:hideMark/>
          </w:tcPr>
          <w:p w14:paraId="1CBD1CC2"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b/>
                <w:sz w:val="20"/>
                <w:szCs w:val="20"/>
                <w:lang w:val="en-US"/>
              </w:rPr>
              <w:t>.</w:t>
            </w:r>
            <w:r>
              <w:rPr>
                <w:rFonts w:ascii="Arial" w:hAnsi="Arial" w:cs="Arial"/>
                <w:sz w:val="20"/>
                <w:szCs w:val="20"/>
                <w:lang w:val="en-US"/>
              </w:rPr>
              <w:t xml:space="preserve"> Constitution and Law on Access to Information provide appropriate framework for budget information disclosure. But existing laws on formation and implementation of local budgets do not stipulate in detail requirement on conducting mandatory public budget hearings. </w:t>
            </w:r>
          </w:p>
          <w:p w14:paraId="3E9124F4" w14:textId="77777777" w:rsidR="00DD0996" w:rsidRDefault="00DD0996">
            <w:pPr>
              <w:spacing w:after="0" w:line="240" w:lineRule="auto"/>
              <w:rPr>
                <w:rFonts w:ascii="Arial" w:hAnsi="Arial" w:cs="Arial"/>
                <w:sz w:val="20"/>
                <w:szCs w:val="20"/>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Mandatory legal requirements may not be included in the Draft Budget Code. Lack of LSGs’ will to work with community as a result of increased accountability of LSGs to central Government (lack of development of weakening of political autonomy of LSG). Low interest on the part of citizens.</w:t>
            </w:r>
          </w:p>
          <w:p w14:paraId="6143708B" w14:textId="77777777" w:rsidR="00DD0996" w:rsidRDefault="00DD0996">
            <w:pPr>
              <w:spacing w:after="0" w:line="240" w:lineRule="auto"/>
              <w:rPr>
                <w:rFonts w:ascii="Arial" w:hAnsi="Arial" w:cs="Arial"/>
                <w:sz w:val="20"/>
                <w:szCs w:val="20"/>
              </w:rPr>
            </w:pPr>
          </w:p>
          <w:p w14:paraId="73415E68" w14:textId="77777777" w:rsidR="00DD0996" w:rsidRDefault="00DD0996">
            <w:pPr>
              <w:spacing w:after="0" w:line="240" w:lineRule="auto"/>
              <w:rPr>
                <w:rFonts w:ascii="Arial" w:hAnsi="Arial" w:cs="Arial"/>
                <w:sz w:val="20"/>
                <w:szCs w:val="20"/>
              </w:rPr>
            </w:pPr>
          </w:p>
          <w:p w14:paraId="2DCFBAC9" w14:textId="77777777" w:rsidR="00DD0996" w:rsidRDefault="00DD0996">
            <w:pPr>
              <w:spacing w:after="0" w:line="240" w:lineRule="auto"/>
              <w:rPr>
                <w:rFonts w:ascii="Arial" w:hAnsi="Arial" w:cs="Arial"/>
                <w:sz w:val="20"/>
                <w:szCs w:val="20"/>
              </w:rPr>
            </w:pPr>
          </w:p>
          <w:p w14:paraId="153D865E" w14:textId="77777777" w:rsidR="00DD0996" w:rsidRDefault="00DD0996">
            <w:pPr>
              <w:spacing w:after="0" w:line="240" w:lineRule="auto"/>
              <w:rPr>
                <w:rFonts w:ascii="Arial" w:hAnsi="Arial" w:cs="Arial"/>
                <w:sz w:val="20"/>
                <w:szCs w:val="20"/>
              </w:rPr>
            </w:pPr>
          </w:p>
          <w:p w14:paraId="1E04FFBE" w14:textId="77777777" w:rsidR="00DD0996" w:rsidRPr="00DD0996" w:rsidRDefault="00DD0996">
            <w:pPr>
              <w:spacing w:after="0" w:line="240" w:lineRule="auto"/>
              <w:rPr>
                <w:rFonts w:ascii="Arial" w:eastAsia="Times New Roman" w:hAnsi="Arial" w:cs="Arial"/>
                <w:sz w:val="20"/>
                <w:szCs w:val="20"/>
                <w:lang w:eastAsia="de-CH"/>
              </w:rPr>
            </w:pPr>
          </w:p>
        </w:tc>
      </w:tr>
      <w:tr w:rsidR="00DD0996" w:rsidRPr="00DD0996" w14:paraId="04423AAE" w14:textId="77777777" w:rsidTr="00DD0996">
        <w:trPr>
          <w:trHeight w:val="364"/>
          <w:tblHeader/>
        </w:trPr>
        <w:tc>
          <w:tcPr>
            <w:tcW w:w="1431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FFC556" w14:textId="77777777" w:rsidR="00DD0996" w:rsidRDefault="00DD0996">
            <w:pPr>
              <w:spacing w:before="60" w:after="60" w:line="240" w:lineRule="auto"/>
              <w:rPr>
                <w:rFonts w:ascii="Arial" w:hAnsi="Arial" w:cs="Arial"/>
                <w:b/>
                <w:sz w:val="20"/>
                <w:szCs w:val="20"/>
                <w:lang w:val="en-US"/>
              </w:rPr>
            </w:pPr>
            <w:r>
              <w:rPr>
                <w:rFonts w:ascii="Arial" w:hAnsi="Arial" w:cs="Arial"/>
                <w:b/>
                <w:sz w:val="20"/>
                <w:szCs w:val="18"/>
                <w:lang w:val="en-US"/>
              </w:rPr>
              <w:t xml:space="preserve">Activities of output </w:t>
            </w:r>
            <w:r>
              <w:rPr>
                <w:rFonts w:ascii="Arial" w:hAnsi="Arial" w:cs="Arial"/>
                <w:b/>
                <w:sz w:val="20"/>
                <w:szCs w:val="20"/>
                <w:lang w:val="en-US"/>
              </w:rPr>
              <w:t xml:space="preserve">1.1. </w:t>
            </w:r>
            <w:r>
              <w:rPr>
                <w:rFonts w:ascii="Arial" w:hAnsi="Arial" w:cs="Arial"/>
                <w:sz w:val="20"/>
                <w:szCs w:val="18"/>
                <w:lang w:val="en-US"/>
              </w:rPr>
              <w:t>Community driven budgetary process framework is in place and functioning</w:t>
            </w:r>
          </w:p>
        </w:tc>
      </w:tr>
      <w:tr w:rsidR="00DD0996" w:rsidRPr="00DD0996" w14:paraId="427833DC" w14:textId="77777777" w:rsidTr="00DD0996">
        <w:trPr>
          <w:trHeight w:val="465"/>
          <w:tblHeader/>
        </w:trPr>
        <w:tc>
          <w:tcPr>
            <w:tcW w:w="14317" w:type="dxa"/>
            <w:gridSpan w:val="10"/>
            <w:tcBorders>
              <w:top w:val="single" w:sz="4" w:space="0" w:color="auto"/>
              <w:left w:val="single" w:sz="4" w:space="0" w:color="auto"/>
              <w:bottom w:val="single" w:sz="4" w:space="0" w:color="auto"/>
              <w:right w:val="single" w:sz="4" w:space="0" w:color="auto"/>
            </w:tcBorders>
            <w:hideMark/>
          </w:tcPr>
          <w:p w14:paraId="7BD1CECB" w14:textId="77777777" w:rsidR="00DD0996" w:rsidRDefault="00DD0996">
            <w:pPr>
              <w:pStyle w:val="ListParagraph"/>
              <w:rPr>
                <w:rFonts w:ascii="Arial" w:eastAsia="Times New Roman" w:hAnsi="Arial" w:cs="Arial"/>
                <w:i/>
                <w:sz w:val="20"/>
                <w:szCs w:val="20"/>
                <w:lang w:val="en-US" w:eastAsia="de-CH"/>
              </w:rPr>
            </w:pPr>
            <w:r>
              <w:rPr>
                <w:rFonts w:ascii="Arial" w:eastAsia="Times New Roman" w:hAnsi="Arial" w:cs="Arial"/>
                <w:i/>
                <w:sz w:val="20"/>
                <w:szCs w:val="20"/>
                <w:lang w:val="en-US" w:eastAsia="de-CH"/>
              </w:rPr>
              <w:t>Capacity development through trainings and TA; support and TA in practicing; practices and lessons learned dissemination; communication of achievements and constraints to the policy makers to improve enabling environment</w:t>
            </w:r>
          </w:p>
          <w:p w14:paraId="3AF73AAE"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Trainings (</w:t>
            </w:r>
            <w:r>
              <w:rPr>
                <w:rFonts w:ascii="Arial" w:eastAsia="Times New Roman" w:hAnsi="Arial" w:cs="Arial"/>
                <w:sz w:val="18"/>
                <w:szCs w:val="18"/>
                <w:lang w:val="en-US" w:eastAsia="de-CH"/>
              </w:rPr>
              <w:t>Training modules design</w:t>
            </w:r>
            <w:r>
              <w:rPr>
                <w:rFonts w:ascii="Arial" w:eastAsia="Times New Roman" w:hAnsi="Arial" w:cs="Arial"/>
                <w:sz w:val="20"/>
                <w:szCs w:val="20"/>
                <w:lang w:val="en-US" w:eastAsia="de-CH"/>
              </w:rPr>
              <w:t>, modules update, ТОТ), seminars on experience exchange, discussion of results, etc.</w:t>
            </w:r>
          </w:p>
          <w:p w14:paraId="3993057F"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Training of LSGs and facilitation of PRAs in target АА, Action Plan design, creation of Initiative groups </w:t>
            </w:r>
          </w:p>
          <w:p w14:paraId="58469C45"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Capacity increase of Initiative groups and M&amp;E groups (training, facilitation, discussion of lessons learned, presentations for LSGs, conveying information to decision makers). </w:t>
            </w:r>
          </w:p>
          <w:p w14:paraId="27E5F9AE"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Facilitation of Initiative groups’ activity: PRAs, Action Plans, meetings, public budget hearings, other hearings, AP monitoring, participation in Local Initiative competition on AP implementation, grant program, Charter discussion, participation in open sessions of local councils, etc)</w:t>
            </w:r>
          </w:p>
          <w:p w14:paraId="3CA8504B"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Local Initiative competition for local communities (organization, conducting, prizes).</w:t>
            </w:r>
          </w:p>
          <w:p w14:paraId="201D1D0C"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Regional forums </w:t>
            </w:r>
          </w:p>
          <w:p w14:paraId="17F019FF" w14:textId="77777777" w:rsidR="00DD0996" w:rsidRDefault="00DD0996" w:rsidP="00464AE2">
            <w:pPr>
              <w:pStyle w:val="ListParagraph"/>
              <w:numPr>
                <w:ilvl w:val="0"/>
                <w:numId w:val="36"/>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Competition for NGOs on promoting rights to participate in budget process (organization, conducting, prizes)</w:t>
            </w:r>
          </w:p>
          <w:p w14:paraId="78436804" w14:textId="77777777" w:rsidR="00DD0996" w:rsidRPr="00DD0996" w:rsidRDefault="00DD0996" w:rsidP="00464AE2">
            <w:pPr>
              <w:pStyle w:val="ListParagraph"/>
              <w:numPr>
                <w:ilvl w:val="0"/>
                <w:numId w:val="36"/>
              </w:numPr>
              <w:spacing w:after="0" w:line="240" w:lineRule="auto"/>
              <w:ind w:left="714" w:hanging="357"/>
              <w:rPr>
                <w:rFonts w:ascii="Arial" w:hAnsi="Arial" w:cs="Arial"/>
                <w:b/>
                <w:sz w:val="20"/>
                <w:szCs w:val="20"/>
                <w:lang w:val="en-US"/>
              </w:rPr>
            </w:pPr>
            <w:r>
              <w:rPr>
                <w:rFonts w:ascii="Arial" w:eastAsia="Times New Roman" w:hAnsi="Arial" w:cs="Arial"/>
                <w:sz w:val="20"/>
                <w:szCs w:val="20"/>
                <w:lang w:val="en-US" w:eastAsia="de-CH"/>
              </w:rPr>
              <w:t>Design of cases/best practices; dissemination through various channels</w:t>
            </w:r>
          </w:p>
          <w:p w14:paraId="2A6106D7" w14:textId="77777777" w:rsidR="00DD0996" w:rsidRDefault="00DD0996" w:rsidP="00DD0996">
            <w:pPr>
              <w:spacing w:after="0" w:line="240" w:lineRule="auto"/>
              <w:rPr>
                <w:rFonts w:ascii="Arial" w:hAnsi="Arial" w:cs="Arial"/>
                <w:b/>
                <w:sz w:val="20"/>
                <w:szCs w:val="20"/>
              </w:rPr>
            </w:pPr>
          </w:p>
          <w:p w14:paraId="67503022" w14:textId="77777777" w:rsidR="00DD0996" w:rsidRDefault="00DD0996" w:rsidP="00DD0996">
            <w:pPr>
              <w:spacing w:after="0" w:line="240" w:lineRule="auto"/>
              <w:rPr>
                <w:rFonts w:ascii="Arial" w:hAnsi="Arial" w:cs="Arial"/>
                <w:b/>
                <w:sz w:val="20"/>
                <w:szCs w:val="20"/>
              </w:rPr>
            </w:pPr>
          </w:p>
          <w:p w14:paraId="0A5373E1" w14:textId="77777777" w:rsidR="00DD0996" w:rsidRDefault="00DD0996" w:rsidP="00DD0996">
            <w:pPr>
              <w:spacing w:after="0" w:line="240" w:lineRule="auto"/>
              <w:rPr>
                <w:rFonts w:ascii="Arial" w:hAnsi="Arial" w:cs="Arial"/>
                <w:b/>
                <w:sz w:val="20"/>
                <w:szCs w:val="20"/>
              </w:rPr>
            </w:pPr>
          </w:p>
          <w:p w14:paraId="71220DCC" w14:textId="77777777" w:rsidR="00DD0996" w:rsidRPr="00DD0996" w:rsidRDefault="00DD0996" w:rsidP="00DD0996">
            <w:pPr>
              <w:spacing w:after="0" w:line="240" w:lineRule="auto"/>
              <w:rPr>
                <w:rFonts w:ascii="Arial" w:hAnsi="Arial" w:cs="Arial"/>
                <w:b/>
                <w:sz w:val="20"/>
                <w:szCs w:val="20"/>
              </w:rPr>
            </w:pPr>
          </w:p>
        </w:tc>
      </w:tr>
      <w:tr w:rsidR="00DD0996" w14:paraId="4AF472B6" w14:textId="77777777" w:rsidTr="00DD0996">
        <w:trPr>
          <w:trHeight w:val="20"/>
          <w:tblHeader/>
        </w:trPr>
        <w:tc>
          <w:tcPr>
            <w:tcW w:w="253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86A5637" w14:textId="77777777" w:rsidR="00DD0996" w:rsidRDefault="00DD0996">
            <w:pPr>
              <w:tabs>
                <w:tab w:val="right" w:pos="3402"/>
              </w:tabs>
              <w:spacing w:after="0" w:line="240" w:lineRule="auto"/>
              <w:rPr>
                <w:rFonts w:ascii="Arial" w:hAnsi="Arial" w:cs="Arial"/>
                <w:b/>
                <w:sz w:val="20"/>
                <w:szCs w:val="20"/>
                <w:lang w:val="en-US"/>
              </w:rPr>
            </w:pPr>
            <w:r>
              <w:rPr>
                <w:rFonts w:ascii="Arial" w:hAnsi="Arial" w:cs="Arial"/>
                <w:b/>
                <w:sz w:val="20"/>
                <w:szCs w:val="20"/>
                <w:lang w:val="en-US"/>
              </w:rPr>
              <w:lastRenderedPageBreak/>
              <w:t xml:space="preserve">Outputs (per outcome) and costs </w:t>
            </w:r>
          </w:p>
        </w:tc>
        <w:tc>
          <w:tcPr>
            <w:tcW w:w="3139"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27A46E9"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677"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7FF24B2"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397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22FA884"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3960A05A"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5B06F339" w14:textId="77777777" w:rsidTr="00DD0996">
        <w:trPr>
          <w:trHeight w:val="20"/>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1EE19E0A" w14:textId="77777777" w:rsidR="00DD0996" w:rsidRDefault="00DD0996">
            <w:pPr>
              <w:spacing w:after="0" w:line="240" w:lineRule="auto"/>
              <w:ind w:left="34"/>
              <w:jc w:val="both"/>
              <w:rPr>
                <w:rFonts w:ascii="Arial" w:hAnsi="Arial" w:cs="Arial"/>
                <w:sz w:val="20"/>
                <w:szCs w:val="20"/>
                <w:lang w:val="en-US"/>
              </w:rPr>
            </w:pPr>
            <w:r>
              <w:rPr>
                <w:rFonts w:ascii="Arial" w:hAnsi="Arial" w:cs="Arial"/>
                <w:sz w:val="20"/>
                <w:szCs w:val="20"/>
                <w:lang w:val="en-US"/>
              </w:rPr>
              <w:t>Output 1.2. Citizens driven monitoring and evaluation system for LSGs is introduced.</w:t>
            </w:r>
          </w:p>
        </w:tc>
        <w:tc>
          <w:tcPr>
            <w:tcW w:w="3118" w:type="dxa"/>
            <w:gridSpan w:val="3"/>
            <w:tcBorders>
              <w:top w:val="single" w:sz="4" w:space="0" w:color="auto"/>
              <w:left w:val="single" w:sz="4" w:space="0" w:color="auto"/>
              <w:bottom w:val="single" w:sz="4" w:space="0" w:color="auto"/>
              <w:right w:val="single" w:sz="4" w:space="0" w:color="auto"/>
            </w:tcBorders>
            <w:hideMark/>
          </w:tcPr>
          <w:p w14:paraId="5078AB04"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of CSOs, local community representatives trained on monitoring and evaluation of LSG activities </w:t>
            </w:r>
          </w:p>
          <w:p w14:paraId="404599EF"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assessments of LSG activities conducted by CSOs, local community representatives </w:t>
            </w:r>
          </w:p>
          <w:p w14:paraId="492F4BBA"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 xml:space="preserve"># municipalities that established local legal framework for conducting LSG activities assessment </w:t>
            </w:r>
          </w:p>
        </w:tc>
        <w:tc>
          <w:tcPr>
            <w:tcW w:w="4677" w:type="dxa"/>
            <w:gridSpan w:val="4"/>
            <w:tcBorders>
              <w:top w:val="single" w:sz="4" w:space="0" w:color="auto"/>
              <w:left w:val="single" w:sz="4" w:space="0" w:color="auto"/>
              <w:bottom w:val="single" w:sz="4" w:space="0" w:color="auto"/>
              <w:right w:val="single" w:sz="4" w:space="0" w:color="auto"/>
            </w:tcBorders>
          </w:tcPr>
          <w:p w14:paraId="3678F99C" w14:textId="77777777" w:rsidR="00DD0996" w:rsidRDefault="00DD0996" w:rsidP="00464AE2">
            <w:pPr>
              <w:numPr>
                <w:ilvl w:val="0"/>
                <w:numId w:val="34"/>
              </w:numPr>
              <w:spacing w:after="0" w:line="240" w:lineRule="auto"/>
              <w:rPr>
                <w:rFonts w:ascii="Arial" w:hAnsi="Arial" w:cs="Arial"/>
                <w:sz w:val="20"/>
                <w:szCs w:val="20"/>
                <w:lang w:val="en-US"/>
              </w:rPr>
            </w:pPr>
            <w:r>
              <w:rPr>
                <w:rFonts w:ascii="Arial" w:eastAsia="Times New Roman" w:hAnsi="Arial" w:cs="Arial"/>
                <w:sz w:val="20"/>
                <w:szCs w:val="20"/>
                <w:lang w:val="en-US" w:eastAsia="de-CH"/>
              </w:rPr>
              <w:t>Training reports, including lists of participant registration</w:t>
            </w:r>
            <w:r>
              <w:rPr>
                <w:rFonts w:ascii="Arial" w:hAnsi="Arial" w:cs="Arial"/>
                <w:sz w:val="20"/>
                <w:szCs w:val="20"/>
                <w:lang w:val="en-US"/>
              </w:rPr>
              <w:t xml:space="preserve"> </w:t>
            </w:r>
          </w:p>
          <w:p w14:paraId="5A0CA3BF" w14:textId="77777777" w:rsidR="00DD0996" w:rsidRDefault="00DD0996" w:rsidP="00464AE2">
            <w:pPr>
              <w:numPr>
                <w:ilvl w:val="0"/>
                <w:numId w:val="34"/>
              </w:numPr>
              <w:spacing w:after="0" w:line="240" w:lineRule="auto"/>
              <w:rPr>
                <w:rFonts w:ascii="Arial" w:eastAsia="Times New Roman" w:hAnsi="Arial" w:cs="Arial"/>
                <w:b/>
                <w:sz w:val="20"/>
                <w:szCs w:val="20"/>
                <w:lang w:val="en-US" w:eastAsia="de-CH"/>
              </w:rPr>
            </w:pPr>
            <w:r>
              <w:rPr>
                <w:rFonts w:ascii="Arial" w:eastAsia="Times New Roman" w:hAnsi="Arial" w:cs="Arial"/>
                <w:sz w:val="20"/>
                <w:szCs w:val="20"/>
                <w:lang w:val="en-US" w:eastAsia="de-CH"/>
              </w:rPr>
              <w:t xml:space="preserve">Minutes and reports on </w:t>
            </w:r>
            <w:r>
              <w:rPr>
                <w:rFonts w:ascii="Arial" w:eastAsia="Times New Roman" w:hAnsi="Arial" w:cs="Arial"/>
                <w:color w:val="000000"/>
                <w:sz w:val="20"/>
                <w:szCs w:val="20"/>
                <w:lang w:val="en-US" w:eastAsia="ru-RU"/>
              </w:rPr>
              <w:t xml:space="preserve">conducting LSG activities assessment </w:t>
            </w:r>
          </w:p>
          <w:p w14:paraId="31F2BA91" w14:textId="77777777" w:rsidR="00DD0996" w:rsidRDefault="00DD0996" w:rsidP="00464AE2">
            <w:pPr>
              <w:numPr>
                <w:ilvl w:val="0"/>
                <w:numId w:val="34"/>
              </w:numPr>
              <w:spacing w:after="0" w:line="240" w:lineRule="auto"/>
              <w:rPr>
                <w:rFonts w:ascii="Arial" w:eastAsia="Times New Roman" w:hAnsi="Arial" w:cs="Arial"/>
                <w:b/>
                <w:sz w:val="20"/>
                <w:szCs w:val="20"/>
                <w:lang w:val="en-US" w:eastAsia="de-CH"/>
              </w:rPr>
            </w:pPr>
            <w:r>
              <w:rPr>
                <w:rFonts w:ascii="Arial" w:eastAsia="Times New Roman" w:hAnsi="Arial" w:cs="Arial"/>
                <w:color w:val="000000"/>
                <w:sz w:val="20"/>
                <w:szCs w:val="20"/>
                <w:lang w:val="en-US" w:eastAsia="ru-RU"/>
              </w:rPr>
              <w:t xml:space="preserve">Local legal acts that introduced requirements for conducting LSG activities assessment </w:t>
            </w:r>
          </w:p>
          <w:p w14:paraId="47EC20E5" w14:textId="77777777" w:rsidR="00DD0996" w:rsidRDefault="00DD0996">
            <w:pPr>
              <w:spacing w:after="0" w:line="240" w:lineRule="auto"/>
              <w:ind w:left="720"/>
              <w:rPr>
                <w:rFonts w:ascii="Arial" w:eastAsia="Times New Roman" w:hAnsi="Arial" w:cs="Arial"/>
                <w:b/>
                <w:sz w:val="20"/>
                <w:szCs w:val="20"/>
                <w:lang w:val="en-US" w:eastAsia="de-CH"/>
              </w:rPr>
            </w:pPr>
          </w:p>
        </w:tc>
        <w:tc>
          <w:tcPr>
            <w:tcW w:w="3970" w:type="dxa"/>
            <w:tcBorders>
              <w:top w:val="single" w:sz="4" w:space="0" w:color="auto"/>
              <w:left w:val="single" w:sz="4" w:space="0" w:color="auto"/>
              <w:bottom w:val="single" w:sz="4" w:space="0" w:color="auto"/>
              <w:right w:val="single" w:sz="4" w:space="0" w:color="auto"/>
            </w:tcBorders>
          </w:tcPr>
          <w:p w14:paraId="48B6D153" w14:textId="77777777" w:rsidR="00DD0996" w:rsidRDefault="00DD0996">
            <w:pPr>
              <w:spacing w:after="0" w:line="240" w:lineRule="auto"/>
              <w:rPr>
                <w:rFonts w:ascii="Arial" w:hAnsi="Arial" w:cs="Arial"/>
                <w:sz w:val="18"/>
                <w:szCs w:val="18"/>
                <w:lang w:val="en-US"/>
              </w:rPr>
            </w:pPr>
            <w:r>
              <w:rPr>
                <w:rFonts w:ascii="Arial" w:hAnsi="Arial" w:cs="Arial"/>
                <w:b/>
                <w:sz w:val="18"/>
                <w:szCs w:val="18"/>
                <w:lang w:val="en-US"/>
              </w:rPr>
              <w:t>Assumptions</w:t>
            </w:r>
            <w:r>
              <w:rPr>
                <w:rFonts w:ascii="Arial" w:hAnsi="Arial" w:cs="Arial"/>
                <w:b/>
                <w:sz w:val="20"/>
                <w:szCs w:val="20"/>
                <w:lang w:val="en-US"/>
              </w:rPr>
              <w:t>.</w:t>
            </w:r>
            <w:r>
              <w:rPr>
                <w:rFonts w:ascii="Arial" w:hAnsi="Arial" w:cs="Arial"/>
                <w:sz w:val="20"/>
                <w:szCs w:val="20"/>
                <w:lang w:val="en-US"/>
              </w:rPr>
              <w:t xml:space="preserve"> </w:t>
            </w:r>
            <w:r>
              <w:rPr>
                <w:rFonts w:ascii="Arial" w:hAnsi="Arial" w:cs="Arial"/>
                <w:sz w:val="18"/>
                <w:szCs w:val="18"/>
                <w:lang w:val="en-US"/>
              </w:rPr>
              <w:t xml:space="preserve">Some experience of evaluation process has been accumulated, which may be successfully applied if streamlined and adapted. </w:t>
            </w:r>
          </w:p>
          <w:p w14:paraId="288938B7" w14:textId="77777777" w:rsidR="00DD0996" w:rsidRDefault="00DD0996">
            <w:pPr>
              <w:spacing w:after="0" w:line="240" w:lineRule="auto"/>
              <w:rPr>
                <w:rFonts w:ascii="Arial" w:hAnsi="Arial" w:cs="Arial"/>
                <w:sz w:val="20"/>
                <w:szCs w:val="20"/>
                <w:lang w:val="en-US"/>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Assessment of LSG activities is not done on regular basis. </w:t>
            </w:r>
            <w:r>
              <w:rPr>
                <w:rFonts w:ascii="Arial" w:hAnsi="Arial" w:cs="Arial"/>
                <w:sz w:val="18"/>
                <w:szCs w:val="18"/>
                <w:lang w:val="en-US"/>
              </w:rPr>
              <w:t>Weak heads of LSGs are reluctant to see evaluation outcomes, and dishonest heads of LSGs distort evaluation outcomes.</w:t>
            </w:r>
          </w:p>
          <w:p w14:paraId="33519CF9" w14:textId="77777777" w:rsidR="00DD0996" w:rsidRDefault="00DD0996">
            <w:pPr>
              <w:spacing w:after="0" w:line="240" w:lineRule="auto"/>
              <w:rPr>
                <w:rFonts w:ascii="Arial" w:hAnsi="Arial" w:cs="Arial"/>
                <w:sz w:val="20"/>
                <w:szCs w:val="20"/>
                <w:lang w:val="en-US"/>
              </w:rPr>
            </w:pPr>
          </w:p>
          <w:p w14:paraId="5CFFC3CA" w14:textId="77777777" w:rsidR="00DD0996" w:rsidRDefault="00DD0996">
            <w:pPr>
              <w:spacing w:after="0" w:line="240" w:lineRule="auto"/>
              <w:rPr>
                <w:rFonts w:ascii="Arial" w:eastAsia="Times New Roman" w:hAnsi="Arial" w:cs="Arial"/>
                <w:sz w:val="20"/>
                <w:szCs w:val="20"/>
                <w:lang w:val="en-US" w:eastAsia="de-CH"/>
              </w:rPr>
            </w:pPr>
          </w:p>
        </w:tc>
      </w:tr>
      <w:tr w:rsidR="00DD0996" w:rsidRPr="00DD0996" w14:paraId="089A6901" w14:textId="77777777" w:rsidTr="00DD0996">
        <w:trPr>
          <w:trHeight w:val="20"/>
          <w:tblHeader/>
        </w:trPr>
        <w:tc>
          <w:tcPr>
            <w:tcW w:w="1431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ADBF8E" w14:textId="77777777" w:rsidR="00DD0996" w:rsidRDefault="00DD0996">
            <w:pPr>
              <w:spacing w:after="0" w:line="240" w:lineRule="auto"/>
              <w:rPr>
                <w:rFonts w:ascii="Arial" w:hAnsi="Arial" w:cs="Arial"/>
                <w:sz w:val="20"/>
                <w:szCs w:val="20"/>
                <w:lang w:val="en-US"/>
              </w:rPr>
            </w:pPr>
            <w:r>
              <w:rPr>
                <w:rFonts w:ascii="Arial" w:hAnsi="Arial" w:cs="Arial"/>
                <w:b/>
                <w:sz w:val="18"/>
                <w:szCs w:val="18"/>
                <w:lang w:val="en-US"/>
              </w:rPr>
              <w:t xml:space="preserve">Activities of output </w:t>
            </w:r>
            <w:r>
              <w:rPr>
                <w:rFonts w:ascii="Arial" w:hAnsi="Arial" w:cs="Arial"/>
                <w:b/>
                <w:sz w:val="20"/>
                <w:szCs w:val="20"/>
                <w:lang w:val="en-US"/>
              </w:rPr>
              <w:t>1.2.</w:t>
            </w:r>
            <w:r>
              <w:rPr>
                <w:rFonts w:ascii="Arial" w:hAnsi="Arial" w:cs="Arial"/>
                <w:sz w:val="20"/>
                <w:szCs w:val="20"/>
                <w:lang w:val="en-US"/>
              </w:rPr>
              <w:t xml:space="preserve"> Citizens assess LSG’s performance based on Action Plans’ implementation</w:t>
            </w:r>
          </w:p>
        </w:tc>
      </w:tr>
      <w:tr w:rsidR="00DD0996" w:rsidRPr="00DD0996" w14:paraId="5102535A" w14:textId="77777777" w:rsidTr="00DD0996">
        <w:trPr>
          <w:trHeight w:val="20"/>
          <w:tblHeader/>
        </w:trPr>
        <w:tc>
          <w:tcPr>
            <w:tcW w:w="14317" w:type="dxa"/>
            <w:gridSpan w:val="10"/>
            <w:tcBorders>
              <w:top w:val="single" w:sz="4" w:space="0" w:color="auto"/>
              <w:left w:val="single" w:sz="4" w:space="0" w:color="auto"/>
              <w:bottom w:val="single" w:sz="4" w:space="0" w:color="auto"/>
              <w:right w:val="single" w:sz="4" w:space="0" w:color="auto"/>
            </w:tcBorders>
            <w:hideMark/>
          </w:tcPr>
          <w:p w14:paraId="26BB0A9B" w14:textId="77777777" w:rsidR="00DD0996" w:rsidRDefault="00DD0996">
            <w:pPr>
              <w:pStyle w:val="ListParagraph"/>
              <w:rPr>
                <w:rFonts w:ascii="Arial" w:eastAsia="Times New Roman" w:hAnsi="Arial" w:cs="Arial"/>
                <w:i/>
                <w:sz w:val="20"/>
                <w:szCs w:val="20"/>
                <w:lang w:val="en-US" w:eastAsia="de-CH"/>
              </w:rPr>
            </w:pPr>
            <w:r>
              <w:rPr>
                <w:rFonts w:ascii="Arial" w:eastAsia="Times New Roman" w:hAnsi="Arial" w:cs="Arial"/>
                <w:i/>
                <w:sz w:val="20"/>
                <w:szCs w:val="20"/>
                <w:lang w:val="en-US" w:eastAsia="de-CH"/>
              </w:rPr>
              <w:t>Capacity development through trainings and TA; support and TA in practicing; practices and lessons learned dissemination; communication of achievements and constraints to the policy makers to improve enabling environment</w:t>
            </w:r>
          </w:p>
          <w:p w14:paraId="70929B78"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Trainings (</w:t>
            </w:r>
            <w:r>
              <w:rPr>
                <w:rFonts w:ascii="Arial" w:eastAsia="Times New Roman" w:hAnsi="Arial" w:cs="Arial"/>
                <w:sz w:val="18"/>
                <w:szCs w:val="18"/>
                <w:lang w:val="en-US" w:eastAsia="de-CH"/>
              </w:rPr>
              <w:t>Training modules design</w:t>
            </w:r>
            <w:r>
              <w:rPr>
                <w:rFonts w:ascii="Arial" w:eastAsia="Times New Roman" w:hAnsi="Arial" w:cs="Arial"/>
                <w:sz w:val="20"/>
                <w:szCs w:val="20"/>
                <w:lang w:val="en-US" w:eastAsia="de-CH"/>
              </w:rPr>
              <w:t>, modules update, ТОТ), seminars on experience exchange, discussion of results, etc.</w:t>
            </w:r>
          </w:p>
          <w:p w14:paraId="43634F84"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Facilitation of LSG activities’ assessment</w:t>
            </w:r>
          </w:p>
          <w:p w14:paraId="53EE5DA2"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Capacity increase of M&amp;E groups</w:t>
            </w:r>
          </w:p>
          <w:p w14:paraId="7A8AF227"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Training and technical assistance to LSGs to institutionalize citizen </w:t>
            </w:r>
            <w:r>
              <w:rPr>
                <w:rFonts w:ascii="Arial" w:eastAsia="Times New Roman" w:hAnsi="Arial" w:cs="Arial"/>
                <w:color w:val="000000"/>
                <w:sz w:val="20"/>
                <w:szCs w:val="20"/>
                <w:lang w:val="en-US" w:eastAsia="ru-RU"/>
              </w:rPr>
              <w:t xml:space="preserve">assessment </w:t>
            </w:r>
          </w:p>
          <w:p w14:paraId="3F78CE5C"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Support of Municipal Index on Budget Transparency (MIBT) calculation</w:t>
            </w:r>
          </w:p>
          <w:p w14:paraId="18917392"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Arial" w:hAnsi="Arial" w:cs="Arial"/>
                <w:bCs/>
                <w:color w:val="000000"/>
                <w:sz w:val="20"/>
                <w:lang w:val="en-US" w:eastAsia="ru-RU"/>
              </w:rPr>
              <w:t>Surveys (including design and application of Citizen Participation Index in LSG</w:t>
            </w:r>
          </w:p>
          <w:p w14:paraId="1F0B5AD8"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Round tables, seminars and other events on citizen assessment discussion </w:t>
            </w:r>
          </w:p>
          <w:p w14:paraId="11A8C9CB" w14:textId="77777777" w:rsid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18"/>
                <w:szCs w:val="18"/>
                <w:lang w:val="en-US" w:eastAsia="de-CH"/>
              </w:rPr>
              <w:t>Technical, consulting and other support of local community in monitoring of Action Plans’ implementation</w:t>
            </w:r>
          </w:p>
          <w:p w14:paraId="7458735A" w14:textId="77777777" w:rsidR="00DD0996" w:rsidRPr="00DD0996" w:rsidRDefault="00DD0996" w:rsidP="00464AE2">
            <w:pPr>
              <w:pStyle w:val="ListParagraph"/>
              <w:numPr>
                <w:ilvl w:val="0"/>
                <w:numId w:val="3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Design of cases/best practices; dissemination through various channels</w:t>
            </w:r>
          </w:p>
          <w:p w14:paraId="13522280" w14:textId="77777777" w:rsidR="00DD0996" w:rsidRPr="00DD0996" w:rsidRDefault="00DD0996" w:rsidP="00DD0996">
            <w:pPr>
              <w:spacing w:after="0" w:line="240" w:lineRule="auto"/>
              <w:rPr>
                <w:rFonts w:ascii="Arial" w:eastAsia="Times New Roman" w:hAnsi="Arial" w:cs="Arial"/>
                <w:sz w:val="20"/>
                <w:szCs w:val="20"/>
                <w:lang w:eastAsia="de-CH"/>
              </w:rPr>
            </w:pPr>
          </w:p>
        </w:tc>
      </w:tr>
      <w:tr w:rsidR="00DD0996" w14:paraId="47F233DA" w14:textId="77777777" w:rsidTr="00DD0996">
        <w:trPr>
          <w:trHeight w:val="375"/>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448F24" w14:textId="77777777" w:rsidR="00DD0996" w:rsidRDefault="00DD0996">
            <w:pPr>
              <w:tabs>
                <w:tab w:val="right" w:pos="3402"/>
              </w:tabs>
              <w:spacing w:after="0" w:line="240" w:lineRule="auto"/>
              <w:jc w:val="center"/>
              <w:rPr>
                <w:rFonts w:ascii="Arial" w:eastAsia="Times New Roman" w:hAnsi="Arial" w:cs="Arial"/>
                <w:b/>
                <w:sz w:val="20"/>
                <w:szCs w:val="20"/>
                <w:lang w:val="en-GB" w:eastAsia="de-CH"/>
              </w:rPr>
            </w:pPr>
            <w:r>
              <w:rPr>
                <w:rFonts w:ascii="Arial" w:hAnsi="Arial" w:cs="Arial"/>
                <w:b/>
                <w:sz w:val="20"/>
                <w:szCs w:val="20"/>
                <w:lang w:val="en-US"/>
              </w:rPr>
              <w:t>Outcomes</w:t>
            </w:r>
          </w:p>
        </w:tc>
        <w:tc>
          <w:tcPr>
            <w:tcW w:w="3118"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34440D" w14:textId="77777777" w:rsidR="00DD0996" w:rsidRDefault="00DD0996">
            <w:pPr>
              <w:spacing w:after="0" w:line="240" w:lineRule="auto"/>
              <w:jc w:val="center"/>
              <w:rPr>
                <w:rFonts w:ascii="Arial" w:eastAsia="Times New Roman" w:hAnsi="Arial" w:cs="Arial"/>
                <w:b/>
                <w:sz w:val="20"/>
                <w:szCs w:val="20"/>
                <w:lang w:val="en-GB" w:eastAsia="de-CH"/>
              </w:rPr>
            </w:pPr>
            <w:r>
              <w:rPr>
                <w:rFonts w:ascii="Arial" w:hAnsi="Arial" w:cs="Arial"/>
                <w:b/>
                <w:sz w:val="20"/>
                <w:szCs w:val="20"/>
                <w:lang w:val="en-US"/>
              </w:rPr>
              <w:t>Outcome Indicators</w:t>
            </w:r>
          </w:p>
        </w:tc>
        <w:tc>
          <w:tcPr>
            <w:tcW w:w="4645"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2376BF"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4002"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8F56ED"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7B069E42"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343D4E68" w14:textId="77777777" w:rsidTr="00DD0996">
        <w:trPr>
          <w:trHeight w:val="2628"/>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31BBFEFF" w14:textId="77777777" w:rsidR="00DD0996" w:rsidRDefault="00DD0996">
            <w:pPr>
              <w:widowControl w:val="0"/>
              <w:autoSpaceDE w:val="0"/>
              <w:autoSpaceDN w:val="0"/>
              <w:adjustRightInd w:val="0"/>
              <w:spacing w:after="0" w:line="240" w:lineRule="auto"/>
              <w:rPr>
                <w:rFonts w:ascii="Arial" w:eastAsia="Times New Roman" w:hAnsi="Arial" w:cs="Arial"/>
                <w:b/>
                <w:bCs/>
                <w:color w:val="000000"/>
                <w:sz w:val="20"/>
                <w:szCs w:val="20"/>
                <w:lang w:val="en-US" w:eastAsia="ru-RU"/>
              </w:rPr>
            </w:pPr>
            <w:r>
              <w:rPr>
                <w:rFonts w:ascii="Arial" w:eastAsia="Times New Roman" w:hAnsi="Arial" w:cs="Arial"/>
                <w:b/>
                <w:bCs/>
                <w:color w:val="000000"/>
                <w:sz w:val="20"/>
                <w:szCs w:val="20"/>
                <w:lang w:val="en-US" w:eastAsia="ru-RU"/>
              </w:rPr>
              <w:t>Outcome 2</w:t>
            </w:r>
          </w:p>
          <w:p w14:paraId="14325D72" w14:textId="77777777" w:rsidR="00DD0996" w:rsidRDefault="00DD0996">
            <w:pPr>
              <w:widowControl w:val="0"/>
              <w:autoSpaceDE w:val="0"/>
              <w:autoSpaceDN w:val="0"/>
              <w:adjustRightInd w:val="0"/>
              <w:spacing w:after="0" w:line="240" w:lineRule="auto"/>
              <w:rPr>
                <w:rFonts w:ascii="Arial" w:eastAsia="Times New Roman" w:hAnsi="Arial" w:cs="Arial"/>
                <w:bCs/>
                <w:color w:val="000000"/>
                <w:sz w:val="20"/>
                <w:szCs w:val="20"/>
                <w:lang w:val="en-US" w:eastAsia="ru-RU"/>
              </w:rPr>
            </w:pPr>
            <w:r>
              <w:rPr>
                <w:rFonts w:ascii="Arial" w:eastAsia="Times New Roman" w:hAnsi="Arial" w:cs="Arial"/>
                <w:bCs/>
                <w:color w:val="000000"/>
                <w:sz w:val="20"/>
                <w:szCs w:val="20"/>
                <w:lang w:val="en-US" w:eastAsia="ru-RU"/>
              </w:rPr>
              <w:t>LSG’s responsiveness to civic initiatives is increased</w:t>
            </w:r>
          </w:p>
        </w:tc>
        <w:tc>
          <w:tcPr>
            <w:tcW w:w="3118" w:type="dxa"/>
            <w:gridSpan w:val="3"/>
            <w:tcBorders>
              <w:top w:val="single" w:sz="4" w:space="0" w:color="auto"/>
              <w:left w:val="single" w:sz="4" w:space="0" w:color="auto"/>
              <w:bottom w:val="single" w:sz="4" w:space="0" w:color="auto"/>
              <w:right w:val="single" w:sz="4" w:space="0" w:color="auto"/>
            </w:tcBorders>
            <w:hideMark/>
          </w:tcPr>
          <w:p w14:paraId="6B37ABF6"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 municipalities that utilized citizen participation model in budget process</w:t>
            </w:r>
          </w:p>
          <w:p w14:paraId="51CCFC7E"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Value of Municipal Index of Budget Transparency</w:t>
            </w:r>
          </w:p>
          <w:p w14:paraId="3FFF5ED7"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 proposals introduced to the local budget and approved by Local Councils, as a result of PB process</w:t>
            </w:r>
          </w:p>
          <w:p w14:paraId="42E63B9E"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ru-RU"/>
              </w:rPr>
              <w:t># legal and other expert recommendations provided by the Project</w:t>
            </w:r>
          </w:p>
        </w:tc>
        <w:tc>
          <w:tcPr>
            <w:tcW w:w="4677" w:type="dxa"/>
            <w:gridSpan w:val="4"/>
            <w:tcBorders>
              <w:top w:val="single" w:sz="4" w:space="0" w:color="auto"/>
              <w:left w:val="single" w:sz="4" w:space="0" w:color="auto"/>
              <w:bottom w:val="single" w:sz="4" w:space="0" w:color="auto"/>
              <w:right w:val="single" w:sz="4" w:space="0" w:color="auto"/>
            </w:tcBorders>
          </w:tcPr>
          <w:p w14:paraId="1589EA40"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LSGs reports and decisions</w:t>
            </w:r>
          </w:p>
          <w:p w14:paraId="66EC6886" w14:textId="77777777" w:rsidR="00DD0996" w:rsidRDefault="00DD0996" w:rsidP="00464AE2">
            <w:pPr>
              <w:numPr>
                <w:ilvl w:val="0"/>
                <w:numId w:val="37"/>
              </w:numPr>
              <w:spacing w:before="60" w:after="0" w:line="240" w:lineRule="auto"/>
              <w:rPr>
                <w:rFonts w:ascii="Arial" w:hAnsi="Arial" w:cs="Arial"/>
                <w:sz w:val="20"/>
                <w:szCs w:val="20"/>
                <w:lang w:val="en-US"/>
              </w:rPr>
            </w:pPr>
            <w:r>
              <w:rPr>
                <w:rFonts w:ascii="Arial" w:eastAsia="Times New Roman" w:hAnsi="Arial" w:cs="Arial"/>
                <w:sz w:val="20"/>
                <w:szCs w:val="20"/>
                <w:lang w:val="en-US" w:eastAsia="de-CH"/>
              </w:rPr>
              <w:t>Action plans of municipalities</w:t>
            </w:r>
          </w:p>
          <w:p w14:paraId="1672BD44"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Survey results</w:t>
            </w:r>
          </w:p>
          <w:p w14:paraId="4AD39259"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Minutes of public hearings</w:t>
            </w:r>
          </w:p>
          <w:p w14:paraId="31A24676"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Citizen’s proposals</w:t>
            </w:r>
          </w:p>
          <w:p w14:paraId="3975E673"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Approved local budgets</w:t>
            </w:r>
          </w:p>
          <w:p w14:paraId="7B168B7C"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20"/>
                <w:szCs w:val="20"/>
                <w:lang w:val="en-US" w:eastAsia="de-CH"/>
              </w:rPr>
              <w:t xml:space="preserve"> </w:t>
            </w:r>
            <w:r>
              <w:rPr>
                <w:rFonts w:ascii="Arial" w:hAnsi="Arial" w:cs="Arial"/>
                <w:sz w:val="20"/>
                <w:szCs w:val="20"/>
                <w:lang w:val="en-US"/>
              </w:rPr>
              <w:t xml:space="preserve">Legislation and other acts on national and local level </w:t>
            </w:r>
          </w:p>
          <w:p w14:paraId="2AF21FB7"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20"/>
                <w:szCs w:val="20"/>
                <w:lang w:val="en-US" w:eastAsia="ru-RU"/>
              </w:rPr>
              <w:t>Legal and other expert recommendations</w:t>
            </w:r>
          </w:p>
          <w:p w14:paraId="25B77923" w14:textId="77777777" w:rsidR="00DD0996" w:rsidRDefault="00DD0996">
            <w:pPr>
              <w:spacing w:after="0" w:line="240" w:lineRule="auto"/>
              <w:rPr>
                <w:rFonts w:ascii="Arial" w:eastAsia="Times New Roman" w:hAnsi="Arial" w:cs="Arial"/>
                <w:sz w:val="20"/>
                <w:szCs w:val="20"/>
                <w:lang w:val="en-US" w:eastAsia="de-CH"/>
              </w:rPr>
            </w:pPr>
          </w:p>
        </w:tc>
        <w:tc>
          <w:tcPr>
            <w:tcW w:w="3970" w:type="dxa"/>
            <w:tcBorders>
              <w:top w:val="single" w:sz="4" w:space="0" w:color="auto"/>
              <w:left w:val="single" w:sz="4" w:space="0" w:color="auto"/>
              <w:bottom w:val="single" w:sz="4" w:space="0" w:color="auto"/>
              <w:right w:val="single" w:sz="4" w:space="0" w:color="auto"/>
            </w:tcBorders>
            <w:hideMark/>
          </w:tcPr>
          <w:p w14:paraId="0AAEFC66"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sz w:val="18"/>
                <w:szCs w:val="18"/>
                <w:lang w:val="en-US"/>
              </w:rPr>
              <w:t xml:space="preserve"> </w:t>
            </w:r>
            <w:r>
              <w:rPr>
                <w:rFonts w:ascii="Arial" w:hAnsi="Arial" w:cs="Arial"/>
                <w:sz w:val="20"/>
                <w:szCs w:val="20"/>
                <w:lang w:val="en-US"/>
              </w:rPr>
              <w:t>The current legislation regarding LSG’s</w:t>
            </w:r>
            <w:r>
              <w:rPr>
                <w:rFonts w:ascii="Arial" w:eastAsia="Times New Roman" w:hAnsi="Arial" w:cs="Arial"/>
                <w:bCs/>
                <w:color w:val="000000"/>
                <w:sz w:val="20"/>
                <w:szCs w:val="20"/>
                <w:lang w:val="en-US" w:eastAsia="ru-RU"/>
              </w:rPr>
              <w:t xml:space="preserve"> governing and managing capacity to adequately respond to citizens’ needs has to be changed further on</w:t>
            </w:r>
            <w:r>
              <w:rPr>
                <w:rFonts w:eastAsia="Times New Roman" w:cs="Calibri"/>
                <w:bCs/>
                <w:color w:val="000000"/>
                <w:sz w:val="20"/>
                <w:szCs w:val="20"/>
                <w:lang w:val="en-US" w:eastAsia="ru-RU"/>
              </w:rPr>
              <w:t xml:space="preserve">. </w:t>
            </w:r>
          </w:p>
          <w:p w14:paraId="76158FDF" w14:textId="77777777" w:rsidR="00DD0996" w:rsidRDefault="00DD0996">
            <w:pPr>
              <w:spacing w:after="0" w:line="240" w:lineRule="auto"/>
              <w:rPr>
                <w:rFonts w:ascii="Arial" w:eastAsia="Times New Roman" w:hAnsi="Arial" w:cs="Arial"/>
                <w:b/>
                <w:sz w:val="20"/>
                <w:szCs w:val="20"/>
                <w:lang w:val="en-US" w:eastAsia="de-CH"/>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Lack of political will </w:t>
            </w:r>
            <w:r>
              <w:rPr>
                <w:rFonts w:ascii="Arial" w:hAnsi="Arial" w:cs="Arial"/>
                <w:sz w:val="18"/>
                <w:szCs w:val="18"/>
                <w:lang w:val="en-US"/>
              </w:rPr>
              <w:t>on the part of the State to</w:t>
            </w:r>
            <w:r>
              <w:rPr>
                <w:rFonts w:ascii="Arial" w:hAnsi="Arial" w:cs="Arial"/>
                <w:sz w:val="20"/>
                <w:szCs w:val="20"/>
                <w:lang w:val="en-US"/>
              </w:rPr>
              <w:t xml:space="preserve"> follow through strategic policies related LSG reforms. </w:t>
            </w:r>
          </w:p>
        </w:tc>
      </w:tr>
      <w:tr w:rsidR="00DD0996" w14:paraId="76D68B06" w14:textId="77777777" w:rsidTr="00DD0996">
        <w:trPr>
          <w:trHeight w:val="445"/>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EF5B0F1" w14:textId="77777777" w:rsidR="00DD0996" w:rsidRDefault="00DD0996">
            <w:pPr>
              <w:tabs>
                <w:tab w:val="right" w:pos="3402"/>
              </w:tabs>
              <w:spacing w:after="0" w:line="240" w:lineRule="auto"/>
              <w:rPr>
                <w:rFonts w:ascii="Arial" w:hAnsi="Arial" w:cs="Arial"/>
                <w:b/>
                <w:sz w:val="20"/>
                <w:szCs w:val="20"/>
                <w:lang w:val="en-US"/>
              </w:rPr>
            </w:pPr>
            <w:r>
              <w:rPr>
                <w:rFonts w:ascii="Arial" w:hAnsi="Arial" w:cs="Arial"/>
                <w:b/>
                <w:sz w:val="20"/>
                <w:szCs w:val="20"/>
                <w:lang w:val="en-US"/>
              </w:rPr>
              <w:lastRenderedPageBreak/>
              <w:t xml:space="preserve">Outputs (per outcome) and costs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291DA21"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677"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069EFE4"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397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B24D7BF"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1F756CAA"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5F336207" w14:textId="77777777" w:rsidTr="00DD0996">
        <w:trPr>
          <w:trHeight w:val="2628"/>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1FA05A25" w14:textId="77777777" w:rsidR="00DD0996" w:rsidRDefault="00DD0996">
            <w:pPr>
              <w:spacing w:after="0" w:line="240" w:lineRule="auto"/>
              <w:ind w:left="34"/>
              <w:jc w:val="both"/>
              <w:rPr>
                <w:rFonts w:ascii="Arial" w:hAnsi="Arial" w:cs="Arial"/>
                <w:sz w:val="20"/>
                <w:szCs w:val="20"/>
                <w:lang w:val="en-US"/>
              </w:rPr>
            </w:pPr>
            <w:r>
              <w:rPr>
                <w:rFonts w:ascii="Arial" w:hAnsi="Arial" w:cs="Arial"/>
                <w:sz w:val="18"/>
                <w:szCs w:val="18"/>
                <w:lang w:val="en-US"/>
              </w:rPr>
              <w:t xml:space="preserve">Output </w:t>
            </w:r>
            <w:r>
              <w:rPr>
                <w:rFonts w:ascii="Arial" w:hAnsi="Arial" w:cs="Arial"/>
                <w:sz w:val="20"/>
                <w:szCs w:val="20"/>
                <w:lang w:val="en-US"/>
              </w:rPr>
              <w:t>2.1. LSG’s governing framework reoriented towards citizens participation;</w:t>
            </w:r>
          </w:p>
        </w:tc>
        <w:tc>
          <w:tcPr>
            <w:tcW w:w="3118" w:type="dxa"/>
            <w:gridSpan w:val="3"/>
            <w:tcBorders>
              <w:top w:val="single" w:sz="4" w:space="0" w:color="auto"/>
              <w:left w:val="single" w:sz="4" w:space="0" w:color="auto"/>
              <w:bottom w:val="single" w:sz="4" w:space="0" w:color="auto"/>
              <w:right w:val="single" w:sz="4" w:space="0" w:color="auto"/>
            </w:tcBorders>
            <w:hideMark/>
          </w:tcPr>
          <w:p w14:paraId="65AF05BF"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municipalities that introduced mechanisms of citizen participation in budget process into local legal acts </w:t>
            </w:r>
          </w:p>
          <w:p w14:paraId="067C5518"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xml:space="preserve"># conducted activities on engaging citizens into budget process </w:t>
            </w:r>
          </w:p>
          <w:p w14:paraId="6AD931FD"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 municipalities that practice more than 3 tools of engaging citizens into decision making process</w:t>
            </w:r>
          </w:p>
        </w:tc>
        <w:tc>
          <w:tcPr>
            <w:tcW w:w="4677" w:type="dxa"/>
            <w:gridSpan w:val="4"/>
            <w:tcBorders>
              <w:top w:val="single" w:sz="4" w:space="0" w:color="auto"/>
              <w:left w:val="single" w:sz="4" w:space="0" w:color="auto"/>
              <w:bottom w:val="single" w:sz="4" w:space="0" w:color="auto"/>
              <w:right w:val="single" w:sz="4" w:space="0" w:color="auto"/>
            </w:tcBorders>
          </w:tcPr>
          <w:p w14:paraId="295FA090" w14:textId="77777777" w:rsidR="00DD0996" w:rsidRDefault="00DD0996" w:rsidP="00464AE2">
            <w:pPr>
              <w:numPr>
                <w:ilvl w:val="0"/>
                <w:numId w:val="39"/>
              </w:numPr>
              <w:spacing w:after="0" w:line="240" w:lineRule="auto"/>
              <w:rPr>
                <w:rFonts w:ascii="Arial" w:eastAsia="Times New Roman" w:hAnsi="Arial" w:cs="Arial"/>
                <w:color w:val="000000"/>
                <w:sz w:val="20"/>
                <w:szCs w:val="20"/>
                <w:lang w:val="en-US" w:eastAsia="ru-RU"/>
              </w:rPr>
            </w:pPr>
            <w:r>
              <w:rPr>
                <w:rFonts w:ascii="Arial" w:eastAsia="Times New Roman" w:hAnsi="Arial" w:cs="Arial"/>
                <w:sz w:val="20"/>
                <w:szCs w:val="20"/>
                <w:lang w:val="en-US" w:eastAsia="de-CH"/>
              </w:rPr>
              <w:t xml:space="preserve">Local legal acts where </w:t>
            </w:r>
            <w:r>
              <w:rPr>
                <w:rFonts w:ascii="Arial" w:eastAsia="Times New Roman" w:hAnsi="Arial" w:cs="Arial"/>
                <w:color w:val="000000"/>
                <w:sz w:val="20"/>
                <w:szCs w:val="20"/>
                <w:lang w:val="en-US" w:eastAsia="ru-RU"/>
              </w:rPr>
              <w:t xml:space="preserve">mechanisms of community participation in budget process were introduced </w:t>
            </w:r>
          </w:p>
          <w:p w14:paraId="549F6C22" w14:textId="77777777" w:rsidR="00DD0996" w:rsidRDefault="00DD0996" w:rsidP="00464AE2">
            <w:pPr>
              <w:numPr>
                <w:ilvl w:val="0"/>
                <w:numId w:val="39"/>
              </w:numPr>
              <w:spacing w:before="60" w:after="60" w:line="240" w:lineRule="auto"/>
              <w:rPr>
                <w:rFonts w:ascii="Arial" w:hAnsi="Arial" w:cs="Arial"/>
                <w:sz w:val="20"/>
                <w:szCs w:val="20"/>
                <w:lang w:val="en-US"/>
              </w:rPr>
            </w:pPr>
            <w:r>
              <w:rPr>
                <w:rFonts w:ascii="Arial" w:eastAsia="Times New Roman" w:hAnsi="Arial" w:cs="Arial"/>
                <w:sz w:val="20"/>
                <w:szCs w:val="20"/>
                <w:lang w:val="en-US" w:eastAsia="de-CH"/>
              </w:rPr>
              <w:t xml:space="preserve">Reports on </w:t>
            </w:r>
            <w:r>
              <w:rPr>
                <w:rFonts w:ascii="Arial" w:eastAsia="Times New Roman" w:hAnsi="Arial" w:cs="Arial"/>
                <w:color w:val="000000"/>
                <w:sz w:val="20"/>
                <w:szCs w:val="20"/>
                <w:lang w:val="en-US" w:eastAsia="ru-RU"/>
              </w:rPr>
              <w:t>conducted activities</w:t>
            </w:r>
            <w:r>
              <w:rPr>
                <w:rFonts w:ascii="Arial" w:eastAsia="Times New Roman" w:hAnsi="Arial" w:cs="Arial"/>
                <w:sz w:val="20"/>
                <w:szCs w:val="20"/>
                <w:lang w:val="en-US" w:eastAsia="de-CH"/>
              </w:rPr>
              <w:t>, including lists of participant registration</w:t>
            </w:r>
            <w:r>
              <w:rPr>
                <w:rFonts w:ascii="Arial" w:hAnsi="Arial" w:cs="Arial"/>
                <w:sz w:val="20"/>
                <w:szCs w:val="20"/>
                <w:lang w:val="en-US"/>
              </w:rPr>
              <w:t xml:space="preserve"> </w:t>
            </w:r>
          </w:p>
          <w:p w14:paraId="03043A8F" w14:textId="77777777" w:rsidR="00DD0996" w:rsidRDefault="00DD0996" w:rsidP="00464AE2">
            <w:pPr>
              <w:numPr>
                <w:ilvl w:val="0"/>
                <w:numId w:val="37"/>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Survey results</w:t>
            </w:r>
          </w:p>
          <w:p w14:paraId="54472A22" w14:textId="77777777" w:rsidR="00DD0996" w:rsidRDefault="00DD0996">
            <w:pPr>
              <w:spacing w:after="0" w:line="240" w:lineRule="auto"/>
              <w:ind w:left="317"/>
              <w:rPr>
                <w:rFonts w:ascii="Arial" w:eastAsia="Times New Roman" w:hAnsi="Arial" w:cs="Arial"/>
                <w:sz w:val="20"/>
                <w:szCs w:val="20"/>
                <w:lang w:val="en-US" w:eastAsia="de-CH"/>
              </w:rPr>
            </w:pPr>
          </w:p>
          <w:p w14:paraId="49283E4F" w14:textId="77777777" w:rsidR="00DD0996" w:rsidRDefault="00DD0996">
            <w:pPr>
              <w:spacing w:after="0" w:line="240" w:lineRule="auto"/>
              <w:ind w:left="317"/>
              <w:rPr>
                <w:rFonts w:ascii="Arial" w:eastAsia="Times New Roman" w:hAnsi="Arial" w:cs="Arial"/>
                <w:sz w:val="20"/>
                <w:szCs w:val="20"/>
                <w:lang w:val="en-US" w:eastAsia="de-CH"/>
              </w:rPr>
            </w:pPr>
          </w:p>
          <w:p w14:paraId="27EB3305" w14:textId="77777777" w:rsidR="00DD0996" w:rsidRDefault="00DD0996">
            <w:pPr>
              <w:spacing w:after="0" w:line="240" w:lineRule="auto"/>
              <w:ind w:left="317"/>
              <w:rPr>
                <w:rFonts w:ascii="Arial" w:eastAsia="Times New Roman" w:hAnsi="Arial" w:cs="Arial"/>
                <w:sz w:val="20"/>
                <w:szCs w:val="20"/>
                <w:lang w:val="en-US" w:eastAsia="de-CH"/>
              </w:rPr>
            </w:pPr>
          </w:p>
          <w:p w14:paraId="051103E3" w14:textId="77777777" w:rsidR="00DD0996" w:rsidRDefault="00DD0996">
            <w:pPr>
              <w:spacing w:after="0" w:line="240" w:lineRule="auto"/>
              <w:ind w:left="317"/>
              <w:rPr>
                <w:rFonts w:ascii="Arial" w:eastAsia="Times New Roman" w:hAnsi="Arial" w:cs="Arial"/>
                <w:sz w:val="20"/>
                <w:szCs w:val="20"/>
                <w:lang w:val="en-US" w:eastAsia="de-CH"/>
              </w:rPr>
            </w:pPr>
          </w:p>
          <w:p w14:paraId="78CED05C" w14:textId="77777777" w:rsidR="00DD0996" w:rsidRDefault="00DD0996">
            <w:pPr>
              <w:spacing w:after="0" w:line="240" w:lineRule="auto"/>
              <w:ind w:left="317"/>
              <w:rPr>
                <w:rFonts w:ascii="Arial" w:eastAsia="Times New Roman" w:hAnsi="Arial" w:cs="Arial"/>
                <w:sz w:val="20"/>
                <w:szCs w:val="20"/>
                <w:lang w:val="en-US" w:eastAsia="de-CH"/>
              </w:rPr>
            </w:pPr>
          </w:p>
        </w:tc>
        <w:tc>
          <w:tcPr>
            <w:tcW w:w="3970" w:type="dxa"/>
            <w:tcBorders>
              <w:top w:val="single" w:sz="4" w:space="0" w:color="auto"/>
              <w:left w:val="single" w:sz="4" w:space="0" w:color="auto"/>
              <w:bottom w:val="single" w:sz="4" w:space="0" w:color="auto"/>
              <w:right w:val="single" w:sz="4" w:space="0" w:color="auto"/>
            </w:tcBorders>
            <w:hideMark/>
          </w:tcPr>
          <w:p w14:paraId="311C62C4"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b/>
                <w:sz w:val="20"/>
                <w:szCs w:val="20"/>
                <w:lang w:val="en-US"/>
              </w:rPr>
              <w:t>.</w:t>
            </w:r>
            <w:r>
              <w:rPr>
                <w:rFonts w:ascii="Arial" w:hAnsi="Arial" w:cs="Arial"/>
                <w:sz w:val="20"/>
                <w:szCs w:val="20"/>
                <w:lang w:val="en-US"/>
              </w:rPr>
              <w:t xml:space="preserve"> Based on approved Model Charter of local community that prescribes detailed mechanisms of citizen oversight and participation in local decision making municipalities will adopt their own Charters and create legal framework to engage citizens in decision making process. </w:t>
            </w:r>
          </w:p>
          <w:p w14:paraId="639A3071" w14:textId="77777777" w:rsidR="00DD0996" w:rsidRDefault="00DD0996">
            <w:pPr>
              <w:spacing w:after="0" w:line="240" w:lineRule="auto"/>
              <w:rPr>
                <w:rFonts w:ascii="Arial" w:hAnsi="Arial" w:cs="Arial"/>
                <w:sz w:val="20"/>
                <w:szCs w:val="20"/>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Lack of will on the part of LSGs to increase citizen participation in the budget process and their accountability to local communities; low interest on the part of citizens.</w:t>
            </w:r>
          </w:p>
          <w:p w14:paraId="2D4146C1" w14:textId="77777777" w:rsidR="00DD0996" w:rsidRDefault="00DD0996">
            <w:pPr>
              <w:spacing w:after="0" w:line="240" w:lineRule="auto"/>
              <w:rPr>
                <w:rFonts w:ascii="Arial" w:hAnsi="Arial" w:cs="Arial"/>
                <w:sz w:val="20"/>
                <w:szCs w:val="20"/>
              </w:rPr>
            </w:pPr>
          </w:p>
          <w:p w14:paraId="3C441C93" w14:textId="77777777" w:rsidR="00DD0996" w:rsidRDefault="00DD0996">
            <w:pPr>
              <w:spacing w:after="0" w:line="240" w:lineRule="auto"/>
              <w:rPr>
                <w:rFonts w:ascii="Arial" w:hAnsi="Arial" w:cs="Arial"/>
                <w:sz w:val="20"/>
                <w:szCs w:val="20"/>
              </w:rPr>
            </w:pPr>
          </w:p>
          <w:p w14:paraId="1C0911AA" w14:textId="77777777" w:rsidR="00DD0996" w:rsidRDefault="00DD0996">
            <w:pPr>
              <w:spacing w:after="0" w:line="240" w:lineRule="auto"/>
              <w:rPr>
                <w:rFonts w:ascii="Arial" w:hAnsi="Arial" w:cs="Arial"/>
                <w:sz w:val="20"/>
                <w:szCs w:val="20"/>
              </w:rPr>
            </w:pPr>
          </w:p>
          <w:p w14:paraId="22F76D91" w14:textId="77777777" w:rsidR="00DD0996" w:rsidRDefault="00DD0996">
            <w:pPr>
              <w:spacing w:after="0" w:line="240" w:lineRule="auto"/>
              <w:rPr>
                <w:rFonts w:ascii="Arial" w:hAnsi="Arial" w:cs="Arial"/>
                <w:sz w:val="20"/>
                <w:szCs w:val="20"/>
              </w:rPr>
            </w:pPr>
          </w:p>
          <w:p w14:paraId="0933201B" w14:textId="77777777" w:rsidR="00DD0996" w:rsidRDefault="00DD0996">
            <w:pPr>
              <w:spacing w:after="0" w:line="240" w:lineRule="auto"/>
              <w:rPr>
                <w:rFonts w:ascii="Arial" w:hAnsi="Arial" w:cs="Arial"/>
                <w:sz w:val="20"/>
                <w:szCs w:val="20"/>
              </w:rPr>
            </w:pPr>
          </w:p>
          <w:p w14:paraId="096369C7" w14:textId="77777777" w:rsidR="00DD0996" w:rsidRDefault="00DD0996">
            <w:pPr>
              <w:spacing w:after="0" w:line="240" w:lineRule="auto"/>
              <w:rPr>
                <w:rFonts w:ascii="Arial" w:hAnsi="Arial" w:cs="Arial"/>
                <w:sz w:val="20"/>
                <w:szCs w:val="20"/>
              </w:rPr>
            </w:pPr>
          </w:p>
          <w:p w14:paraId="45DDB316" w14:textId="77777777" w:rsidR="00DD0996" w:rsidRDefault="00DD0996">
            <w:pPr>
              <w:spacing w:after="0" w:line="240" w:lineRule="auto"/>
              <w:rPr>
                <w:rFonts w:ascii="Arial" w:hAnsi="Arial" w:cs="Arial"/>
                <w:sz w:val="20"/>
                <w:szCs w:val="20"/>
              </w:rPr>
            </w:pPr>
          </w:p>
          <w:p w14:paraId="652C2AE2" w14:textId="77777777" w:rsidR="00DD0996" w:rsidRDefault="00DD0996">
            <w:pPr>
              <w:spacing w:after="0" w:line="240" w:lineRule="auto"/>
              <w:rPr>
                <w:rFonts w:ascii="Arial" w:hAnsi="Arial" w:cs="Arial"/>
                <w:sz w:val="20"/>
                <w:szCs w:val="20"/>
              </w:rPr>
            </w:pPr>
          </w:p>
          <w:p w14:paraId="2905D119" w14:textId="77777777" w:rsidR="00DD0996" w:rsidRPr="00DD0996" w:rsidRDefault="00DD0996">
            <w:pPr>
              <w:spacing w:after="0" w:line="240" w:lineRule="auto"/>
              <w:rPr>
                <w:rFonts w:ascii="Arial" w:eastAsia="Times New Roman" w:hAnsi="Arial" w:cs="Arial"/>
                <w:sz w:val="20"/>
                <w:szCs w:val="20"/>
                <w:lang w:eastAsia="de-CH"/>
              </w:rPr>
            </w:pPr>
          </w:p>
        </w:tc>
      </w:tr>
      <w:tr w:rsidR="00DD0996" w:rsidRPr="00DD0996" w14:paraId="507BCD8B" w14:textId="77777777" w:rsidTr="00DD0996">
        <w:trPr>
          <w:trHeight w:val="501"/>
          <w:tblHeader/>
        </w:trPr>
        <w:tc>
          <w:tcPr>
            <w:tcW w:w="1431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449E5A" w14:textId="77777777" w:rsidR="00DD0996" w:rsidRDefault="00DD0996">
            <w:pPr>
              <w:spacing w:before="60" w:after="60" w:line="240" w:lineRule="auto"/>
              <w:rPr>
                <w:rFonts w:ascii="Arial" w:hAnsi="Arial" w:cs="Arial"/>
                <w:b/>
                <w:sz w:val="20"/>
                <w:szCs w:val="20"/>
                <w:lang w:val="en-US"/>
              </w:rPr>
            </w:pPr>
            <w:r>
              <w:rPr>
                <w:rFonts w:ascii="Arial" w:hAnsi="Arial" w:cs="Arial"/>
                <w:b/>
                <w:sz w:val="18"/>
                <w:szCs w:val="18"/>
                <w:lang w:val="en-US"/>
              </w:rPr>
              <w:t xml:space="preserve">Activities of output </w:t>
            </w:r>
            <w:r>
              <w:rPr>
                <w:rFonts w:ascii="Arial" w:hAnsi="Arial" w:cs="Arial"/>
                <w:sz w:val="20"/>
                <w:szCs w:val="20"/>
                <w:lang w:val="en-US"/>
              </w:rPr>
              <w:t>2.1. LSGs institutionalized local community engagement in local budget process</w:t>
            </w:r>
          </w:p>
        </w:tc>
      </w:tr>
      <w:tr w:rsidR="00DD0996" w:rsidRPr="00DD0996" w14:paraId="4FC08A76" w14:textId="77777777" w:rsidTr="00DD0996">
        <w:trPr>
          <w:trHeight w:val="2050"/>
          <w:tblHeader/>
        </w:trPr>
        <w:tc>
          <w:tcPr>
            <w:tcW w:w="14317" w:type="dxa"/>
            <w:gridSpan w:val="10"/>
            <w:tcBorders>
              <w:top w:val="single" w:sz="4" w:space="0" w:color="auto"/>
              <w:left w:val="single" w:sz="4" w:space="0" w:color="auto"/>
              <w:bottom w:val="single" w:sz="4" w:space="0" w:color="auto"/>
              <w:right w:val="single" w:sz="4" w:space="0" w:color="auto"/>
            </w:tcBorders>
          </w:tcPr>
          <w:p w14:paraId="38892816" w14:textId="77777777" w:rsidR="00DD0996" w:rsidRDefault="00DD0996">
            <w:pPr>
              <w:pStyle w:val="ListParagraph"/>
              <w:rPr>
                <w:rFonts w:ascii="Arial" w:eastAsia="Times New Roman" w:hAnsi="Arial" w:cs="Arial"/>
                <w:i/>
                <w:sz w:val="20"/>
                <w:szCs w:val="20"/>
                <w:lang w:val="en-US" w:eastAsia="de-CH"/>
              </w:rPr>
            </w:pPr>
            <w:r>
              <w:rPr>
                <w:rFonts w:ascii="Arial" w:eastAsia="Times New Roman" w:hAnsi="Arial" w:cs="Arial"/>
                <w:i/>
                <w:sz w:val="20"/>
                <w:szCs w:val="20"/>
                <w:lang w:val="en-US" w:eastAsia="de-CH"/>
              </w:rPr>
              <w:t>Capacity development through trainings and TA; support and TA in practicing; practices and lessons learned dissemination; communication of achievements and constraints to the policy makers to improve enabling environment</w:t>
            </w:r>
          </w:p>
          <w:p w14:paraId="00D39EA0"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Trainings (</w:t>
            </w:r>
            <w:r>
              <w:rPr>
                <w:rFonts w:ascii="Arial" w:eastAsia="Times New Roman" w:hAnsi="Arial" w:cs="Arial"/>
                <w:sz w:val="18"/>
                <w:szCs w:val="18"/>
                <w:lang w:val="en-US" w:eastAsia="de-CH"/>
              </w:rPr>
              <w:t>Training modules design</w:t>
            </w:r>
            <w:r>
              <w:rPr>
                <w:rFonts w:ascii="Arial" w:eastAsia="Times New Roman" w:hAnsi="Arial" w:cs="Arial"/>
                <w:sz w:val="20"/>
                <w:szCs w:val="20"/>
                <w:lang w:val="en-US" w:eastAsia="de-CH"/>
              </w:rPr>
              <w:t>, modules update, ТОТ, training delivery, monitoring, knowledge evaluation)</w:t>
            </w:r>
          </w:p>
          <w:p w14:paraId="5179104E"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Capacity increase (technical assistance, consultations, facilitation, knowledge application)</w:t>
            </w:r>
          </w:p>
          <w:p w14:paraId="2C73524F" w14:textId="77777777" w:rsidR="00DD0996" w:rsidRDefault="00DD0996" w:rsidP="00464AE2">
            <w:pPr>
              <w:pStyle w:val="ListParagraph"/>
              <w:numPr>
                <w:ilvl w:val="0"/>
                <w:numId w:val="41"/>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18"/>
                <w:szCs w:val="18"/>
                <w:lang w:val="en-US" w:eastAsia="de-CH"/>
              </w:rPr>
              <w:t>Technical assistance in organization and conducting activities on budget transparency</w:t>
            </w:r>
            <w:r>
              <w:rPr>
                <w:rFonts w:ascii="Arial" w:eastAsia="Times New Roman" w:hAnsi="Arial" w:cs="Arial"/>
                <w:sz w:val="20"/>
                <w:szCs w:val="20"/>
                <w:lang w:val="en-US" w:eastAsia="de-CH"/>
              </w:rPr>
              <w:t>, citizen participation in budget process, meetings, reports, etc.)</w:t>
            </w:r>
          </w:p>
          <w:p w14:paraId="5F297B10" w14:textId="77777777" w:rsidR="00DD0996" w:rsidRDefault="00DD0996" w:rsidP="00464AE2">
            <w:pPr>
              <w:pStyle w:val="ListParagraph"/>
              <w:numPr>
                <w:ilvl w:val="0"/>
                <w:numId w:val="41"/>
              </w:numPr>
              <w:spacing w:after="0" w:line="240" w:lineRule="auto"/>
              <w:ind w:left="714" w:hanging="357"/>
              <w:rPr>
                <w:rFonts w:ascii="Arial" w:hAnsi="Arial" w:cs="Arial"/>
                <w:b/>
                <w:sz w:val="20"/>
                <w:szCs w:val="20"/>
                <w:lang w:val="en-US"/>
              </w:rPr>
            </w:pPr>
            <w:r>
              <w:rPr>
                <w:rFonts w:ascii="Arial" w:eastAsia="Times New Roman" w:hAnsi="Arial" w:cs="Arial"/>
                <w:sz w:val="20"/>
                <w:szCs w:val="20"/>
                <w:lang w:val="en-US" w:eastAsia="de-CH"/>
              </w:rPr>
              <w:t>Technical s</w:t>
            </w:r>
            <w:r>
              <w:rPr>
                <w:rFonts w:ascii="Arial" w:eastAsia="Times New Roman" w:hAnsi="Arial" w:cs="Arial"/>
                <w:sz w:val="18"/>
                <w:szCs w:val="18"/>
                <w:lang w:val="en-US" w:eastAsia="de-CH"/>
              </w:rPr>
              <w:t xml:space="preserve">upport to LSGs in Public hearings </w:t>
            </w:r>
            <w:r>
              <w:rPr>
                <w:rFonts w:ascii="Arial" w:eastAsia="Times New Roman" w:hAnsi="Arial" w:cs="Arial"/>
                <w:sz w:val="20"/>
                <w:szCs w:val="20"/>
                <w:lang w:val="en-US" w:eastAsia="de-CH"/>
              </w:rPr>
              <w:t xml:space="preserve">(support of mechanisms – bulletins, web sites, information boards, etc) </w:t>
            </w:r>
          </w:p>
          <w:p w14:paraId="6A75FC69" w14:textId="77777777" w:rsidR="00DD0996" w:rsidRDefault="00DD0996">
            <w:pPr>
              <w:pStyle w:val="ListParagraph"/>
              <w:spacing w:after="0" w:line="240" w:lineRule="auto"/>
              <w:ind w:left="714"/>
              <w:rPr>
                <w:rFonts w:ascii="Arial" w:hAnsi="Arial" w:cs="Arial"/>
                <w:b/>
                <w:sz w:val="20"/>
                <w:szCs w:val="20"/>
              </w:rPr>
            </w:pPr>
          </w:p>
          <w:p w14:paraId="4B613FF4" w14:textId="77777777" w:rsidR="00DD0996" w:rsidRDefault="00DD0996">
            <w:pPr>
              <w:pStyle w:val="ListParagraph"/>
              <w:spacing w:after="0" w:line="240" w:lineRule="auto"/>
              <w:ind w:left="714"/>
              <w:rPr>
                <w:rFonts w:ascii="Arial" w:hAnsi="Arial" w:cs="Arial"/>
                <w:b/>
                <w:sz w:val="20"/>
                <w:szCs w:val="20"/>
              </w:rPr>
            </w:pPr>
          </w:p>
          <w:p w14:paraId="6CDF5E7C" w14:textId="77777777" w:rsidR="00DD0996" w:rsidRDefault="00DD0996">
            <w:pPr>
              <w:pStyle w:val="ListParagraph"/>
              <w:spacing w:after="0" w:line="240" w:lineRule="auto"/>
              <w:ind w:left="714"/>
              <w:rPr>
                <w:rFonts w:ascii="Arial" w:hAnsi="Arial" w:cs="Arial"/>
                <w:b/>
                <w:sz w:val="20"/>
                <w:szCs w:val="20"/>
              </w:rPr>
            </w:pPr>
          </w:p>
          <w:p w14:paraId="5038BBFF" w14:textId="77777777" w:rsidR="00DD0996" w:rsidRDefault="00DD0996">
            <w:pPr>
              <w:pStyle w:val="ListParagraph"/>
              <w:spacing w:after="0" w:line="240" w:lineRule="auto"/>
              <w:ind w:left="714"/>
              <w:rPr>
                <w:rFonts w:ascii="Arial" w:hAnsi="Arial" w:cs="Arial"/>
                <w:b/>
                <w:sz w:val="20"/>
                <w:szCs w:val="20"/>
              </w:rPr>
            </w:pPr>
          </w:p>
          <w:p w14:paraId="5562F0E6" w14:textId="77777777" w:rsidR="00DD0996" w:rsidRPr="00DD0996" w:rsidRDefault="00DD0996">
            <w:pPr>
              <w:pStyle w:val="ListParagraph"/>
              <w:spacing w:after="0" w:line="240" w:lineRule="auto"/>
              <w:ind w:left="714"/>
              <w:rPr>
                <w:rFonts w:ascii="Arial" w:hAnsi="Arial" w:cs="Arial"/>
                <w:b/>
                <w:sz w:val="20"/>
                <w:szCs w:val="20"/>
              </w:rPr>
            </w:pPr>
          </w:p>
        </w:tc>
      </w:tr>
      <w:tr w:rsidR="00DD0996" w14:paraId="41098DCC" w14:textId="77777777" w:rsidTr="00DD0996">
        <w:trPr>
          <w:trHeight w:val="841"/>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88CA1B7" w14:textId="77777777" w:rsidR="00DD0996" w:rsidRDefault="00DD0996">
            <w:pPr>
              <w:tabs>
                <w:tab w:val="right" w:pos="3402"/>
              </w:tabs>
              <w:spacing w:after="0" w:line="240" w:lineRule="auto"/>
              <w:rPr>
                <w:rFonts w:ascii="Arial" w:hAnsi="Arial" w:cs="Arial"/>
                <w:b/>
                <w:sz w:val="20"/>
                <w:szCs w:val="20"/>
                <w:lang w:val="en-US"/>
              </w:rPr>
            </w:pPr>
            <w:r>
              <w:rPr>
                <w:rFonts w:ascii="Arial" w:hAnsi="Arial" w:cs="Arial"/>
                <w:b/>
                <w:sz w:val="20"/>
                <w:szCs w:val="20"/>
                <w:lang w:val="en-US"/>
              </w:rPr>
              <w:lastRenderedPageBreak/>
              <w:t xml:space="preserve">Outputs (per outcome) and costs </w:t>
            </w:r>
          </w:p>
        </w:tc>
        <w:tc>
          <w:tcPr>
            <w:tcW w:w="310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624C2F2"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690" w:type="dxa"/>
            <w:gridSpan w:val="5"/>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B57931C"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397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9B360CE"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61958B30"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14:paraId="0A20CE43" w14:textId="77777777" w:rsidTr="00DD0996">
        <w:trPr>
          <w:trHeight w:val="2628"/>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2691B163" w14:textId="77777777" w:rsidR="00DD0996" w:rsidRDefault="00DD0996">
            <w:pPr>
              <w:spacing w:after="0" w:line="240" w:lineRule="auto"/>
              <w:ind w:left="34"/>
              <w:jc w:val="both"/>
              <w:rPr>
                <w:rFonts w:ascii="Arial" w:eastAsia="Times New Roman" w:hAnsi="Arial" w:cs="Arial"/>
                <w:sz w:val="20"/>
                <w:szCs w:val="20"/>
                <w:lang w:val="en-US" w:eastAsia="de-CH"/>
              </w:rPr>
            </w:pPr>
            <w:r>
              <w:rPr>
                <w:rFonts w:ascii="Arial" w:hAnsi="Arial" w:cs="Arial"/>
                <w:sz w:val="18"/>
                <w:szCs w:val="18"/>
                <w:lang w:val="en-US"/>
              </w:rPr>
              <w:t xml:space="preserve">Output </w:t>
            </w:r>
            <w:r>
              <w:rPr>
                <w:rFonts w:ascii="Arial" w:eastAsia="Times New Roman" w:hAnsi="Arial" w:cs="Arial"/>
                <w:sz w:val="20"/>
                <w:szCs w:val="20"/>
                <w:lang w:val="en-US" w:eastAsia="de-CH"/>
              </w:rPr>
              <w:t xml:space="preserve">2.2. </w:t>
            </w:r>
            <w:r>
              <w:rPr>
                <w:rFonts w:ascii="Arial" w:eastAsia="Times New Roman" w:hAnsi="Arial" w:cs="Arial"/>
                <w:sz w:val="18"/>
                <w:szCs w:val="18"/>
                <w:lang w:val="en-US" w:eastAsia="de-CH"/>
              </w:rPr>
              <w:t>Budget Management practices of LSG’s legislative and executives are strengthened;</w:t>
            </w:r>
          </w:p>
        </w:tc>
        <w:tc>
          <w:tcPr>
            <w:tcW w:w="3118" w:type="dxa"/>
            <w:gridSpan w:val="3"/>
            <w:tcBorders>
              <w:top w:val="single" w:sz="4" w:space="0" w:color="auto"/>
              <w:left w:val="single" w:sz="4" w:space="0" w:color="auto"/>
              <w:bottom w:val="single" w:sz="4" w:space="0" w:color="auto"/>
              <w:right w:val="single" w:sz="4" w:space="0" w:color="auto"/>
            </w:tcBorders>
          </w:tcPr>
          <w:p w14:paraId="3E4EFA7B"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sz w:val="20"/>
                <w:szCs w:val="20"/>
                <w:lang w:val="en-US" w:eastAsia="de-CH"/>
              </w:rPr>
              <w:t># of trained LSG’s servants and Local deputies</w:t>
            </w:r>
            <w:r>
              <w:rPr>
                <w:rFonts w:ascii="Arial" w:eastAsia="Times New Roman" w:hAnsi="Arial" w:cs="Arial"/>
                <w:color w:val="000000"/>
                <w:sz w:val="20"/>
                <w:szCs w:val="20"/>
                <w:lang w:val="en-US" w:eastAsia="ru-RU"/>
              </w:rPr>
              <w:t xml:space="preserve"> </w:t>
            </w:r>
          </w:p>
          <w:p w14:paraId="76EC2084" w14:textId="77777777" w:rsidR="00DD0996" w:rsidRDefault="00DD0996">
            <w:pPr>
              <w:spacing w:after="0" w:line="240" w:lineRule="auto"/>
              <w:rPr>
                <w:rFonts w:ascii="Arial" w:eastAsia="Times New Roman" w:hAnsi="Arial" w:cs="Arial"/>
                <w:color w:val="000000"/>
                <w:sz w:val="20"/>
                <w:szCs w:val="20"/>
                <w:lang w:val="en-US" w:eastAsia="ru-RU"/>
              </w:rPr>
            </w:pPr>
          </w:p>
          <w:p w14:paraId="5BA84E01"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 of knowledge increase among trained LSG servants and local deputies;</w:t>
            </w:r>
          </w:p>
          <w:p w14:paraId="62C56556" w14:textId="77777777" w:rsidR="00DD0996" w:rsidRDefault="00DD0996">
            <w:pPr>
              <w:spacing w:after="0" w:line="240" w:lineRule="auto"/>
              <w:rPr>
                <w:rFonts w:ascii="Arial" w:eastAsia="Times New Roman" w:hAnsi="Arial" w:cs="Arial"/>
                <w:sz w:val="20"/>
                <w:szCs w:val="20"/>
                <w:lang w:val="en-US" w:eastAsia="de-CH"/>
              </w:rPr>
            </w:pPr>
          </w:p>
          <w:p w14:paraId="49CD8070"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 of implemented projects based on community priorities</w:t>
            </w:r>
          </w:p>
          <w:p w14:paraId="6BC52D9D" w14:textId="77777777" w:rsidR="00DD0996" w:rsidRDefault="00DD0996">
            <w:pPr>
              <w:spacing w:after="0" w:line="240" w:lineRule="auto"/>
              <w:rPr>
                <w:rFonts w:ascii="Arial" w:eastAsia="Times New Roman" w:hAnsi="Arial" w:cs="Arial"/>
                <w:sz w:val="20"/>
                <w:szCs w:val="20"/>
                <w:lang w:val="en-US" w:eastAsia="de-CH"/>
              </w:rPr>
            </w:pPr>
          </w:p>
          <w:p w14:paraId="0673D394"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color w:val="000000"/>
                <w:sz w:val="20"/>
                <w:szCs w:val="20"/>
                <w:lang w:val="en-US" w:eastAsia="ru-RU"/>
              </w:rPr>
              <w:t xml:space="preserve"># of beneficiaries from </w:t>
            </w:r>
            <w:r>
              <w:rPr>
                <w:rFonts w:ascii="Arial" w:eastAsia="Times New Roman" w:hAnsi="Arial" w:cs="Arial"/>
                <w:sz w:val="20"/>
                <w:szCs w:val="20"/>
                <w:lang w:val="en-US" w:eastAsia="de-CH"/>
              </w:rPr>
              <w:t>implemented projects based on community priorities</w:t>
            </w:r>
          </w:p>
          <w:p w14:paraId="24888BB1" w14:textId="77777777" w:rsidR="00DD0996" w:rsidRDefault="00DD0996">
            <w:pPr>
              <w:spacing w:after="0" w:line="240" w:lineRule="auto"/>
              <w:rPr>
                <w:rFonts w:ascii="Arial" w:eastAsia="Times New Roman" w:hAnsi="Arial" w:cs="Arial"/>
                <w:sz w:val="20"/>
                <w:szCs w:val="20"/>
                <w:lang w:val="en-US" w:eastAsia="de-CH"/>
              </w:rPr>
            </w:pPr>
          </w:p>
          <w:p w14:paraId="2563BE40"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Level of gender sensitivity of the small grants</w:t>
            </w:r>
          </w:p>
        </w:tc>
        <w:tc>
          <w:tcPr>
            <w:tcW w:w="4677" w:type="dxa"/>
            <w:gridSpan w:val="4"/>
            <w:tcBorders>
              <w:top w:val="single" w:sz="4" w:space="0" w:color="auto"/>
              <w:left w:val="single" w:sz="4" w:space="0" w:color="auto"/>
              <w:bottom w:val="single" w:sz="4" w:space="0" w:color="auto"/>
              <w:right w:val="single" w:sz="4" w:space="0" w:color="auto"/>
            </w:tcBorders>
          </w:tcPr>
          <w:p w14:paraId="7E865285" w14:textId="77777777" w:rsidR="00DD0996" w:rsidRDefault="00DD0996" w:rsidP="00464AE2">
            <w:pPr>
              <w:numPr>
                <w:ilvl w:val="0"/>
                <w:numId w:val="34"/>
              </w:numPr>
              <w:spacing w:after="0" w:line="240" w:lineRule="auto"/>
              <w:rPr>
                <w:rFonts w:ascii="Arial" w:hAnsi="Arial" w:cs="Arial"/>
                <w:sz w:val="20"/>
                <w:szCs w:val="20"/>
                <w:lang w:val="en-US"/>
              </w:rPr>
            </w:pPr>
            <w:r>
              <w:rPr>
                <w:rFonts w:ascii="Arial" w:eastAsia="Times New Roman" w:hAnsi="Arial" w:cs="Arial"/>
                <w:sz w:val="20"/>
                <w:szCs w:val="20"/>
                <w:lang w:val="en-US" w:eastAsia="de-CH"/>
              </w:rPr>
              <w:t>Training reports, including lists of participant registration</w:t>
            </w:r>
            <w:r>
              <w:rPr>
                <w:rFonts w:ascii="Arial" w:hAnsi="Arial" w:cs="Arial"/>
                <w:sz w:val="20"/>
                <w:szCs w:val="20"/>
                <w:lang w:val="en-US"/>
              </w:rPr>
              <w:t>, certificates</w:t>
            </w:r>
          </w:p>
          <w:p w14:paraId="0218BE24" w14:textId="77777777" w:rsidR="00DD0996" w:rsidRDefault="00DD0996" w:rsidP="00464AE2">
            <w:pPr>
              <w:numPr>
                <w:ilvl w:val="0"/>
                <w:numId w:val="34"/>
              </w:num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Trainees’ tests results</w:t>
            </w:r>
          </w:p>
          <w:p w14:paraId="0A432E4B" w14:textId="77777777" w:rsidR="00DD0996" w:rsidRDefault="00DD0996" w:rsidP="00464AE2">
            <w:pPr>
              <w:numPr>
                <w:ilvl w:val="0"/>
                <w:numId w:val="42"/>
              </w:numPr>
              <w:spacing w:before="60" w:after="60" w:line="240" w:lineRule="auto"/>
              <w:rPr>
                <w:rFonts w:ascii="Arial" w:hAnsi="Arial" w:cs="Arial"/>
                <w:sz w:val="20"/>
                <w:szCs w:val="20"/>
                <w:lang w:val="en-US"/>
              </w:rPr>
            </w:pPr>
            <w:r>
              <w:rPr>
                <w:rFonts w:ascii="Arial" w:hAnsi="Arial" w:cs="Arial"/>
                <w:sz w:val="20"/>
                <w:szCs w:val="20"/>
                <w:lang w:val="en-US"/>
              </w:rPr>
              <w:t>Applications from municipalities</w:t>
            </w:r>
          </w:p>
          <w:p w14:paraId="4E53A41A" w14:textId="77777777" w:rsidR="00DD0996" w:rsidRDefault="00DD0996" w:rsidP="00464AE2">
            <w:pPr>
              <w:numPr>
                <w:ilvl w:val="0"/>
                <w:numId w:val="42"/>
              </w:numPr>
              <w:spacing w:before="60" w:after="60" w:line="240" w:lineRule="auto"/>
              <w:rPr>
                <w:rFonts w:ascii="Arial" w:hAnsi="Arial" w:cs="Arial"/>
                <w:sz w:val="20"/>
                <w:szCs w:val="20"/>
                <w:lang w:val="en-US"/>
              </w:rPr>
            </w:pPr>
            <w:r>
              <w:rPr>
                <w:rFonts w:ascii="Arial" w:hAnsi="Arial" w:cs="Arial"/>
                <w:sz w:val="20"/>
                <w:szCs w:val="20"/>
                <w:lang w:val="en-US"/>
              </w:rPr>
              <w:t>Project descriptions</w:t>
            </w:r>
          </w:p>
          <w:p w14:paraId="79CB5465" w14:textId="77777777" w:rsidR="00DD0996" w:rsidRDefault="00DD0996" w:rsidP="00464AE2">
            <w:pPr>
              <w:numPr>
                <w:ilvl w:val="0"/>
                <w:numId w:val="42"/>
              </w:numPr>
              <w:spacing w:before="60" w:after="60" w:line="240" w:lineRule="auto"/>
              <w:rPr>
                <w:rFonts w:ascii="Arial" w:hAnsi="Arial" w:cs="Arial"/>
                <w:sz w:val="20"/>
                <w:szCs w:val="20"/>
                <w:lang w:val="en-US"/>
              </w:rPr>
            </w:pPr>
            <w:r>
              <w:rPr>
                <w:rFonts w:ascii="Arial" w:hAnsi="Arial" w:cs="Arial"/>
                <w:sz w:val="20"/>
                <w:szCs w:val="20"/>
                <w:lang w:val="en-US"/>
              </w:rPr>
              <w:t>Reports on project implementation</w:t>
            </w:r>
          </w:p>
          <w:p w14:paraId="0871AB3E" w14:textId="77777777" w:rsidR="00DD0996" w:rsidRDefault="00DD0996" w:rsidP="00464AE2">
            <w:pPr>
              <w:numPr>
                <w:ilvl w:val="0"/>
                <w:numId w:val="42"/>
              </w:numPr>
              <w:spacing w:before="60" w:after="60" w:line="240" w:lineRule="auto"/>
              <w:rPr>
                <w:rFonts w:ascii="Arial" w:hAnsi="Arial" w:cs="Arial"/>
                <w:sz w:val="20"/>
                <w:szCs w:val="20"/>
                <w:lang w:val="en-US"/>
              </w:rPr>
            </w:pPr>
            <w:r>
              <w:rPr>
                <w:rFonts w:ascii="Arial" w:hAnsi="Arial" w:cs="Arial"/>
                <w:sz w:val="20"/>
                <w:szCs w:val="20"/>
                <w:lang w:val="en-US"/>
              </w:rPr>
              <w:t xml:space="preserve">Monitoring and evaluation project reports </w:t>
            </w:r>
          </w:p>
          <w:p w14:paraId="0BC32971" w14:textId="77777777" w:rsidR="00DD0996" w:rsidRDefault="00DD0996">
            <w:pPr>
              <w:spacing w:after="0" w:line="240" w:lineRule="auto"/>
              <w:rPr>
                <w:rFonts w:ascii="Arial" w:eastAsia="Times New Roman" w:hAnsi="Arial" w:cs="Arial"/>
                <w:sz w:val="20"/>
                <w:szCs w:val="20"/>
                <w:lang w:val="en-US" w:eastAsia="de-CH"/>
              </w:rPr>
            </w:pPr>
          </w:p>
        </w:tc>
        <w:tc>
          <w:tcPr>
            <w:tcW w:w="3970" w:type="dxa"/>
            <w:tcBorders>
              <w:top w:val="single" w:sz="4" w:space="0" w:color="auto"/>
              <w:left w:val="single" w:sz="4" w:space="0" w:color="auto"/>
              <w:bottom w:val="single" w:sz="4" w:space="0" w:color="auto"/>
              <w:right w:val="single" w:sz="4" w:space="0" w:color="auto"/>
            </w:tcBorders>
            <w:hideMark/>
          </w:tcPr>
          <w:p w14:paraId="59198534"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b/>
                <w:sz w:val="20"/>
                <w:szCs w:val="20"/>
                <w:lang w:val="en-US"/>
              </w:rPr>
              <w:t>.</w:t>
            </w:r>
            <w:r>
              <w:rPr>
                <w:rFonts w:ascii="Arial" w:hAnsi="Arial" w:cs="Arial"/>
                <w:sz w:val="20"/>
                <w:szCs w:val="20"/>
                <w:lang w:val="en-US"/>
              </w:rPr>
              <w:t xml:space="preserve"> Training of municipal servants starting from 2014 will be done through State order by </w:t>
            </w:r>
            <w:r>
              <w:rPr>
                <w:rFonts w:ascii="Arial" w:eastAsia="Times New Roman" w:hAnsi="Arial" w:cs="Arial"/>
                <w:color w:val="000000"/>
                <w:sz w:val="20"/>
                <w:szCs w:val="20"/>
                <w:lang w:val="en-US" w:eastAsia="ru-RU"/>
              </w:rPr>
              <w:t>State Personnel Agency. Such approach is totally novel and will be gradually improved and broadened. Training will be done taking into account LSGs’ needs including pertinent issues arising from LSG activities. However training of local council deputies are not envisioned by any programs or state bodies.</w:t>
            </w:r>
          </w:p>
          <w:p w14:paraId="4317FBB9" w14:textId="77777777" w:rsidR="00DD0996" w:rsidRDefault="00DD0996">
            <w:pPr>
              <w:spacing w:before="60" w:after="60" w:line="240" w:lineRule="auto"/>
              <w:rPr>
                <w:rFonts w:ascii="Arial" w:hAnsi="Arial" w:cs="Arial"/>
                <w:b/>
                <w:sz w:val="20"/>
                <w:szCs w:val="20"/>
                <w:lang w:val="en-US"/>
              </w:rPr>
            </w:pPr>
            <w:r>
              <w:rPr>
                <w:rFonts w:ascii="Arial" w:hAnsi="Arial" w:cs="Arial"/>
                <w:b/>
                <w:sz w:val="18"/>
                <w:szCs w:val="18"/>
                <w:lang w:val="en-US"/>
              </w:rPr>
              <w:t>Risks</w:t>
            </w:r>
            <w:r>
              <w:rPr>
                <w:rFonts w:ascii="Arial" w:hAnsi="Arial" w:cs="Arial"/>
                <w:b/>
                <w:sz w:val="20"/>
                <w:szCs w:val="20"/>
                <w:lang w:val="en-US"/>
              </w:rPr>
              <w:t>.</w:t>
            </w:r>
            <w:r>
              <w:rPr>
                <w:rFonts w:ascii="Arial" w:hAnsi="Arial" w:cs="Arial"/>
                <w:sz w:val="20"/>
                <w:szCs w:val="20"/>
                <w:lang w:val="en-US"/>
              </w:rPr>
              <w:t xml:space="preserve"> Lack of financial means in republican budget will not allow conducting regular training of municipal servants within the framework of the State order on all necessary topics. Passive participation of some local council deputies. </w:t>
            </w:r>
          </w:p>
        </w:tc>
      </w:tr>
      <w:tr w:rsidR="00DD0996" w:rsidRPr="00DD0996" w14:paraId="3299307A" w14:textId="77777777" w:rsidTr="00DD0996">
        <w:trPr>
          <w:trHeight w:val="573"/>
          <w:tblHeader/>
        </w:trPr>
        <w:tc>
          <w:tcPr>
            <w:tcW w:w="1431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95A2F4" w14:textId="77777777" w:rsidR="00DD0996" w:rsidRDefault="00DD0996">
            <w:pPr>
              <w:spacing w:before="60" w:after="60" w:line="240" w:lineRule="auto"/>
              <w:rPr>
                <w:rFonts w:ascii="Arial" w:hAnsi="Arial" w:cs="Arial"/>
                <w:b/>
                <w:sz w:val="20"/>
                <w:szCs w:val="20"/>
                <w:lang w:val="en-US"/>
              </w:rPr>
            </w:pPr>
            <w:r>
              <w:rPr>
                <w:rFonts w:ascii="Arial" w:hAnsi="Arial" w:cs="Arial"/>
                <w:b/>
                <w:sz w:val="18"/>
                <w:szCs w:val="18"/>
                <w:lang w:val="en-US"/>
              </w:rPr>
              <w:t xml:space="preserve">Activities of output </w:t>
            </w:r>
            <w:r>
              <w:rPr>
                <w:rFonts w:ascii="Arial" w:eastAsia="Times New Roman" w:hAnsi="Arial" w:cs="Arial"/>
                <w:sz w:val="20"/>
                <w:szCs w:val="20"/>
                <w:lang w:val="en-US" w:eastAsia="de-CH"/>
              </w:rPr>
              <w:t xml:space="preserve">2.2. </w:t>
            </w:r>
            <w:r>
              <w:rPr>
                <w:rFonts w:ascii="Arial" w:eastAsia="Times New Roman" w:hAnsi="Arial" w:cs="Arial"/>
                <w:sz w:val="18"/>
                <w:szCs w:val="18"/>
                <w:lang w:val="en-US" w:eastAsia="de-CH"/>
              </w:rPr>
              <w:t>Knowledge and skills (including investment project management) of LSG’s servants and local councils increased</w:t>
            </w:r>
            <w:r>
              <w:rPr>
                <w:rFonts w:ascii="Arial" w:eastAsia="Times New Roman" w:hAnsi="Arial" w:cs="Arial"/>
                <w:sz w:val="20"/>
                <w:szCs w:val="20"/>
                <w:lang w:val="en-US" w:eastAsia="de-CH"/>
              </w:rPr>
              <w:t>:</w:t>
            </w:r>
          </w:p>
        </w:tc>
      </w:tr>
      <w:tr w:rsidR="00DD0996" w14:paraId="549B407C" w14:textId="77777777" w:rsidTr="00DD0996">
        <w:trPr>
          <w:trHeight w:val="2819"/>
          <w:tblHeader/>
        </w:trPr>
        <w:tc>
          <w:tcPr>
            <w:tcW w:w="14317" w:type="dxa"/>
            <w:gridSpan w:val="10"/>
            <w:tcBorders>
              <w:top w:val="single" w:sz="4" w:space="0" w:color="auto"/>
              <w:left w:val="single" w:sz="4" w:space="0" w:color="auto"/>
              <w:bottom w:val="single" w:sz="4" w:space="0" w:color="auto"/>
              <w:right w:val="single" w:sz="4" w:space="0" w:color="auto"/>
            </w:tcBorders>
            <w:hideMark/>
          </w:tcPr>
          <w:p w14:paraId="39E576E3" w14:textId="77777777" w:rsidR="00DD0996" w:rsidRDefault="00DD0996">
            <w:pPr>
              <w:pStyle w:val="ListParagraph"/>
              <w:rPr>
                <w:rFonts w:ascii="Arial" w:eastAsia="Times New Roman" w:hAnsi="Arial" w:cs="Arial"/>
                <w:i/>
                <w:sz w:val="20"/>
                <w:szCs w:val="20"/>
                <w:lang w:val="en-US" w:eastAsia="de-CH"/>
              </w:rPr>
            </w:pPr>
            <w:r>
              <w:rPr>
                <w:rFonts w:ascii="Arial" w:eastAsia="Times New Roman" w:hAnsi="Arial" w:cs="Arial"/>
                <w:i/>
                <w:sz w:val="20"/>
                <w:szCs w:val="20"/>
                <w:lang w:val="en-US" w:eastAsia="de-CH"/>
              </w:rPr>
              <w:t>Capacity development through trainings and TA; support and TA in practicing; practices and lessons learned dissemination; communication of achievements and constraints to the policy makers to improve enabling environment</w:t>
            </w:r>
          </w:p>
          <w:p w14:paraId="330EAFA4"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Trainings (</w:t>
            </w:r>
            <w:r>
              <w:rPr>
                <w:rFonts w:ascii="Arial" w:eastAsia="Times New Roman" w:hAnsi="Arial" w:cs="Arial"/>
                <w:sz w:val="18"/>
                <w:szCs w:val="18"/>
                <w:lang w:val="en-US" w:eastAsia="de-CH"/>
              </w:rPr>
              <w:t>Training modules design</w:t>
            </w:r>
            <w:r>
              <w:rPr>
                <w:rFonts w:ascii="Arial" w:eastAsia="Times New Roman" w:hAnsi="Arial" w:cs="Arial"/>
                <w:sz w:val="20"/>
                <w:szCs w:val="20"/>
                <w:lang w:val="en-US" w:eastAsia="de-CH"/>
              </w:rPr>
              <w:t>, modules update, ТОТ, training delivery, monitoring, knowledge evaluation)</w:t>
            </w:r>
          </w:p>
          <w:p w14:paraId="557503DD"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Capacity increase (technical assistance, consultations, facilitation, knowledge application)</w:t>
            </w:r>
          </w:p>
          <w:p w14:paraId="05221499"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Seminars on specific topics (legislation changes, e.g.)</w:t>
            </w:r>
          </w:p>
          <w:p w14:paraId="077CE6DC"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Information exchange events (tours)</w:t>
            </w:r>
          </w:p>
          <w:p w14:paraId="5DB13F04"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 xml:space="preserve">Publications </w:t>
            </w:r>
          </w:p>
          <w:p w14:paraId="73CB6606"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Publishing and disseminating “Municipality” magazine</w:t>
            </w:r>
          </w:p>
          <w:p w14:paraId="5D15F1C2"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ТОТ on project management and information campaign</w:t>
            </w:r>
          </w:p>
          <w:p w14:paraId="2DE889CD"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Trainings for LSG on project management (investment project design and management)</w:t>
            </w:r>
          </w:p>
          <w:p w14:paraId="4CFB4DA5"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Small grants</w:t>
            </w:r>
          </w:p>
          <w:p w14:paraId="5FDE9A6A" w14:textId="77777777" w:rsidR="00DD0996" w:rsidRDefault="00DD0996" w:rsidP="00464AE2">
            <w:pPr>
              <w:pStyle w:val="ListParagraph"/>
              <w:numPr>
                <w:ilvl w:val="0"/>
                <w:numId w:val="40"/>
              </w:numPr>
              <w:spacing w:after="0" w:line="240" w:lineRule="auto"/>
              <w:ind w:left="714" w:hanging="357"/>
              <w:rPr>
                <w:rFonts w:ascii="Arial" w:eastAsia="Times New Roman" w:hAnsi="Arial" w:cs="Arial"/>
                <w:sz w:val="18"/>
                <w:szCs w:val="18"/>
                <w:lang w:val="en-US" w:eastAsia="de-CH"/>
              </w:rPr>
            </w:pPr>
            <w:r>
              <w:rPr>
                <w:rFonts w:ascii="Arial" w:eastAsia="Times New Roman" w:hAnsi="Arial" w:cs="Arial"/>
                <w:sz w:val="18"/>
                <w:szCs w:val="18"/>
                <w:lang w:val="en-US" w:eastAsia="de-CH"/>
              </w:rPr>
              <w:t>Trainings on monitoring with community engagement, procurement, etc.;</w:t>
            </w:r>
          </w:p>
          <w:p w14:paraId="79D6CECA" w14:textId="77777777" w:rsidR="00DD0996" w:rsidRDefault="00DD0996" w:rsidP="00464AE2">
            <w:pPr>
              <w:pStyle w:val="ListParagraph"/>
              <w:numPr>
                <w:ilvl w:val="0"/>
                <w:numId w:val="40"/>
              </w:numPr>
              <w:spacing w:after="0" w:line="240" w:lineRule="auto"/>
              <w:ind w:left="714" w:hanging="357"/>
              <w:rPr>
                <w:rFonts w:ascii="Arial" w:hAnsi="Arial" w:cs="Arial"/>
                <w:b/>
                <w:sz w:val="20"/>
                <w:szCs w:val="20"/>
                <w:lang w:val="en-US"/>
              </w:rPr>
            </w:pPr>
            <w:r>
              <w:rPr>
                <w:rFonts w:ascii="Arial" w:eastAsia="Times New Roman" w:hAnsi="Arial" w:cs="Arial"/>
                <w:sz w:val="20"/>
                <w:szCs w:val="20"/>
                <w:lang w:val="en-US" w:eastAsia="de-CH"/>
              </w:rPr>
              <w:t>Trainings on state procurement in training center of Ministry of Finance (to receive certificates)</w:t>
            </w:r>
            <w:r>
              <w:rPr>
                <w:rFonts w:ascii="Arial" w:hAnsi="Arial" w:cs="Arial"/>
                <w:b/>
                <w:sz w:val="20"/>
                <w:szCs w:val="20"/>
                <w:lang w:val="en-US"/>
              </w:rPr>
              <w:t xml:space="preserve"> </w:t>
            </w:r>
          </w:p>
          <w:p w14:paraId="40C80602" w14:textId="77777777" w:rsidR="00DD0996" w:rsidRDefault="00DD0996" w:rsidP="00464AE2">
            <w:pPr>
              <w:pStyle w:val="ListParagraph"/>
              <w:numPr>
                <w:ilvl w:val="0"/>
                <w:numId w:val="40"/>
              </w:numPr>
              <w:spacing w:after="0" w:line="240" w:lineRule="auto"/>
              <w:ind w:left="714" w:hanging="357"/>
              <w:rPr>
                <w:rFonts w:ascii="Arial" w:hAnsi="Arial" w:cs="Arial"/>
                <w:sz w:val="20"/>
                <w:szCs w:val="20"/>
                <w:lang w:val="en-US"/>
              </w:rPr>
            </w:pPr>
            <w:r>
              <w:rPr>
                <w:rFonts w:ascii="Arial" w:hAnsi="Arial" w:cs="Arial"/>
                <w:sz w:val="20"/>
                <w:szCs w:val="20"/>
                <w:lang w:val="en-US"/>
              </w:rPr>
              <w:t>Practice and learning sharing</w:t>
            </w:r>
          </w:p>
        </w:tc>
      </w:tr>
      <w:tr w:rsidR="00DD0996" w14:paraId="454FF103" w14:textId="77777777" w:rsidTr="00DD0996">
        <w:trPr>
          <w:trHeight w:val="727"/>
          <w:tblHeader/>
        </w:trPr>
        <w:tc>
          <w:tcPr>
            <w:tcW w:w="2552"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305B301" w14:textId="77777777" w:rsidR="00DD0996" w:rsidRDefault="00DD0996">
            <w:pPr>
              <w:tabs>
                <w:tab w:val="right" w:pos="3402"/>
              </w:tabs>
              <w:spacing w:after="0" w:line="240" w:lineRule="auto"/>
              <w:rPr>
                <w:rFonts w:ascii="Arial" w:hAnsi="Arial" w:cs="Arial"/>
                <w:b/>
                <w:sz w:val="20"/>
                <w:szCs w:val="20"/>
                <w:lang w:val="en-US"/>
              </w:rPr>
            </w:pPr>
            <w:r>
              <w:rPr>
                <w:rFonts w:ascii="Arial" w:hAnsi="Arial" w:cs="Arial"/>
                <w:b/>
                <w:sz w:val="20"/>
                <w:szCs w:val="20"/>
                <w:lang w:val="en-US"/>
              </w:rPr>
              <w:lastRenderedPageBreak/>
              <w:t xml:space="preserve">Outputs (per outcome) and costs </w:t>
            </w:r>
          </w:p>
        </w:tc>
        <w:tc>
          <w:tcPr>
            <w:tcW w:w="310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CB12505"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679"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2E63417"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3981"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4693930"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43C3B051"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1CED454B" w14:textId="77777777" w:rsidTr="00DD0996">
        <w:trPr>
          <w:trHeight w:val="2628"/>
          <w:tblHeader/>
        </w:trPr>
        <w:tc>
          <w:tcPr>
            <w:tcW w:w="2552" w:type="dxa"/>
            <w:gridSpan w:val="2"/>
            <w:tcBorders>
              <w:top w:val="single" w:sz="4" w:space="0" w:color="auto"/>
              <w:left w:val="single" w:sz="4" w:space="0" w:color="auto"/>
              <w:bottom w:val="single" w:sz="4" w:space="0" w:color="auto"/>
              <w:right w:val="single" w:sz="4" w:space="0" w:color="auto"/>
            </w:tcBorders>
            <w:hideMark/>
          </w:tcPr>
          <w:p w14:paraId="26DDD4E9" w14:textId="77777777" w:rsidR="00DD0996" w:rsidRDefault="00DD0996">
            <w:pPr>
              <w:spacing w:line="240" w:lineRule="auto"/>
              <w:jc w:val="both"/>
              <w:rPr>
                <w:rFonts w:ascii="Arial" w:eastAsia="Times New Roman" w:hAnsi="Arial" w:cs="Arial"/>
                <w:sz w:val="20"/>
                <w:szCs w:val="20"/>
                <w:lang w:val="en-US" w:eastAsia="de-CH"/>
              </w:rPr>
            </w:pPr>
            <w:r>
              <w:rPr>
                <w:rFonts w:ascii="Arial" w:hAnsi="Arial" w:cs="Arial"/>
                <w:sz w:val="18"/>
                <w:szCs w:val="18"/>
                <w:lang w:val="en-US"/>
              </w:rPr>
              <w:t xml:space="preserve">Output </w:t>
            </w:r>
            <w:r>
              <w:rPr>
                <w:rFonts w:ascii="Arial" w:hAnsi="Arial" w:cs="Arial"/>
                <w:color w:val="000000"/>
                <w:sz w:val="20"/>
                <w:szCs w:val="20"/>
                <w:lang w:val="en-US"/>
              </w:rPr>
              <w:t xml:space="preserve">2.3. </w:t>
            </w:r>
            <w:r>
              <w:rPr>
                <w:rFonts w:ascii="Arial" w:eastAsia="Times New Roman" w:hAnsi="Arial" w:cs="Arial"/>
                <w:sz w:val="20"/>
                <w:szCs w:val="20"/>
                <w:lang w:val="en-US" w:eastAsia="de-CH"/>
              </w:rPr>
              <w:t>National decentralization policies are modified and enforced through advocacy and lobbying</w:t>
            </w:r>
          </w:p>
        </w:tc>
        <w:tc>
          <w:tcPr>
            <w:tcW w:w="3118" w:type="dxa"/>
            <w:gridSpan w:val="3"/>
            <w:tcBorders>
              <w:top w:val="single" w:sz="4" w:space="0" w:color="auto"/>
              <w:left w:val="single" w:sz="4" w:space="0" w:color="auto"/>
              <w:bottom w:val="single" w:sz="4" w:space="0" w:color="auto"/>
              <w:right w:val="single" w:sz="4" w:space="0" w:color="auto"/>
            </w:tcBorders>
          </w:tcPr>
          <w:p w14:paraId="273DB9CD" w14:textId="77777777" w:rsidR="00DD0996" w:rsidRDefault="00DD0996">
            <w:pPr>
              <w:spacing w:after="0" w:line="240" w:lineRule="auto"/>
              <w:ind w:left="317"/>
              <w:rPr>
                <w:rFonts w:ascii="Arial" w:eastAsia="Times New Roman" w:hAnsi="Arial" w:cs="Arial"/>
                <w:sz w:val="20"/>
                <w:szCs w:val="20"/>
                <w:lang w:val="en-US" w:eastAsia="ru-RU"/>
              </w:rPr>
            </w:pPr>
          </w:p>
          <w:p w14:paraId="060DA812"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LSG development discussion events</w:t>
            </w:r>
          </w:p>
          <w:p w14:paraId="54F56FAA" w14:textId="77777777" w:rsidR="00DD0996" w:rsidRDefault="00DD0996">
            <w:pPr>
              <w:spacing w:after="0" w:line="240" w:lineRule="auto"/>
              <w:ind w:left="317"/>
              <w:rPr>
                <w:rFonts w:ascii="Arial" w:eastAsia="Times New Roman" w:hAnsi="Arial" w:cs="Arial"/>
                <w:color w:val="000000"/>
                <w:sz w:val="20"/>
                <w:szCs w:val="20"/>
                <w:lang w:val="en-US" w:eastAsia="ru-RU"/>
              </w:rPr>
            </w:pPr>
          </w:p>
          <w:p w14:paraId="66C99E47"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publication in mass media on LSG development reforms</w:t>
            </w:r>
          </w:p>
          <w:p w14:paraId="5FC9FB9C" w14:textId="77777777" w:rsidR="00DD0996" w:rsidRDefault="00DD0996">
            <w:pPr>
              <w:spacing w:after="0" w:line="240" w:lineRule="auto"/>
              <w:rPr>
                <w:rFonts w:ascii="Arial" w:eastAsia="Times New Roman" w:hAnsi="Arial" w:cs="Arial"/>
                <w:color w:val="000000"/>
                <w:sz w:val="20"/>
                <w:szCs w:val="20"/>
                <w:lang w:val="en-US" w:eastAsia="ru-RU"/>
              </w:rPr>
            </w:pPr>
          </w:p>
          <w:p w14:paraId="62C66623"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color w:val="000000"/>
                <w:sz w:val="20"/>
                <w:szCs w:val="20"/>
                <w:lang w:val="en-US" w:eastAsia="ru-RU"/>
              </w:rPr>
              <w:t># of actors involved into LSG development and decentralization policy discussions</w:t>
            </w:r>
          </w:p>
          <w:p w14:paraId="70493E14" w14:textId="77777777" w:rsidR="00DD0996" w:rsidRDefault="00DD0996">
            <w:pPr>
              <w:spacing w:after="0" w:line="240" w:lineRule="auto"/>
              <w:rPr>
                <w:rFonts w:ascii="Arial" w:eastAsia="Times New Roman" w:hAnsi="Arial" w:cs="Arial"/>
                <w:color w:val="000000"/>
                <w:sz w:val="20"/>
                <w:szCs w:val="20"/>
                <w:lang w:val="en-US" w:eastAsia="ru-RU"/>
              </w:rPr>
            </w:pPr>
          </w:p>
          <w:p w14:paraId="44DF7EA6" w14:textId="77777777" w:rsidR="00DD0996" w:rsidRDefault="00DD0996">
            <w:pPr>
              <w:spacing w:after="0" w:line="240" w:lineRule="auto"/>
              <w:rPr>
                <w:rFonts w:ascii="Arial" w:eastAsia="Times New Roman" w:hAnsi="Arial" w:cs="Arial"/>
                <w:color w:val="000000"/>
                <w:sz w:val="20"/>
                <w:szCs w:val="20"/>
                <w:lang w:val="en-US" w:eastAsia="ru-RU"/>
              </w:rPr>
            </w:pPr>
          </w:p>
          <w:p w14:paraId="4D0A8A09" w14:textId="77777777" w:rsidR="00DD0996" w:rsidRDefault="00DD0996">
            <w:pPr>
              <w:spacing w:after="0" w:line="240" w:lineRule="auto"/>
              <w:ind w:left="317"/>
              <w:rPr>
                <w:rFonts w:ascii="Arial" w:eastAsia="Times New Roman" w:hAnsi="Arial" w:cs="Arial"/>
                <w:sz w:val="20"/>
                <w:szCs w:val="20"/>
                <w:lang w:val="en-US" w:eastAsia="de-CH"/>
              </w:rPr>
            </w:pPr>
          </w:p>
        </w:tc>
        <w:tc>
          <w:tcPr>
            <w:tcW w:w="4677" w:type="dxa"/>
            <w:gridSpan w:val="4"/>
            <w:tcBorders>
              <w:top w:val="single" w:sz="4" w:space="0" w:color="auto"/>
              <w:left w:val="single" w:sz="4" w:space="0" w:color="auto"/>
              <w:bottom w:val="single" w:sz="4" w:space="0" w:color="auto"/>
              <w:right w:val="single" w:sz="4" w:space="0" w:color="auto"/>
            </w:tcBorders>
          </w:tcPr>
          <w:p w14:paraId="285E4C0B"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18"/>
                <w:szCs w:val="18"/>
                <w:lang w:val="en-US" w:eastAsia="de-CH"/>
              </w:rPr>
              <w:t>Conference reports</w:t>
            </w:r>
            <w:r>
              <w:rPr>
                <w:rFonts w:ascii="Arial" w:hAnsi="Arial" w:cs="Arial"/>
                <w:sz w:val="20"/>
                <w:szCs w:val="20"/>
                <w:lang w:val="en-US"/>
              </w:rPr>
              <w:t>, written proposals from discussion participants</w:t>
            </w:r>
          </w:p>
          <w:p w14:paraId="4498147E"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20"/>
                <w:szCs w:val="20"/>
                <w:lang w:val="en-US" w:eastAsia="ru-RU"/>
              </w:rPr>
              <w:t>List of participants in (round tables, conferences, seminars</w:t>
            </w:r>
            <w:r>
              <w:rPr>
                <w:rFonts w:ascii="Arial" w:hAnsi="Arial" w:cs="Arial"/>
                <w:sz w:val="20"/>
                <w:szCs w:val="20"/>
                <w:lang w:val="en-US"/>
              </w:rPr>
              <w:t>)</w:t>
            </w:r>
          </w:p>
          <w:p w14:paraId="1956FF17"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20"/>
                <w:szCs w:val="20"/>
                <w:lang w:val="en-US" w:eastAsia="de-CH"/>
              </w:rPr>
              <w:t>Publications in mass media</w:t>
            </w:r>
            <w:r>
              <w:rPr>
                <w:rFonts w:ascii="Arial" w:hAnsi="Arial" w:cs="Arial"/>
                <w:sz w:val="20"/>
                <w:szCs w:val="20"/>
                <w:lang w:val="en-US"/>
              </w:rPr>
              <w:t>, in “</w:t>
            </w:r>
            <w:r>
              <w:rPr>
                <w:rFonts w:ascii="Arial" w:eastAsia="Times New Roman" w:hAnsi="Arial" w:cs="Arial"/>
                <w:sz w:val="18"/>
                <w:szCs w:val="18"/>
                <w:lang w:val="en-US" w:eastAsia="de-CH"/>
              </w:rPr>
              <w:t>Municipality” magazine, on project web-site</w:t>
            </w:r>
            <w:r>
              <w:rPr>
                <w:rFonts w:ascii="Arial" w:hAnsi="Arial" w:cs="Arial"/>
                <w:sz w:val="20"/>
                <w:szCs w:val="20"/>
                <w:lang w:val="en-US"/>
              </w:rPr>
              <w:t xml:space="preserve"> </w:t>
            </w:r>
          </w:p>
          <w:p w14:paraId="3984DC9D" w14:textId="77777777" w:rsidR="00DD0996" w:rsidRDefault="00DD0996">
            <w:pPr>
              <w:spacing w:after="0" w:line="240" w:lineRule="auto"/>
              <w:ind w:left="360"/>
              <w:rPr>
                <w:rFonts w:ascii="Arial" w:eastAsia="Times New Roman" w:hAnsi="Arial" w:cs="Arial"/>
                <w:sz w:val="20"/>
                <w:szCs w:val="20"/>
                <w:lang w:val="en-US" w:eastAsia="de-CH"/>
              </w:rPr>
            </w:pPr>
          </w:p>
        </w:tc>
        <w:tc>
          <w:tcPr>
            <w:tcW w:w="3970" w:type="dxa"/>
            <w:tcBorders>
              <w:top w:val="single" w:sz="4" w:space="0" w:color="auto"/>
              <w:left w:val="single" w:sz="4" w:space="0" w:color="auto"/>
              <w:bottom w:val="single" w:sz="4" w:space="0" w:color="auto"/>
              <w:right w:val="single" w:sz="4" w:space="0" w:color="auto"/>
            </w:tcBorders>
            <w:hideMark/>
          </w:tcPr>
          <w:p w14:paraId="391042E9" w14:textId="77777777" w:rsidR="00DD0996" w:rsidRDefault="00DD0996">
            <w:pPr>
              <w:spacing w:before="60" w:after="60" w:line="240" w:lineRule="auto"/>
              <w:rPr>
                <w:rFonts w:ascii="Arial" w:hAnsi="Arial" w:cs="Arial"/>
                <w:sz w:val="20"/>
                <w:szCs w:val="20"/>
                <w:lang w:val="en-US"/>
              </w:rPr>
            </w:pPr>
            <w:r>
              <w:rPr>
                <w:rFonts w:ascii="Arial" w:hAnsi="Arial" w:cs="Arial"/>
                <w:b/>
                <w:sz w:val="18"/>
                <w:szCs w:val="18"/>
                <w:lang w:val="en-US"/>
              </w:rPr>
              <w:t>Assumptions</w:t>
            </w:r>
            <w:r>
              <w:rPr>
                <w:rFonts w:ascii="Arial" w:hAnsi="Arial" w:cs="Arial"/>
                <w:b/>
                <w:sz w:val="20"/>
                <w:szCs w:val="20"/>
                <w:lang w:val="en-US"/>
              </w:rPr>
              <w:t xml:space="preserve">. </w:t>
            </w:r>
            <w:r>
              <w:rPr>
                <w:rFonts w:ascii="Arial" w:hAnsi="Arial" w:cs="Arial"/>
                <w:sz w:val="20"/>
                <w:szCs w:val="20"/>
                <w:lang w:val="en-US"/>
              </w:rPr>
              <w:t>Currently</w:t>
            </w:r>
            <w:r>
              <w:rPr>
                <w:rFonts w:ascii="Arial" w:hAnsi="Arial" w:cs="Arial"/>
                <w:b/>
                <w:sz w:val="20"/>
                <w:szCs w:val="20"/>
                <w:lang w:val="en-US"/>
              </w:rPr>
              <w:t xml:space="preserve"> </w:t>
            </w:r>
            <w:r>
              <w:rPr>
                <w:rFonts w:ascii="Arial" w:hAnsi="Arial" w:cs="Arial"/>
                <w:sz w:val="20"/>
                <w:szCs w:val="20"/>
                <w:lang w:val="en-US"/>
              </w:rPr>
              <w:t xml:space="preserve">there are several strategic LSG related documents such as National Strategy on Sustainable Development for 2013-2017 and LSG Development Program for 2013-2017. Action Plans on implementation of these documents require significant review of national policy and legislation in relation to increasing role and responsibility of LSG bodies and municipal servants, improving budget and tax policy on local level, delineation of functions between state and LSG bodies, monitoring and assessment of LSG activities, etc. </w:t>
            </w:r>
          </w:p>
          <w:p w14:paraId="3FE3B03F" w14:textId="77777777" w:rsidR="00DD0996" w:rsidRDefault="00DD0996">
            <w:pPr>
              <w:spacing w:before="60" w:after="60" w:line="240" w:lineRule="auto"/>
              <w:rPr>
                <w:rFonts w:ascii="Arial" w:hAnsi="Arial" w:cs="Arial"/>
                <w:b/>
                <w:sz w:val="20"/>
                <w:szCs w:val="20"/>
                <w:lang w:val="en-US"/>
              </w:rPr>
            </w:pPr>
            <w:r>
              <w:rPr>
                <w:rFonts w:ascii="Arial" w:hAnsi="Arial" w:cs="Arial"/>
                <w:b/>
                <w:sz w:val="18"/>
                <w:szCs w:val="18"/>
                <w:lang w:val="en-US"/>
              </w:rPr>
              <w:t>Risks</w:t>
            </w:r>
            <w:r>
              <w:rPr>
                <w:rFonts w:ascii="Arial" w:hAnsi="Arial" w:cs="Arial"/>
                <w:b/>
                <w:sz w:val="20"/>
                <w:szCs w:val="20"/>
                <w:lang w:val="en-US"/>
              </w:rPr>
              <w:t xml:space="preserve">. </w:t>
            </w:r>
            <w:r>
              <w:rPr>
                <w:rFonts w:ascii="Arial" w:hAnsi="Arial" w:cs="Arial"/>
                <w:sz w:val="20"/>
                <w:szCs w:val="20"/>
                <w:lang w:val="en-US"/>
              </w:rPr>
              <w:t xml:space="preserve">Lack of political will from the State side to follow through program strategic documents, related to LSG reforms. </w:t>
            </w:r>
          </w:p>
        </w:tc>
      </w:tr>
      <w:tr w:rsidR="00DD0996" w:rsidRPr="00DD0996" w14:paraId="60014D7F" w14:textId="77777777" w:rsidTr="00DD0996">
        <w:trPr>
          <w:trHeight w:val="473"/>
          <w:tblHeader/>
        </w:trPr>
        <w:tc>
          <w:tcPr>
            <w:tcW w:w="1431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881102" w14:textId="77777777" w:rsidR="00DD0996" w:rsidRDefault="00DD0996">
            <w:pPr>
              <w:spacing w:before="60" w:after="60" w:line="240" w:lineRule="auto"/>
              <w:rPr>
                <w:rFonts w:ascii="Arial" w:hAnsi="Arial" w:cs="Arial"/>
                <w:b/>
                <w:sz w:val="20"/>
                <w:szCs w:val="20"/>
                <w:lang w:val="en-US"/>
              </w:rPr>
            </w:pPr>
            <w:r>
              <w:rPr>
                <w:rFonts w:ascii="Arial" w:hAnsi="Arial" w:cs="Arial"/>
                <w:b/>
                <w:sz w:val="18"/>
                <w:szCs w:val="18"/>
                <w:lang w:val="en-US"/>
              </w:rPr>
              <w:t xml:space="preserve">Activities of output </w:t>
            </w:r>
            <w:r>
              <w:rPr>
                <w:rFonts w:ascii="Arial" w:hAnsi="Arial" w:cs="Arial"/>
                <w:color w:val="000000"/>
                <w:sz w:val="20"/>
                <w:szCs w:val="20"/>
                <w:lang w:val="en-US"/>
              </w:rPr>
              <w:t xml:space="preserve">2.3. </w:t>
            </w:r>
            <w:r>
              <w:rPr>
                <w:rFonts w:ascii="Arial" w:eastAsia="Times New Roman" w:hAnsi="Arial" w:cs="Arial"/>
                <w:sz w:val="20"/>
                <w:szCs w:val="20"/>
                <w:lang w:val="en-US" w:eastAsia="de-CH"/>
              </w:rPr>
              <w:t>National decentralization policy (political, administrative and financial) is improved and promoted</w:t>
            </w:r>
            <w:r>
              <w:rPr>
                <w:rFonts w:ascii="Arial" w:hAnsi="Arial" w:cs="Arial"/>
                <w:b/>
                <w:sz w:val="20"/>
                <w:szCs w:val="20"/>
                <w:lang w:val="en-US"/>
              </w:rPr>
              <w:t xml:space="preserve"> </w:t>
            </w:r>
          </w:p>
        </w:tc>
      </w:tr>
      <w:tr w:rsidR="00DD0996" w:rsidRPr="00DD0996" w14:paraId="67AC60CE" w14:textId="77777777" w:rsidTr="00DD0996">
        <w:trPr>
          <w:trHeight w:val="1777"/>
          <w:tblHeader/>
        </w:trPr>
        <w:tc>
          <w:tcPr>
            <w:tcW w:w="14317" w:type="dxa"/>
            <w:gridSpan w:val="10"/>
            <w:tcBorders>
              <w:top w:val="single" w:sz="4" w:space="0" w:color="auto"/>
              <w:left w:val="single" w:sz="4" w:space="0" w:color="auto"/>
              <w:bottom w:val="single" w:sz="4" w:space="0" w:color="auto"/>
              <w:right w:val="single" w:sz="4" w:space="0" w:color="auto"/>
            </w:tcBorders>
            <w:hideMark/>
          </w:tcPr>
          <w:p w14:paraId="2D06DDD3" w14:textId="77777777" w:rsidR="00DD0996" w:rsidRDefault="00DD0996" w:rsidP="00464AE2">
            <w:pPr>
              <w:pStyle w:val="ListParagraph"/>
              <w:numPr>
                <w:ilvl w:val="0"/>
                <w:numId w:val="43"/>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ru-RU"/>
              </w:rPr>
              <w:t>Legal and other expertise</w:t>
            </w:r>
            <w:r>
              <w:rPr>
                <w:rFonts w:ascii="Arial" w:eastAsia="Times New Roman" w:hAnsi="Arial" w:cs="Arial"/>
                <w:sz w:val="20"/>
                <w:szCs w:val="20"/>
                <w:lang w:val="en-US" w:eastAsia="de-CH"/>
              </w:rPr>
              <w:t>, legislation analysis, design of recommendations, legal acts development, etc.</w:t>
            </w:r>
          </w:p>
          <w:p w14:paraId="7B78B593" w14:textId="77777777" w:rsidR="00DD0996" w:rsidRDefault="00DD0996" w:rsidP="00464AE2">
            <w:pPr>
              <w:pStyle w:val="ListParagraph"/>
              <w:numPr>
                <w:ilvl w:val="0"/>
                <w:numId w:val="43"/>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Publications, presentations, analytics</w:t>
            </w:r>
          </w:p>
          <w:p w14:paraId="60DAC502" w14:textId="77777777" w:rsidR="00DD0996" w:rsidRDefault="00DD0996" w:rsidP="00464AE2">
            <w:pPr>
              <w:pStyle w:val="ListParagraph"/>
              <w:numPr>
                <w:ilvl w:val="0"/>
                <w:numId w:val="43"/>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Seminars, conferences, round tables, schools on LSG development issues with SCOs, NGOs, youth, minorities, women, academic circles and institutions</w:t>
            </w:r>
          </w:p>
          <w:p w14:paraId="43C4BA43" w14:textId="77777777" w:rsidR="00DD0996" w:rsidRDefault="00DD0996" w:rsidP="00464AE2">
            <w:pPr>
              <w:pStyle w:val="ListParagraph"/>
              <w:numPr>
                <w:ilvl w:val="0"/>
                <w:numId w:val="43"/>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Publications on LSG related issues for various targeted audiences</w:t>
            </w:r>
          </w:p>
          <w:p w14:paraId="6D2A82B1" w14:textId="77777777" w:rsidR="00DD0996" w:rsidRDefault="00DD0996" w:rsidP="00464AE2">
            <w:pPr>
              <w:pStyle w:val="ListParagraph"/>
              <w:numPr>
                <w:ilvl w:val="0"/>
                <w:numId w:val="43"/>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Studying international experience (study tours, courses)</w:t>
            </w:r>
          </w:p>
          <w:p w14:paraId="12E49ECA" w14:textId="77777777" w:rsidR="00DD0996" w:rsidRDefault="00DD0996" w:rsidP="00464AE2">
            <w:pPr>
              <w:pStyle w:val="ListParagraph"/>
              <w:numPr>
                <w:ilvl w:val="0"/>
                <w:numId w:val="43"/>
              </w:numPr>
              <w:spacing w:after="0" w:line="240" w:lineRule="auto"/>
              <w:ind w:left="714" w:hanging="357"/>
              <w:rPr>
                <w:rFonts w:ascii="Arial" w:hAnsi="Arial" w:cs="Arial"/>
                <w:b/>
                <w:sz w:val="20"/>
                <w:szCs w:val="20"/>
                <w:lang w:val="en-US"/>
              </w:rPr>
            </w:pPr>
            <w:r>
              <w:rPr>
                <w:rFonts w:ascii="Arial" w:eastAsia="Times New Roman" w:hAnsi="Arial" w:cs="Arial"/>
                <w:sz w:val="20"/>
                <w:szCs w:val="20"/>
                <w:lang w:val="en-US" w:eastAsia="de-CH"/>
              </w:rPr>
              <w:t>Trainings and informational events for mass media (press- sessions, press-tours, trainings, competitions, etc)</w:t>
            </w:r>
          </w:p>
        </w:tc>
      </w:tr>
    </w:tbl>
    <w:p w14:paraId="5B0AAC3B" w14:textId="77777777" w:rsidR="00DD0996" w:rsidRDefault="00DD0996" w:rsidP="00DD0996">
      <w:pPr>
        <w:rPr>
          <w:lang w:val="en-US"/>
        </w:rPr>
      </w:pPr>
      <w:r>
        <w:rPr>
          <w:lang w:val="en-US"/>
        </w:rPr>
        <w:br w:type="page"/>
      </w: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51"/>
        <w:gridCol w:w="13"/>
        <w:gridCol w:w="3103"/>
        <w:gridCol w:w="4675"/>
        <w:gridCol w:w="33"/>
        <w:gridCol w:w="3935"/>
      </w:tblGrid>
      <w:tr w:rsidR="00DD0996" w14:paraId="55F16974" w14:textId="77777777" w:rsidTr="00DD0996">
        <w:trPr>
          <w:trHeight w:val="541"/>
          <w:tblHeader/>
        </w:trPr>
        <w:tc>
          <w:tcPr>
            <w:tcW w:w="2565"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37E34C4" w14:textId="77777777" w:rsidR="00DD0996" w:rsidRDefault="00DD0996">
            <w:pPr>
              <w:tabs>
                <w:tab w:val="right" w:pos="3402"/>
              </w:tabs>
              <w:spacing w:after="0" w:line="240" w:lineRule="auto"/>
              <w:rPr>
                <w:rFonts w:ascii="Arial" w:hAnsi="Arial" w:cs="Arial"/>
                <w:b/>
                <w:sz w:val="20"/>
                <w:szCs w:val="20"/>
                <w:lang w:val="en-US"/>
              </w:rPr>
            </w:pPr>
            <w:r>
              <w:rPr>
                <w:rFonts w:ascii="Arial" w:hAnsi="Arial" w:cs="Arial"/>
                <w:b/>
                <w:sz w:val="20"/>
                <w:szCs w:val="20"/>
                <w:lang w:val="en-US"/>
              </w:rPr>
              <w:lastRenderedPageBreak/>
              <w:t xml:space="preserve">Outputs (per outcome) and costs </w:t>
            </w:r>
          </w:p>
        </w:tc>
        <w:tc>
          <w:tcPr>
            <w:tcW w:w="310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BBB1B2B" w14:textId="77777777" w:rsidR="00DD0996" w:rsidRDefault="00DD0996">
            <w:pPr>
              <w:tabs>
                <w:tab w:val="left" w:pos="884"/>
                <w:tab w:val="right" w:pos="3294"/>
              </w:tabs>
              <w:spacing w:after="0" w:line="240" w:lineRule="auto"/>
              <w:jc w:val="center"/>
              <w:rPr>
                <w:rFonts w:ascii="Arial" w:hAnsi="Arial" w:cs="Arial"/>
                <w:b/>
                <w:sz w:val="20"/>
                <w:szCs w:val="20"/>
                <w:lang w:val="en-US"/>
              </w:rPr>
            </w:pPr>
            <w:r>
              <w:rPr>
                <w:rFonts w:ascii="Arial" w:hAnsi="Arial" w:cs="Arial"/>
                <w:b/>
                <w:sz w:val="20"/>
                <w:szCs w:val="20"/>
                <w:lang w:val="en-US"/>
              </w:rPr>
              <w:t xml:space="preserve">Output Indicators </w:t>
            </w:r>
          </w:p>
        </w:tc>
        <w:tc>
          <w:tcPr>
            <w:tcW w:w="4710"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40E23E7" w14:textId="77777777" w:rsidR="00DD0996" w:rsidRDefault="00DD0996">
            <w:pPr>
              <w:spacing w:after="0" w:line="240" w:lineRule="auto"/>
              <w:jc w:val="center"/>
              <w:rPr>
                <w:rFonts w:ascii="Arial" w:eastAsia="Times New Roman" w:hAnsi="Arial" w:cs="Arial"/>
                <w:b/>
                <w:sz w:val="20"/>
                <w:szCs w:val="20"/>
                <w:lang w:val="en-US" w:eastAsia="de-CH"/>
              </w:rPr>
            </w:pPr>
            <w:r>
              <w:rPr>
                <w:rFonts w:ascii="Arial" w:hAnsi="Arial" w:cs="Arial"/>
                <w:b/>
                <w:sz w:val="20"/>
                <w:szCs w:val="20"/>
                <w:lang w:val="en-US"/>
              </w:rPr>
              <w:t>Data Sources</w:t>
            </w:r>
            <w:r>
              <w:rPr>
                <w:rFonts w:ascii="Arial" w:hAnsi="Arial" w:cs="Arial"/>
                <w:b/>
                <w:sz w:val="20"/>
                <w:szCs w:val="20"/>
                <w:lang w:val="en-US"/>
              </w:rPr>
              <w:br/>
              <w:t>Means of Verification</w:t>
            </w:r>
          </w:p>
        </w:tc>
        <w:tc>
          <w:tcPr>
            <w:tcW w:w="393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D84223F" w14:textId="77777777" w:rsidR="00DD0996" w:rsidRDefault="00DD0996">
            <w:pPr>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External Factors</w:t>
            </w:r>
          </w:p>
          <w:p w14:paraId="71228FBE" w14:textId="77777777" w:rsidR="00DD0996" w:rsidRDefault="00DD0996">
            <w:pPr>
              <w:spacing w:after="0" w:line="240" w:lineRule="auto"/>
              <w:jc w:val="center"/>
              <w:rPr>
                <w:rFonts w:ascii="Arial" w:eastAsia="Times New Roman" w:hAnsi="Arial" w:cs="Arial"/>
                <w:b/>
                <w:i/>
                <w:sz w:val="20"/>
                <w:szCs w:val="20"/>
                <w:lang w:val="en-US" w:eastAsia="de-CH"/>
              </w:rPr>
            </w:pPr>
            <w:r>
              <w:rPr>
                <w:rFonts w:ascii="Arial" w:eastAsia="Times New Roman" w:hAnsi="Arial" w:cs="Arial"/>
                <w:b/>
                <w:sz w:val="20"/>
                <w:szCs w:val="20"/>
                <w:lang w:val="en-GB"/>
              </w:rPr>
              <w:t>(Assumptions &amp; Risks)</w:t>
            </w:r>
          </w:p>
        </w:tc>
      </w:tr>
      <w:tr w:rsidR="00DD0996" w:rsidRPr="00DD0996" w14:paraId="61CC9AB2" w14:textId="77777777" w:rsidTr="00DD0996">
        <w:trPr>
          <w:trHeight w:val="5038"/>
          <w:tblHeader/>
        </w:trPr>
        <w:tc>
          <w:tcPr>
            <w:tcW w:w="2552" w:type="dxa"/>
            <w:tcBorders>
              <w:top w:val="single" w:sz="4" w:space="0" w:color="auto"/>
              <w:left w:val="single" w:sz="4" w:space="0" w:color="auto"/>
              <w:bottom w:val="single" w:sz="4" w:space="0" w:color="auto"/>
              <w:right w:val="single" w:sz="4" w:space="0" w:color="auto"/>
            </w:tcBorders>
            <w:hideMark/>
          </w:tcPr>
          <w:p w14:paraId="29676387" w14:textId="77777777" w:rsidR="00DD0996" w:rsidRDefault="00DD0996">
            <w:pPr>
              <w:spacing w:after="0" w:line="240" w:lineRule="auto"/>
              <w:ind w:left="34"/>
              <w:jc w:val="both"/>
              <w:rPr>
                <w:rFonts w:ascii="Arial" w:eastAsia="Times New Roman" w:hAnsi="Arial" w:cs="Arial"/>
                <w:sz w:val="20"/>
                <w:szCs w:val="20"/>
                <w:lang w:val="en-US" w:eastAsia="de-CH"/>
              </w:rPr>
            </w:pPr>
            <w:r>
              <w:rPr>
                <w:rFonts w:ascii="Arial" w:eastAsia="Times New Roman" w:hAnsi="Arial" w:cs="Arial"/>
                <w:sz w:val="18"/>
                <w:szCs w:val="18"/>
                <w:lang w:val="en-US" w:eastAsia="de-CH"/>
              </w:rPr>
              <w:t xml:space="preserve">Output </w:t>
            </w:r>
            <w:r>
              <w:rPr>
                <w:rFonts w:ascii="Arial" w:eastAsia="Times New Roman" w:hAnsi="Arial" w:cs="Arial"/>
                <w:sz w:val="20"/>
                <w:szCs w:val="20"/>
                <w:lang w:val="en-US" w:eastAsia="de-CH"/>
              </w:rPr>
              <w:t>2.4 Municipal servants’ continuous qualification upgrade system is introduced and strengthened</w:t>
            </w:r>
          </w:p>
        </w:tc>
        <w:tc>
          <w:tcPr>
            <w:tcW w:w="3118" w:type="dxa"/>
            <w:gridSpan w:val="2"/>
            <w:tcBorders>
              <w:top w:val="single" w:sz="4" w:space="0" w:color="auto"/>
              <w:left w:val="single" w:sz="4" w:space="0" w:color="auto"/>
              <w:bottom w:val="single" w:sz="4" w:space="0" w:color="auto"/>
              <w:right w:val="single" w:sz="4" w:space="0" w:color="auto"/>
            </w:tcBorders>
          </w:tcPr>
          <w:p w14:paraId="7E620A74"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 recommendations on municipal servants’ system improvement</w:t>
            </w:r>
          </w:p>
          <w:p w14:paraId="1238113C" w14:textId="77777777" w:rsidR="00DD0996" w:rsidRDefault="00DD0996">
            <w:pPr>
              <w:spacing w:after="0" w:line="240" w:lineRule="auto"/>
              <w:ind w:left="317"/>
              <w:rPr>
                <w:rFonts w:ascii="Arial" w:eastAsia="Times New Roman" w:hAnsi="Arial" w:cs="Arial"/>
                <w:sz w:val="20"/>
                <w:szCs w:val="20"/>
                <w:lang w:val="en-US" w:eastAsia="de-CH"/>
              </w:rPr>
            </w:pPr>
          </w:p>
          <w:p w14:paraId="0BF9DF7A" w14:textId="77777777" w:rsidR="00DD0996" w:rsidRDefault="00DD0996">
            <w:pPr>
              <w:spacing w:after="0" w:line="240" w:lineRule="auto"/>
              <w:rPr>
                <w:rFonts w:ascii="Arial" w:eastAsia="Times New Roman" w:hAnsi="Arial" w:cs="Arial"/>
                <w:color w:val="000000"/>
                <w:sz w:val="20"/>
                <w:szCs w:val="20"/>
                <w:lang w:val="en-US" w:eastAsia="ru-RU"/>
              </w:rPr>
            </w:pPr>
            <w:r>
              <w:rPr>
                <w:rFonts w:ascii="Arial" w:eastAsia="Times New Roman" w:hAnsi="Arial" w:cs="Arial"/>
                <w:sz w:val="20"/>
                <w:szCs w:val="20"/>
                <w:lang w:val="en-US" w:eastAsia="de-CH"/>
              </w:rPr>
              <w:t>#</w:t>
            </w:r>
            <w:r>
              <w:rPr>
                <w:rFonts w:ascii="Arial" w:eastAsia="Times New Roman" w:hAnsi="Arial" w:cs="Arial"/>
                <w:color w:val="000000"/>
                <w:sz w:val="20"/>
                <w:szCs w:val="20"/>
                <w:lang w:val="en-US" w:eastAsia="ru-RU"/>
              </w:rPr>
              <w:t xml:space="preserve"> trained regional educational institutions</w:t>
            </w:r>
          </w:p>
          <w:p w14:paraId="0BFEF309" w14:textId="77777777" w:rsidR="00DD0996" w:rsidRDefault="00DD0996">
            <w:pPr>
              <w:spacing w:after="0" w:line="240" w:lineRule="auto"/>
              <w:ind w:left="317"/>
              <w:rPr>
                <w:rFonts w:ascii="Arial" w:eastAsia="Times New Roman" w:hAnsi="Arial" w:cs="Arial"/>
                <w:color w:val="000000"/>
                <w:sz w:val="20"/>
                <w:szCs w:val="20"/>
                <w:lang w:val="en-US" w:eastAsia="ru-RU"/>
              </w:rPr>
            </w:pPr>
          </w:p>
          <w:p w14:paraId="4EBE5E16" w14:textId="77777777" w:rsidR="00DD0996" w:rsidRDefault="00DD0996">
            <w:pPr>
              <w:spacing w:after="0" w:line="240" w:lineRule="auto"/>
              <w:rPr>
                <w:rFonts w:ascii="Arial" w:eastAsia="Times New Roman" w:hAnsi="Arial" w:cs="Arial"/>
                <w:sz w:val="20"/>
                <w:szCs w:val="20"/>
                <w:lang w:val="en-US" w:eastAsia="de-CH"/>
              </w:rPr>
            </w:pPr>
            <w:r>
              <w:rPr>
                <w:rFonts w:ascii="Arial" w:eastAsia="Times New Roman" w:hAnsi="Arial" w:cs="Arial"/>
                <w:sz w:val="20"/>
                <w:szCs w:val="20"/>
                <w:lang w:val="en-US" w:eastAsia="de-CH"/>
              </w:rPr>
              <w:t>#</w:t>
            </w:r>
            <w:r>
              <w:rPr>
                <w:rFonts w:ascii="Arial" w:eastAsia="Times New Roman" w:hAnsi="Arial" w:cs="Arial"/>
                <w:color w:val="000000"/>
                <w:sz w:val="20"/>
                <w:szCs w:val="20"/>
                <w:lang w:val="en-US" w:eastAsia="ru-RU"/>
              </w:rPr>
              <w:t xml:space="preserve"> educational institutions participated (participating) in State Personnel Service bidding </w:t>
            </w:r>
          </w:p>
        </w:tc>
        <w:tc>
          <w:tcPr>
            <w:tcW w:w="4677" w:type="dxa"/>
            <w:tcBorders>
              <w:top w:val="single" w:sz="4" w:space="0" w:color="auto"/>
              <w:left w:val="single" w:sz="4" w:space="0" w:color="auto"/>
              <w:bottom w:val="single" w:sz="4" w:space="0" w:color="auto"/>
              <w:right w:val="single" w:sz="4" w:space="0" w:color="auto"/>
            </w:tcBorders>
          </w:tcPr>
          <w:p w14:paraId="782C4635" w14:textId="77777777" w:rsidR="00DD0996" w:rsidRDefault="00DD0996" w:rsidP="00464AE2">
            <w:pPr>
              <w:numPr>
                <w:ilvl w:val="0"/>
                <w:numId w:val="38"/>
              </w:numPr>
              <w:spacing w:before="60" w:after="60" w:line="240" w:lineRule="auto"/>
              <w:rPr>
                <w:rFonts w:ascii="Arial" w:hAnsi="Arial" w:cs="Arial"/>
                <w:sz w:val="20"/>
                <w:szCs w:val="20"/>
                <w:lang w:val="en-US"/>
              </w:rPr>
            </w:pPr>
            <w:r>
              <w:rPr>
                <w:rFonts w:ascii="Arial" w:eastAsia="Times New Roman" w:hAnsi="Arial" w:cs="Arial"/>
                <w:sz w:val="20"/>
                <w:szCs w:val="20"/>
                <w:lang w:val="en-US" w:eastAsia="ru-RU"/>
              </w:rPr>
              <w:t>Legal and other expert recommendations</w:t>
            </w:r>
          </w:p>
          <w:p w14:paraId="558E65C0" w14:textId="77777777" w:rsidR="00DD0996" w:rsidRDefault="00DD0996" w:rsidP="00464AE2">
            <w:pPr>
              <w:numPr>
                <w:ilvl w:val="0"/>
                <w:numId w:val="34"/>
              </w:numPr>
              <w:spacing w:after="0" w:line="240" w:lineRule="auto"/>
              <w:rPr>
                <w:rFonts w:ascii="Arial" w:hAnsi="Arial" w:cs="Arial"/>
                <w:sz w:val="20"/>
                <w:szCs w:val="20"/>
                <w:lang w:val="en-US"/>
              </w:rPr>
            </w:pPr>
            <w:r>
              <w:rPr>
                <w:rFonts w:ascii="Arial" w:eastAsia="Times New Roman" w:hAnsi="Arial" w:cs="Arial"/>
                <w:sz w:val="20"/>
                <w:szCs w:val="20"/>
                <w:lang w:val="en-US" w:eastAsia="de-CH"/>
              </w:rPr>
              <w:t>Training reports, including lists of participant registration</w:t>
            </w:r>
            <w:r>
              <w:rPr>
                <w:rFonts w:ascii="Arial" w:hAnsi="Arial" w:cs="Arial"/>
                <w:sz w:val="20"/>
                <w:szCs w:val="20"/>
                <w:lang w:val="en-US"/>
              </w:rPr>
              <w:t>, certificates</w:t>
            </w:r>
          </w:p>
          <w:p w14:paraId="52E25263" w14:textId="77777777" w:rsidR="00DD0996" w:rsidRDefault="00DD0996" w:rsidP="00464AE2">
            <w:pPr>
              <w:numPr>
                <w:ilvl w:val="0"/>
                <w:numId w:val="44"/>
              </w:numPr>
              <w:spacing w:after="0" w:line="240" w:lineRule="auto"/>
              <w:rPr>
                <w:rFonts w:ascii="Arial" w:hAnsi="Arial" w:cs="Arial"/>
                <w:sz w:val="20"/>
                <w:szCs w:val="20"/>
                <w:lang w:val="en-US"/>
              </w:rPr>
            </w:pPr>
            <w:r>
              <w:rPr>
                <w:rFonts w:ascii="Arial" w:hAnsi="Arial" w:cs="Arial"/>
                <w:sz w:val="20"/>
                <w:szCs w:val="20"/>
                <w:lang w:val="en-US"/>
              </w:rPr>
              <w:t xml:space="preserve">Applications to participate in </w:t>
            </w:r>
            <w:r>
              <w:rPr>
                <w:rFonts w:ascii="Arial" w:eastAsia="Times New Roman" w:hAnsi="Arial" w:cs="Arial"/>
                <w:color w:val="000000"/>
                <w:sz w:val="20"/>
                <w:szCs w:val="20"/>
                <w:lang w:val="en-US" w:eastAsia="ru-RU"/>
              </w:rPr>
              <w:t>State Personnel Agency bidding</w:t>
            </w:r>
          </w:p>
          <w:p w14:paraId="4F7F7F6C" w14:textId="77777777" w:rsidR="00DD0996" w:rsidRDefault="00DD0996">
            <w:pPr>
              <w:spacing w:after="0" w:line="240" w:lineRule="auto"/>
              <w:rPr>
                <w:rFonts w:ascii="Arial" w:eastAsia="Times New Roman" w:hAnsi="Arial" w:cs="Arial"/>
                <w:sz w:val="20"/>
                <w:szCs w:val="20"/>
                <w:lang w:val="en-US" w:eastAsia="de-CH"/>
              </w:rPr>
            </w:pPr>
          </w:p>
        </w:tc>
        <w:tc>
          <w:tcPr>
            <w:tcW w:w="3970" w:type="dxa"/>
            <w:gridSpan w:val="2"/>
            <w:tcBorders>
              <w:top w:val="single" w:sz="4" w:space="0" w:color="auto"/>
              <w:left w:val="single" w:sz="4" w:space="0" w:color="auto"/>
              <w:bottom w:val="single" w:sz="4" w:space="0" w:color="auto"/>
              <w:right w:val="single" w:sz="4" w:space="0" w:color="auto"/>
            </w:tcBorders>
            <w:hideMark/>
          </w:tcPr>
          <w:p w14:paraId="69483BCE" w14:textId="77777777" w:rsidR="00DD0996" w:rsidRDefault="00DD0996">
            <w:pPr>
              <w:pStyle w:val="tkNazvanie"/>
              <w:spacing w:before="0" w:after="0" w:line="240" w:lineRule="auto"/>
              <w:ind w:left="0" w:right="0"/>
              <w:jc w:val="both"/>
              <w:rPr>
                <w:b w:val="0"/>
                <w:sz w:val="20"/>
                <w:szCs w:val="20"/>
                <w:lang w:val="en-US" w:eastAsia="zh-CN"/>
              </w:rPr>
            </w:pPr>
            <w:r>
              <w:rPr>
                <w:sz w:val="20"/>
                <w:szCs w:val="20"/>
                <w:lang w:val="en-US" w:eastAsia="zh-CN"/>
              </w:rPr>
              <w:t xml:space="preserve">Assumptions. </w:t>
            </w:r>
            <w:r>
              <w:rPr>
                <w:b w:val="0"/>
                <w:sz w:val="20"/>
                <w:szCs w:val="20"/>
                <w:lang w:val="en-US" w:eastAsia="zh-CN"/>
              </w:rPr>
              <w:t xml:space="preserve">Program on Training development of state and municipal servants for 2013-2017 was adopted in 2014. Within the Action Plan on implementation of said Program several documents were designed such as conducting State order on training of state and municipal servants, methodology on evaluation of conducted training. However there is still a list of legal acts that should be designed. Besides effectiveness evaluation of municipal servants’ training will be conducted for the first time. </w:t>
            </w:r>
          </w:p>
          <w:p w14:paraId="132B4B6B" w14:textId="77777777" w:rsidR="00DD0996" w:rsidRDefault="00DD0996">
            <w:pPr>
              <w:pStyle w:val="tkNazvanie"/>
              <w:spacing w:before="0" w:after="0" w:line="240" w:lineRule="auto"/>
              <w:ind w:left="0" w:right="0"/>
              <w:jc w:val="both"/>
              <w:rPr>
                <w:b w:val="0"/>
                <w:sz w:val="20"/>
                <w:szCs w:val="20"/>
                <w:lang w:val="en-US" w:eastAsia="zh-CN"/>
              </w:rPr>
            </w:pPr>
            <w:r>
              <w:rPr>
                <w:b w:val="0"/>
                <w:sz w:val="20"/>
                <w:szCs w:val="20"/>
                <w:lang w:val="en-US" w:eastAsia="zh-CN"/>
              </w:rPr>
              <w:t xml:space="preserve">At present not all educational institutions have enough knowledge to participate in the State order bidding and are in need of specific training. </w:t>
            </w:r>
          </w:p>
          <w:p w14:paraId="7EF90BD4" w14:textId="77777777" w:rsidR="00DD0996" w:rsidRDefault="00DD0996">
            <w:pPr>
              <w:pStyle w:val="tkNazvanie"/>
              <w:spacing w:before="0" w:after="0" w:line="240" w:lineRule="auto"/>
              <w:ind w:left="0" w:right="0"/>
              <w:jc w:val="both"/>
              <w:rPr>
                <w:sz w:val="20"/>
                <w:szCs w:val="20"/>
                <w:lang w:val="en-US" w:eastAsia="zh-CN"/>
              </w:rPr>
            </w:pPr>
            <w:r>
              <w:rPr>
                <w:sz w:val="18"/>
                <w:szCs w:val="18"/>
                <w:lang w:val="en-US" w:eastAsia="zh-CN"/>
              </w:rPr>
              <w:t>Risks</w:t>
            </w:r>
            <w:r>
              <w:rPr>
                <w:sz w:val="20"/>
                <w:szCs w:val="20"/>
                <w:lang w:val="en-US" w:eastAsia="zh-CN"/>
              </w:rPr>
              <w:t xml:space="preserve">. </w:t>
            </w:r>
            <w:r>
              <w:rPr>
                <w:b w:val="0"/>
                <w:sz w:val="20"/>
                <w:szCs w:val="20"/>
                <w:lang w:val="en-US" w:eastAsia="zh-CN"/>
              </w:rPr>
              <w:t xml:space="preserve">Draft Law on State and Municipal service (servants) will not be adopted and process of reforming municipal service slow down. </w:t>
            </w:r>
          </w:p>
          <w:p w14:paraId="3347BA8E" w14:textId="77777777" w:rsidR="00DD0996" w:rsidRDefault="00DD0996">
            <w:pPr>
              <w:pStyle w:val="tkNazvanie"/>
              <w:spacing w:before="0" w:after="0" w:line="240" w:lineRule="auto"/>
              <w:ind w:left="0" w:right="0"/>
              <w:jc w:val="both"/>
              <w:rPr>
                <w:b w:val="0"/>
                <w:sz w:val="20"/>
                <w:szCs w:val="20"/>
                <w:lang w:val="en-US" w:eastAsia="zh-CN"/>
              </w:rPr>
            </w:pPr>
            <w:r>
              <w:rPr>
                <w:b w:val="0"/>
                <w:sz w:val="20"/>
                <w:szCs w:val="20"/>
                <w:lang w:val="en-US" w:eastAsia="zh-CN"/>
              </w:rPr>
              <w:t>Not all educational institutions that were trained will be interested in participation in the State order bidding.</w:t>
            </w:r>
          </w:p>
        </w:tc>
      </w:tr>
      <w:tr w:rsidR="00DD0996" w:rsidRPr="00DD0996" w14:paraId="1893668A" w14:textId="77777777" w:rsidTr="00DD0996">
        <w:trPr>
          <w:trHeight w:val="282"/>
          <w:tblHeader/>
        </w:trPr>
        <w:tc>
          <w:tcPr>
            <w:tcW w:w="1431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5798F4" w14:textId="77777777" w:rsidR="00DD0996" w:rsidRDefault="00DD0996">
            <w:pPr>
              <w:pStyle w:val="tkNazvanie"/>
              <w:spacing w:before="0" w:after="0" w:line="240" w:lineRule="auto"/>
              <w:ind w:left="0" w:right="0"/>
              <w:jc w:val="both"/>
              <w:rPr>
                <w:sz w:val="20"/>
                <w:szCs w:val="20"/>
                <w:lang w:val="en-US" w:eastAsia="zh-CN"/>
              </w:rPr>
            </w:pPr>
            <w:r>
              <w:rPr>
                <w:rFonts w:eastAsiaTheme="minorHAnsi"/>
                <w:lang w:val="en-US"/>
              </w:rPr>
              <w:br w:type="page"/>
            </w:r>
            <w:r>
              <w:rPr>
                <w:sz w:val="18"/>
                <w:szCs w:val="18"/>
                <w:lang w:val="en-US" w:eastAsia="zh-CN"/>
              </w:rPr>
              <w:t>Activities of output</w:t>
            </w:r>
            <w:r>
              <w:rPr>
                <w:b w:val="0"/>
                <w:sz w:val="18"/>
                <w:szCs w:val="18"/>
                <w:lang w:val="en-US" w:eastAsia="zh-CN"/>
              </w:rPr>
              <w:t xml:space="preserve"> </w:t>
            </w:r>
            <w:r>
              <w:rPr>
                <w:b w:val="0"/>
                <w:sz w:val="20"/>
                <w:szCs w:val="20"/>
                <w:lang w:val="en-US" w:eastAsia="de-CH"/>
              </w:rPr>
              <w:t>2.4 Municipal servants’ system including improvement of municipal servants qualification is improved</w:t>
            </w:r>
          </w:p>
        </w:tc>
      </w:tr>
      <w:tr w:rsidR="00DD0996" w:rsidRPr="00DD0996" w14:paraId="65C9EBCB" w14:textId="77777777" w:rsidTr="00DD0996">
        <w:trPr>
          <w:trHeight w:val="1109"/>
          <w:tblHeader/>
        </w:trPr>
        <w:tc>
          <w:tcPr>
            <w:tcW w:w="14317" w:type="dxa"/>
            <w:gridSpan w:val="6"/>
            <w:tcBorders>
              <w:top w:val="single" w:sz="4" w:space="0" w:color="auto"/>
              <w:left w:val="single" w:sz="4" w:space="0" w:color="auto"/>
              <w:bottom w:val="single" w:sz="4" w:space="0" w:color="auto"/>
              <w:right w:val="single" w:sz="4" w:space="0" w:color="auto"/>
            </w:tcBorders>
            <w:hideMark/>
          </w:tcPr>
          <w:p w14:paraId="69D181D1" w14:textId="77777777" w:rsidR="00DD0996" w:rsidRDefault="00DD0996" w:rsidP="00464AE2">
            <w:pPr>
              <w:pStyle w:val="ListParagraph"/>
              <w:numPr>
                <w:ilvl w:val="0"/>
                <w:numId w:val="4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18"/>
                <w:szCs w:val="18"/>
                <w:lang w:val="en-US" w:eastAsia="de-CH"/>
              </w:rPr>
              <w:t>Trainings</w:t>
            </w:r>
            <w:r>
              <w:rPr>
                <w:rFonts w:ascii="Arial" w:eastAsia="Times New Roman" w:hAnsi="Arial" w:cs="Arial"/>
                <w:sz w:val="20"/>
                <w:szCs w:val="20"/>
                <w:lang w:val="en-US" w:eastAsia="de-CH"/>
              </w:rPr>
              <w:t xml:space="preserve">, information campaign for </w:t>
            </w:r>
            <w:r>
              <w:rPr>
                <w:rFonts w:ascii="Arial" w:eastAsia="Times New Roman" w:hAnsi="Arial" w:cs="Arial"/>
                <w:color w:val="000000"/>
                <w:sz w:val="20"/>
                <w:szCs w:val="20"/>
                <w:lang w:val="en-US" w:eastAsia="ru-RU"/>
              </w:rPr>
              <w:t>educational institutions on qualifications to participate in State Personnel Agency bidding on training municipal servants</w:t>
            </w:r>
          </w:p>
          <w:p w14:paraId="256E116C" w14:textId="77777777" w:rsidR="00DD0996" w:rsidRDefault="00DD0996" w:rsidP="00464AE2">
            <w:pPr>
              <w:pStyle w:val="ListParagraph"/>
              <w:numPr>
                <w:ilvl w:val="0"/>
                <w:numId w:val="4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18"/>
                <w:szCs w:val="18"/>
                <w:lang w:val="en-US" w:eastAsia="de-CH"/>
              </w:rPr>
              <w:t xml:space="preserve">Legal expertise and Technical assistance of the </w:t>
            </w:r>
            <w:r>
              <w:rPr>
                <w:rFonts w:ascii="Arial" w:eastAsia="Times New Roman" w:hAnsi="Arial" w:cs="Arial"/>
                <w:color w:val="000000"/>
                <w:sz w:val="20"/>
                <w:szCs w:val="20"/>
                <w:lang w:val="en-US" w:eastAsia="ru-RU"/>
              </w:rPr>
              <w:t xml:space="preserve">State Personnel Service </w:t>
            </w:r>
            <w:r>
              <w:rPr>
                <w:rFonts w:ascii="Arial" w:eastAsia="Times New Roman" w:hAnsi="Arial" w:cs="Arial"/>
                <w:sz w:val="20"/>
                <w:szCs w:val="20"/>
                <w:lang w:val="en-US" w:eastAsia="de-CH"/>
              </w:rPr>
              <w:t>to improve their abilities to develop legal acts related to municipal servants’ development</w:t>
            </w:r>
          </w:p>
          <w:p w14:paraId="0A9F19FB" w14:textId="77777777" w:rsidR="00DD0996" w:rsidRDefault="00DD0996" w:rsidP="00464AE2">
            <w:pPr>
              <w:pStyle w:val="ListParagraph"/>
              <w:numPr>
                <w:ilvl w:val="0"/>
                <w:numId w:val="45"/>
              </w:numPr>
              <w:spacing w:after="0" w:line="240" w:lineRule="auto"/>
              <w:ind w:left="714" w:hanging="357"/>
              <w:rPr>
                <w:rFonts w:ascii="Arial" w:eastAsia="Times New Roman" w:hAnsi="Arial" w:cs="Arial"/>
                <w:sz w:val="20"/>
                <w:szCs w:val="20"/>
                <w:lang w:val="en-US" w:eastAsia="de-CH"/>
              </w:rPr>
            </w:pPr>
            <w:r>
              <w:rPr>
                <w:rFonts w:ascii="Arial" w:eastAsia="Times New Roman" w:hAnsi="Arial" w:cs="Arial"/>
                <w:sz w:val="20"/>
                <w:szCs w:val="20"/>
                <w:lang w:val="en-US" w:eastAsia="de-CH"/>
              </w:rPr>
              <w:t>Testing effectiveness of conducted trainings (target municipalities)</w:t>
            </w:r>
          </w:p>
          <w:p w14:paraId="14B45913" w14:textId="77777777" w:rsidR="00DD0996" w:rsidRDefault="00DD0996" w:rsidP="00464AE2">
            <w:pPr>
              <w:pStyle w:val="ListParagraph"/>
              <w:numPr>
                <w:ilvl w:val="0"/>
                <w:numId w:val="45"/>
              </w:numPr>
              <w:spacing w:after="0" w:line="240" w:lineRule="auto"/>
              <w:ind w:left="714" w:hanging="357"/>
              <w:rPr>
                <w:rFonts w:ascii="Arial" w:hAnsi="Arial" w:cs="Arial"/>
                <w:b/>
                <w:sz w:val="20"/>
                <w:szCs w:val="20"/>
                <w:lang w:val="en-US"/>
              </w:rPr>
            </w:pPr>
            <w:r>
              <w:rPr>
                <w:rFonts w:ascii="Arial" w:eastAsia="Times New Roman" w:hAnsi="Arial" w:cs="Arial"/>
                <w:sz w:val="20"/>
                <w:szCs w:val="20"/>
                <w:lang w:val="en-US" w:eastAsia="de-CH"/>
              </w:rPr>
              <w:t xml:space="preserve">Expert discussion of testing effectiveness of conducted trainings’ results </w:t>
            </w:r>
          </w:p>
        </w:tc>
      </w:tr>
    </w:tbl>
    <w:p w14:paraId="0E67A5F0" w14:textId="77777777" w:rsidR="00DD0996" w:rsidRDefault="00DD0996" w:rsidP="00DD0996">
      <w:pPr>
        <w:spacing w:before="120" w:after="0" w:line="240" w:lineRule="auto"/>
        <w:rPr>
          <w:rFonts w:ascii="Arial" w:hAnsi="Arial" w:cs="Arial"/>
          <w:b/>
          <w:sz w:val="20"/>
          <w:szCs w:val="20"/>
          <w:lang w:val="en-US"/>
        </w:rPr>
      </w:pPr>
    </w:p>
    <w:p w14:paraId="405759AD" w14:textId="77777777" w:rsidR="00DD0996" w:rsidRPr="00DD0996" w:rsidRDefault="00DD0996" w:rsidP="00DD0996">
      <w:pPr>
        <w:rPr>
          <w:lang w:val="en-US" w:eastAsia="de-CH"/>
        </w:rPr>
      </w:pPr>
    </w:p>
    <w:p w14:paraId="46A7428E" w14:textId="71206875" w:rsidR="00B705BA" w:rsidRDefault="00B705BA" w:rsidP="00AF06EC">
      <w:pPr>
        <w:spacing w:line="240" w:lineRule="auto"/>
        <w:jc w:val="right"/>
        <w:rPr>
          <w:b/>
          <w:sz w:val="20"/>
          <w:szCs w:val="20"/>
          <w:lang w:val="en-US"/>
        </w:rPr>
      </w:pPr>
    </w:p>
    <w:p w14:paraId="03543596" w14:textId="77777777" w:rsidR="00B705BA" w:rsidRDefault="00B705BA">
      <w:pPr>
        <w:rPr>
          <w:b/>
          <w:sz w:val="20"/>
          <w:szCs w:val="20"/>
          <w:lang w:val="en-US"/>
        </w:rPr>
      </w:pPr>
      <w:r>
        <w:rPr>
          <w:b/>
          <w:sz w:val="20"/>
          <w:szCs w:val="20"/>
          <w:lang w:val="en-US"/>
        </w:rPr>
        <w:br w:type="page"/>
      </w:r>
    </w:p>
    <w:bookmarkStart w:id="102" w:name="_Toc410808376"/>
    <w:p w14:paraId="16D3F79B" w14:textId="07B68C8A" w:rsidR="00B705BA" w:rsidRPr="00B92228" w:rsidRDefault="00B705BA" w:rsidP="00B705BA">
      <w:pPr>
        <w:pStyle w:val="Heading1"/>
        <w:rPr>
          <w:lang w:val="en-US"/>
        </w:rPr>
      </w:pPr>
      <w:r w:rsidRPr="00B92228">
        <w:rPr>
          <w:noProof/>
          <w:lang w:val="en-US"/>
        </w:rPr>
        <w:lastRenderedPageBreak/>
        <mc:AlternateContent>
          <mc:Choice Requires="wps">
            <w:drawing>
              <wp:anchor distT="0" distB="0" distL="114300" distR="114300" simplePos="0" relativeHeight="251698176" behindDoc="0" locked="0" layoutInCell="1" allowOverlap="1" wp14:anchorId="7FD06162" wp14:editId="6F24AD20">
                <wp:simplePos x="0" y="0"/>
                <wp:positionH relativeFrom="column">
                  <wp:posOffset>1249045</wp:posOffset>
                </wp:positionH>
                <wp:positionV relativeFrom="page">
                  <wp:posOffset>929802</wp:posOffset>
                </wp:positionV>
                <wp:extent cx="7430135" cy="420370"/>
                <wp:effectExtent l="0" t="0" r="18415" b="17780"/>
                <wp:wrapNone/>
                <wp:docPr id="43" name="Прямоугольник 43"/>
                <wp:cNvGraphicFramePr/>
                <a:graphic xmlns:a="http://schemas.openxmlformats.org/drawingml/2006/main">
                  <a:graphicData uri="http://schemas.microsoft.com/office/word/2010/wordprocessingShape">
                    <wps:wsp>
                      <wps:cNvSpPr/>
                      <wps:spPr>
                        <a:xfrm>
                          <a:off x="0" y="0"/>
                          <a:ext cx="7430135" cy="420370"/>
                        </a:xfrm>
                        <a:prstGeom prst="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50987051" w14:textId="77777777" w:rsidR="0001479F" w:rsidRPr="005B7E2F" w:rsidRDefault="0001479F" w:rsidP="00B705BA">
                            <w:pPr>
                              <w:jc w:val="center"/>
                              <w:rPr>
                                <w:b/>
                                <w:sz w:val="28"/>
                                <w:szCs w:val="28"/>
                                <w:lang w:val="en-US"/>
                              </w:rPr>
                            </w:pPr>
                            <w:r w:rsidRPr="005B7E2F">
                              <w:rPr>
                                <w:b/>
                                <w:sz w:val="28"/>
                                <w:szCs w:val="28"/>
                                <w:lang w:val="en-US"/>
                              </w:rPr>
                              <w:t>Steering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7" style="position:absolute;margin-left:98.35pt;margin-top:73.2pt;width:585.05pt;height:3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" fillcolor="#d8d8d8 [2732]" strokecolor="black [3200]" strokeweight="1pt">
                <v:textbox>
                  <w:txbxContent>
                    <w:p w14:paraId="50987051" w14:textId="77777777" w:rsidR="0001479F" w:rsidRPr="005B7E2F" w:rsidRDefault="0001479F" w:rsidP="00B705BA">
                      <w:pPr>
                        <w:jc w:val="center"/>
                        <w:rPr>
                          <w:b/>
                          <w:sz w:val="28"/>
                          <w:szCs w:val="28"/>
                          <w:lang w:val="en-US"/>
                        </w:rPr>
                      </w:pPr>
                      <w:r w:rsidRPr="005B7E2F">
                        <w:rPr>
                          <w:b/>
                          <w:sz w:val="28"/>
                          <w:szCs w:val="28"/>
                          <w:lang w:val="en-US"/>
                        </w:rPr>
                        <w:t>Steering Committee</w:t>
                      </w:r>
                    </w:p>
                  </w:txbxContent>
                </v:textbox>
                <w10:wrap anchory="page"/>
              </v:rect>
            </w:pict>
          </mc:Fallback>
        </mc:AlternateContent>
      </w:r>
      <w:r w:rsidRPr="00B92228">
        <w:rPr>
          <w:lang w:val="en-US"/>
        </w:rPr>
        <w:t>Annex</w:t>
      </w:r>
      <w:r>
        <w:rPr>
          <w:lang w:val="en-US"/>
        </w:rPr>
        <w:t xml:space="preserve"> 2</w:t>
      </w:r>
      <w:r w:rsidRPr="00B92228">
        <w:rPr>
          <w:lang w:val="en-US"/>
        </w:rPr>
        <w:t>.</w:t>
      </w:r>
      <w:r w:rsidR="00D77C14">
        <w:rPr>
          <w:lang w:val="en-US"/>
        </w:rPr>
        <w:t xml:space="preserve"> </w:t>
      </w:r>
      <w:r w:rsidRPr="00B92228">
        <w:rPr>
          <w:lang w:val="en-US"/>
        </w:rPr>
        <w:t>Institutional set- u</w:t>
      </w:r>
      <w:r>
        <w:rPr>
          <w:lang w:val="en-US"/>
        </w:rPr>
        <w:t>p</w:t>
      </w:r>
      <w:bookmarkEnd w:id="102"/>
    </w:p>
    <w:p w14:paraId="5CCEAD04" w14:textId="32FC80D8" w:rsidR="00B705BA" w:rsidRPr="002F1009" w:rsidRDefault="00B705BA" w:rsidP="00B705BA">
      <w:pPr>
        <w:rPr>
          <w:lang w:val="en-US"/>
        </w:rPr>
      </w:pPr>
      <w:r>
        <w:rPr>
          <w:noProof/>
          <w:lang w:val="en-US"/>
        </w:rPr>
        <mc:AlternateContent>
          <mc:Choice Requires="wps">
            <w:drawing>
              <wp:anchor distT="0" distB="0" distL="114300" distR="114300" simplePos="0" relativeHeight="251772928" behindDoc="0" locked="0" layoutInCell="1" allowOverlap="1" wp14:anchorId="1E17B2EC" wp14:editId="0E37B72B">
                <wp:simplePos x="0" y="0"/>
                <wp:positionH relativeFrom="column">
                  <wp:posOffset>2383155</wp:posOffset>
                </wp:positionH>
                <wp:positionV relativeFrom="paragraph">
                  <wp:posOffset>3912491</wp:posOffset>
                </wp:positionV>
                <wp:extent cx="130629" cy="0"/>
                <wp:effectExtent l="0" t="0" r="22225"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306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C95C2AF" id="Прямая соединительная линия 84"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65pt,308.05pt" to="197.9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" strokecolor="black [3213]" strokeweight="1.5pt"/>
            </w:pict>
          </mc:Fallback>
        </mc:AlternateContent>
      </w:r>
      <w:r w:rsidRPr="00801861">
        <w:rPr>
          <w:noProof/>
          <w:lang w:val="en-US"/>
        </w:rPr>
        <mc:AlternateContent>
          <mc:Choice Requires="wps">
            <w:drawing>
              <wp:anchor distT="0" distB="0" distL="114300" distR="114300" simplePos="0" relativeHeight="251727872" behindDoc="0" locked="0" layoutInCell="1" allowOverlap="1" wp14:anchorId="0A7A9F47" wp14:editId="1D3D122E">
                <wp:simplePos x="0" y="0"/>
                <wp:positionH relativeFrom="column">
                  <wp:posOffset>8688705</wp:posOffset>
                </wp:positionH>
                <wp:positionV relativeFrom="paragraph">
                  <wp:posOffset>3564890</wp:posOffset>
                </wp:positionV>
                <wp:extent cx="1181100" cy="419100"/>
                <wp:effectExtent l="0" t="0" r="19050" b="19050"/>
                <wp:wrapNone/>
                <wp:docPr id="44" name="Прямоугольник 44"/>
                <wp:cNvGraphicFramePr/>
                <a:graphic xmlns:a="http://schemas.openxmlformats.org/drawingml/2006/main">
                  <a:graphicData uri="http://schemas.microsoft.com/office/word/2010/wordprocessingShape">
                    <wps:wsp>
                      <wps:cNvSpPr/>
                      <wps:spPr>
                        <a:xfrm>
                          <a:off x="0" y="0"/>
                          <a:ext cx="1181100" cy="419100"/>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0319AF72" w14:textId="77777777" w:rsidR="0001479F" w:rsidRPr="0011364F" w:rsidRDefault="0001479F" w:rsidP="00B705BA">
                            <w:pPr>
                              <w:spacing w:after="0" w:line="240" w:lineRule="auto"/>
                              <w:jc w:val="center"/>
                              <w:rPr>
                                <w:sz w:val="20"/>
                                <w:szCs w:val="20"/>
                                <w:lang w:val="en-US"/>
                              </w:rPr>
                            </w:pPr>
                            <w:r w:rsidRPr="0011364F">
                              <w:rPr>
                                <w:sz w:val="20"/>
                                <w:szCs w:val="20"/>
                                <w:lang w:val="en-US"/>
                              </w:rPr>
                              <w:t>Best practice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8" style="position:absolute;margin-left:684.15pt;margin-top:280.7pt;width:93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" fillcolor="#92d050" strokecolor="black [3200]" strokeweight="1pt">
                <v:textbox>
                  <w:txbxContent>
                    <w:p w14:paraId="0319AF72" w14:textId="77777777" w:rsidR="0001479F" w:rsidRPr="0011364F" w:rsidRDefault="0001479F" w:rsidP="00B705BA">
                      <w:pPr>
                        <w:spacing w:after="0" w:line="240" w:lineRule="auto"/>
                        <w:jc w:val="center"/>
                        <w:rPr>
                          <w:sz w:val="20"/>
                          <w:szCs w:val="20"/>
                          <w:lang w:val="en-US"/>
                        </w:rPr>
                      </w:pPr>
                      <w:r w:rsidRPr="0011364F">
                        <w:rPr>
                          <w:sz w:val="20"/>
                          <w:szCs w:val="20"/>
                          <w:lang w:val="en-US"/>
                        </w:rPr>
                        <w:t>Best practice Specialist</w:t>
                      </w:r>
                    </w:p>
                  </w:txbxContent>
                </v:textbox>
              </v:rect>
            </w:pict>
          </mc:Fallback>
        </mc:AlternateContent>
      </w:r>
      <w:r>
        <w:rPr>
          <w:noProof/>
          <w:lang w:val="en-US"/>
        </w:rPr>
        <mc:AlternateContent>
          <mc:Choice Requires="wps">
            <w:drawing>
              <wp:anchor distT="0" distB="0" distL="114300" distR="114300" simplePos="0" relativeHeight="251768832" behindDoc="0" locked="0" layoutInCell="1" allowOverlap="1" wp14:anchorId="4AEF28B5" wp14:editId="53F971DB">
                <wp:simplePos x="0" y="0"/>
                <wp:positionH relativeFrom="column">
                  <wp:posOffset>4773930</wp:posOffset>
                </wp:positionH>
                <wp:positionV relativeFrom="paragraph">
                  <wp:posOffset>5574665</wp:posOffset>
                </wp:positionV>
                <wp:extent cx="0" cy="371475"/>
                <wp:effectExtent l="0" t="0" r="19050" b="9525"/>
                <wp:wrapNone/>
                <wp:docPr id="79" name="Прямая соединительная линия 79"/>
                <wp:cNvGraphicFramePr/>
                <a:graphic xmlns:a="http://schemas.openxmlformats.org/drawingml/2006/main">
                  <a:graphicData uri="http://schemas.microsoft.com/office/word/2010/wordprocessingShape">
                    <wps:wsp>
                      <wps:cNvCnPr/>
                      <wps:spPr>
                        <a:xfrm>
                          <a:off x="0" y="0"/>
                          <a:ext cx="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7AF804E" id="Прямая соединительная линия 79"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9pt,438.95pt" to="375.9pt,4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" strokecolor="black [3213]" strokeweight="1.5pt"/>
            </w:pict>
          </mc:Fallback>
        </mc:AlternateContent>
      </w:r>
      <w:r w:rsidRPr="002F1009">
        <w:rPr>
          <w:noProof/>
          <w:lang w:val="en-US"/>
        </w:rPr>
        <mc:AlternateContent>
          <mc:Choice Requires="wps">
            <w:drawing>
              <wp:anchor distT="0" distB="0" distL="114300" distR="114300" simplePos="0" relativeHeight="251771904" behindDoc="0" locked="0" layoutInCell="1" allowOverlap="1" wp14:anchorId="2391D10D" wp14:editId="2C0DA82E">
                <wp:simplePos x="0" y="0"/>
                <wp:positionH relativeFrom="column">
                  <wp:posOffset>1059180</wp:posOffset>
                </wp:positionH>
                <wp:positionV relativeFrom="paragraph">
                  <wp:posOffset>5584190</wp:posOffset>
                </wp:positionV>
                <wp:extent cx="304800" cy="0"/>
                <wp:effectExtent l="0" t="0" r="19050"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304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7B2EDCD" id="Прямая соединительная линия 83"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4pt,439.7pt" to="107.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" strokecolor="black [3213]" strokeweight="1.5pt"/>
            </w:pict>
          </mc:Fallback>
        </mc:AlternateContent>
      </w:r>
      <w:r w:rsidRPr="002F1009">
        <w:rPr>
          <w:noProof/>
          <w:lang w:val="en-US"/>
        </w:rPr>
        <mc:AlternateContent>
          <mc:Choice Requires="wps">
            <w:drawing>
              <wp:anchor distT="0" distB="0" distL="114300" distR="114300" simplePos="0" relativeHeight="251770880" behindDoc="0" locked="0" layoutInCell="1" allowOverlap="1" wp14:anchorId="22F9B8FD" wp14:editId="613A984D">
                <wp:simplePos x="0" y="0"/>
                <wp:positionH relativeFrom="column">
                  <wp:posOffset>1049655</wp:posOffset>
                </wp:positionH>
                <wp:positionV relativeFrom="paragraph">
                  <wp:posOffset>5574665</wp:posOffset>
                </wp:positionV>
                <wp:extent cx="0" cy="371475"/>
                <wp:effectExtent l="0" t="0" r="19050" b="9525"/>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0" cy="3714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0581864" id="Прямая соединительная линия 82"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65pt,438.95pt" to="82.65pt,4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69856" behindDoc="0" locked="0" layoutInCell="1" allowOverlap="1" wp14:anchorId="1FF1AC60" wp14:editId="156E8FA8">
                <wp:simplePos x="0" y="0"/>
                <wp:positionH relativeFrom="column">
                  <wp:posOffset>4478655</wp:posOffset>
                </wp:positionH>
                <wp:positionV relativeFrom="paragraph">
                  <wp:posOffset>5574665</wp:posOffset>
                </wp:positionV>
                <wp:extent cx="304800" cy="0"/>
                <wp:effectExtent l="0" t="0" r="19050"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304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F2C81E9" id="Прямая соединительная линия 81"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2.65pt,438.95pt" to="376.65pt,4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" strokecolor="black [3213]" strokeweight="1.5pt"/>
            </w:pict>
          </mc:Fallback>
        </mc:AlternateContent>
      </w:r>
      <w:r w:rsidRPr="00801861">
        <w:rPr>
          <w:noProof/>
          <w:lang w:val="en-US"/>
        </w:rPr>
        <mc:AlternateContent>
          <mc:Choice Requires="wps">
            <w:drawing>
              <wp:anchor distT="0" distB="0" distL="114300" distR="114300" simplePos="0" relativeHeight="251722752" behindDoc="0" locked="0" layoutInCell="1" allowOverlap="1" wp14:anchorId="051F2010" wp14:editId="13D5433A">
                <wp:simplePos x="0" y="0"/>
                <wp:positionH relativeFrom="column">
                  <wp:posOffset>220980</wp:posOffset>
                </wp:positionH>
                <wp:positionV relativeFrom="paragraph">
                  <wp:posOffset>5946140</wp:posOffset>
                </wp:positionV>
                <wp:extent cx="1752600" cy="360045"/>
                <wp:effectExtent l="0" t="0" r="19050" b="20955"/>
                <wp:wrapNone/>
                <wp:docPr id="27" name="Прямоугольник 27"/>
                <wp:cNvGraphicFramePr/>
                <a:graphic xmlns:a="http://schemas.openxmlformats.org/drawingml/2006/main">
                  <a:graphicData uri="http://schemas.microsoft.com/office/word/2010/wordprocessingShape">
                    <wps:wsp>
                      <wps:cNvSpPr/>
                      <wps:spPr>
                        <a:xfrm>
                          <a:off x="0" y="0"/>
                          <a:ext cx="1752600" cy="36004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B6C4EA2" w14:textId="77777777" w:rsidR="0001479F" w:rsidRPr="00DC1BC6" w:rsidRDefault="0001479F" w:rsidP="00B705BA">
                            <w:pPr>
                              <w:spacing w:after="0" w:line="240" w:lineRule="auto"/>
                              <w:jc w:val="center"/>
                              <w:rPr>
                                <w:lang w:val="en-US"/>
                              </w:rPr>
                            </w:pPr>
                            <w:r>
                              <w:rPr>
                                <w:lang w:val="en-US"/>
                              </w:rPr>
                              <w:t>Naryn oblast Coordinators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9" style="position:absolute;margin-left:17.4pt;margin-top:468.2pt;width:138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" fillcolor="#8db3e2 [1311]" strokecolor="black [3200]" strokeweight="1pt">
                <v:textbox>
                  <w:txbxContent>
                    <w:p w14:paraId="0B6C4EA2" w14:textId="77777777" w:rsidR="0001479F" w:rsidRPr="00DC1BC6" w:rsidRDefault="0001479F" w:rsidP="00B705BA">
                      <w:pPr>
                        <w:spacing w:after="0" w:line="240" w:lineRule="auto"/>
                        <w:jc w:val="center"/>
                        <w:rPr>
                          <w:lang w:val="en-US"/>
                        </w:rPr>
                      </w:pPr>
                      <w:proofErr w:type="spellStart"/>
                      <w:r>
                        <w:rPr>
                          <w:lang w:val="en-US"/>
                        </w:rPr>
                        <w:t>Naryn</w:t>
                      </w:r>
                      <w:proofErr w:type="spellEnd"/>
                      <w:r>
                        <w:rPr>
                          <w:lang w:val="en-US"/>
                        </w:rPr>
                        <w:t xml:space="preserve"> oblast Coordinators</w:t>
                      </w:r>
                    </w:p>
                  </w:txbxContent>
                </v:textbox>
              </v:rect>
            </w:pict>
          </mc:Fallback>
        </mc:AlternateContent>
      </w:r>
      <w:r w:rsidRPr="00801861">
        <w:rPr>
          <w:noProof/>
          <w:lang w:val="en-US"/>
        </w:rPr>
        <mc:AlternateContent>
          <mc:Choice Requires="wps">
            <w:drawing>
              <wp:anchor distT="0" distB="0" distL="114300" distR="114300" simplePos="0" relativeHeight="251724800" behindDoc="0" locked="0" layoutInCell="1" allowOverlap="1" wp14:anchorId="0CFE21B2" wp14:editId="0C5F6D7A">
                <wp:simplePos x="0" y="0"/>
                <wp:positionH relativeFrom="column">
                  <wp:posOffset>3888105</wp:posOffset>
                </wp:positionH>
                <wp:positionV relativeFrom="paragraph">
                  <wp:posOffset>5946140</wp:posOffset>
                </wp:positionV>
                <wp:extent cx="1752600" cy="360045"/>
                <wp:effectExtent l="0" t="0" r="19050" b="20955"/>
                <wp:wrapNone/>
                <wp:docPr id="29" name="Прямоугольник 29"/>
                <wp:cNvGraphicFramePr/>
                <a:graphic xmlns:a="http://schemas.openxmlformats.org/drawingml/2006/main">
                  <a:graphicData uri="http://schemas.microsoft.com/office/word/2010/wordprocessingShape">
                    <wps:wsp>
                      <wps:cNvSpPr/>
                      <wps:spPr>
                        <a:xfrm>
                          <a:off x="0" y="0"/>
                          <a:ext cx="1752600" cy="36004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55114264" w14:textId="77777777" w:rsidR="0001479F" w:rsidRPr="00DC1BC6" w:rsidRDefault="0001479F" w:rsidP="00B705BA">
                            <w:pPr>
                              <w:spacing w:after="0" w:line="240" w:lineRule="auto"/>
                              <w:jc w:val="center"/>
                              <w:rPr>
                                <w:lang w:val="en-US"/>
                              </w:rPr>
                            </w:pPr>
                            <w:r>
                              <w:rPr>
                                <w:lang w:val="en-US"/>
                              </w:rPr>
                              <w:t>Osh oblast Coordinators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0" style="position:absolute;margin-left:306.15pt;margin-top:468.2pt;width:138pt;height: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" fillcolor="#8db3e2 [1311]" strokecolor="black [3200]" strokeweight="1pt">
                <v:textbox>
                  <w:txbxContent>
                    <w:p w14:paraId="55114264" w14:textId="77777777" w:rsidR="0001479F" w:rsidRPr="00DC1BC6" w:rsidRDefault="0001479F" w:rsidP="00B705BA">
                      <w:pPr>
                        <w:spacing w:after="0" w:line="240" w:lineRule="auto"/>
                        <w:jc w:val="center"/>
                        <w:rPr>
                          <w:lang w:val="en-US"/>
                        </w:rPr>
                      </w:pPr>
                      <w:r>
                        <w:rPr>
                          <w:lang w:val="en-US"/>
                        </w:rPr>
                        <w:t>Osh oblast Coordinators</w:t>
                      </w:r>
                    </w:p>
                  </w:txbxContent>
                </v:textbox>
              </v:rect>
            </w:pict>
          </mc:Fallback>
        </mc:AlternateContent>
      </w:r>
      <w:r>
        <w:rPr>
          <w:noProof/>
          <w:lang w:val="en-US"/>
        </w:rPr>
        <mc:AlternateContent>
          <mc:Choice Requires="wps">
            <w:drawing>
              <wp:anchor distT="0" distB="0" distL="114300" distR="114300" simplePos="0" relativeHeight="251765760" behindDoc="0" locked="0" layoutInCell="1" allowOverlap="1" wp14:anchorId="58767981" wp14:editId="59CF3CFE">
                <wp:simplePos x="0" y="0"/>
                <wp:positionH relativeFrom="column">
                  <wp:posOffset>1868805</wp:posOffset>
                </wp:positionH>
                <wp:positionV relativeFrom="paragraph">
                  <wp:posOffset>4136390</wp:posOffset>
                </wp:positionV>
                <wp:extent cx="0" cy="1152525"/>
                <wp:effectExtent l="0" t="0" r="19050" b="952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1152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74"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5pt,325.7pt" to="147.15pt,4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64736" behindDoc="0" locked="0" layoutInCell="1" allowOverlap="1" wp14:anchorId="739898EF" wp14:editId="4030026F">
                <wp:simplePos x="0" y="0"/>
                <wp:positionH relativeFrom="column">
                  <wp:posOffset>3030855</wp:posOffset>
                </wp:positionH>
                <wp:positionV relativeFrom="paragraph">
                  <wp:posOffset>4136390</wp:posOffset>
                </wp:positionV>
                <wp:extent cx="0" cy="266700"/>
                <wp:effectExtent l="0" t="0" r="19050" b="19050"/>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0" cy="266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CB684F1" id="Прямая соединительная линия 73"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65pt,325.7pt" to="238.65pt,3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" strokecolor="black [3213]" strokeweight="1.5pt"/>
            </w:pict>
          </mc:Fallback>
        </mc:AlternateContent>
      </w:r>
      <w:r>
        <w:rPr>
          <w:noProof/>
          <w:lang w:val="en-US"/>
        </w:rPr>
        <mc:AlternateContent>
          <mc:Choice Requires="wps">
            <w:drawing>
              <wp:anchor distT="0" distB="0" distL="114300" distR="114300" simplePos="0" relativeHeight="251766784" behindDoc="0" locked="0" layoutInCell="1" allowOverlap="1" wp14:anchorId="0CDA2EAD" wp14:editId="293D47DD">
                <wp:simplePos x="0" y="0"/>
                <wp:positionH relativeFrom="column">
                  <wp:posOffset>678180</wp:posOffset>
                </wp:positionH>
                <wp:positionV relativeFrom="paragraph">
                  <wp:posOffset>3441065</wp:posOffset>
                </wp:positionV>
                <wp:extent cx="0" cy="962025"/>
                <wp:effectExtent l="0" t="0" r="19050" b="9525"/>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0" cy="962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3FE38EC" id="Прямая соединительная линия 76"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pt,270.95pt" to="53.4pt,3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63712" behindDoc="0" locked="0" layoutInCell="1" allowOverlap="1" wp14:anchorId="2EFAB8C9" wp14:editId="638FC624">
                <wp:simplePos x="0" y="0"/>
                <wp:positionH relativeFrom="column">
                  <wp:posOffset>678180</wp:posOffset>
                </wp:positionH>
                <wp:positionV relativeFrom="paragraph">
                  <wp:posOffset>4403090</wp:posOffset>
                </wp:positionV>
                <wp:extent cx="2352675" cy="0"/>
                <wp:effectExtent l="0" t="0" r="9525" b="19050"/>
                <wp:wrapNone/>
                <wp:docPr id="72" name="Прямая соединительная линия 72"/>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3C04F9" id="Прямая соединительная линия 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346.7pt" to="238.65pt,3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" strokecolor="black [3213]" strokeweight="1.5pt"/>
            </w:pict>
          </mc:Fallback>
        </mc:AlternateContent>
      </w:r>
      <w:r>
        <w:rPr>
          <w:noProof/>
          <w:lang w:val="en-US"/>
        </w:rPr>
        <mc:AlternateContent>
          <mc:Choice Requires="wps">
            <w:drawing>
              <wp:anchor distT="0" distB="0" distL="114300" distR="114300" simplePos="0" relativeHeight="251710464" behindDoc="0" locked="0" layoutInCell="1" allowOverlap="1" wp14:anchorId="1DB14C17" wp14:editId="35C0CF3F">
                <wp:simplePos x="0" y="0"/>
                <wp:positionH relativeFrom="column">
                  <wp:posOffset>2516505</wp:posOffset>
                </wp:positionH>
                <wp:positionV relativeFrom="paragraph">
                  <wp:posOffset>2726690</wp:posOffset>
                </wp:positionV>
                <wp:extent cx="1009650" cy="712470"/>
                <wp:effectExtent l="0" t="0" r="19050" b="11430"/>
                <wp:wrapNone/>
                <wp:docPr id="15" name="Прямоугольник 15"/>
                <wp:cNvGraphicFramePr/>
                <a:graphic xmlns:a="http://schemas.openxmlformats.org/drawingml/2006/main">
                  <a:graphicData uri="http://schemas.microsoft.com/office/word/2010/wordprocessingShape">
                    <wps:wsp>
                      <wps:cNvSpPr/>
                      <wps:spPr>
                        <a:xfrm>
                          <a:off x="0" y="0"/>
                          <a:ext cx="1009650" cy="71247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5FAFCF72" w14:textId="77777777" w:rsidR="0001479F" w:rsidRPr="005B7E2F" w:rsidRDefault="0001479F" w:rsidP="00B705BA">
                            <w:pPr>
                              <w:spacing w:after="0" w:line="240" w:lineRule="auto"/>
                              <w:jc w:val="center"/>
                              <w:rPr>
                                <w:sz w:val="20"/>
                                <w:szCs w:val="20"/>
                                <w:lang w:val="en-US"/>
                              </w:rPr>
                            </w:pPr>
                            <w:r w:rsidRPr="005B7E2F">
                              <w:rPr>
                                <w:sz w:val="20"/>
                                <w:szCs w:val="20"/>
                                <w:lang w:val="en-US"/>
                              </w:rPr>
                              <w:t xml:space="preserve">Specialists for the work with communities </w:t>
                            </w:r>
                          </w:p>
                          <w:p w14:paraId="76B642C5" w14:textId="77777777" w:rsidR="0001479F" w:rsidRPr="005B7E2F" w:rsidRDefault="0001479F" w:rsidP="00B705BA">
                            <w:pPr>
                              <w:spacing w:after="0" w:line="240" w:lineRule="auto"/>
                              <w:jc w:val="center"/>
                              <w:rPr>
                                <w:sz w:val="20"/>
                                <w:szCs w:val="20"/>
                                <w:lang w:val="en-US"/>
                              </w:rPr>
                            </w:pPr>
                            <w:r w:rsidRPr="005B7E2F">
                              <w:rPr>
                                <w:sz w:val="20"/>
                                <w:szCs w:val="20"/>
                                <w:lang w:val="en-US"/>
                              </w:rPr>
                              <w:t>(2 persons)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1" style="position:absolute;margin-left:198.15pt;margin-top:214.7pt;width:79.5pt;height:5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" fillcolor="#8db3e2 [1311]" strokecolor="black [3200]" strokeweight="1pt">
                <v:textbox>
                  <w:txbxContent>
                    <w:p w14:paraId="5FAFCF72" w14:textId="77777777" w:rsidR="0001479F" w:rsidRPr="005B7E2F" w:rsidRDefault="0001479F" w:rsidP="00B705BA">
                      <w:pPr>
                        <w:spacing w:after="0" w:line="240" w:lineRule="auto"/>
                        <w:jc w:val="center"/>
                        <w:rPr>
                          <w:sz w:val="20"/>
                          <w:szCs w:val="20"/>
                          <w:lang w:val="en-US"/>
                        </w:rPr>
                      </w:pPr>
                      <w:r w:rsidRPr="005B7E2F">
                        <w:rPr>
                          <w:sz w:val="20"/>
                          <w:szCs w:val="20"/>
                          <w:lang w:val="en-US"/>
                        </w:rPr>
                        <w:t xml:space="preserve">Specialists for the work with communities </w:t>
                      </w:r>
                    </w:p>
                    <w:p w14:paraId="76B642C5" w14:textId="77777777" w:rsidR="0001479F" w:rsidRPr="005B7E2F" w:rsidRDefault="0001479F" w:rsidP="00B705BA">
                      <w:pPr>
                        <w:spacing w:after="0" w:line="240" w:lineRule="auto"/>
                        <w:jc w:val="center"/>
                        <w:rPr>
                          <w:sz w:val="20"/>
                          <w:szCs w:val="20"/>
                          <w:lang w:val="en-US"/>
                        </w:rPr>
                      </w:pPr>
                      <w:r w:rsidRPr="005B7E2F">
                        <w:rPr>
                          <w:sz w:val="20"/>
                          <w:szCs w:val="20"/>
                          <w:lang w:val="en-US"/>
                        </w:rPr>
                        <w:t>(2 persons)</w:t>
                      </w:r>
                    </w:p>
                  </w:txbxContent>
                </v:textbox>
              </v:rect>
            </w:pict>
          </mc:Fallback>
        </mc:AlternateContent>
      </w:r>
      <w:r>
        <w:rPr>
          <w:noProof/>
          <w:lang w:val="en-US"/>
        </w:rPr>
        <mc:AlternateContent>
          <mc:Choice Requires="wps">
            <w:drawing>
              <wp:anchor distT="0" distB="0" distL="114300" distR="114300" simplePos="0" relativeHeight="251762688" behindDoc="0" locked="0" layoutInCell="1" allowOverlap="1" wp14:anchorId="40DB62E7" wp14:editId="3B6E088B">
                <wp:simplePos x="0" y="0"/>
                <wp:positionH relativeFrom="column">
                  <wp:posOffset>3030855</wp:posOffset>
                </wp:positionH>
                <wp:positionV relativeFrom="paragraph">
                  <wp:posOffset>3439160</wp:posOffset>
                </wp:positionV>
                <wp:extent cx="0" cy="257175"/>
                <wp:effectExtent l="0" t="0" r="19050" b="9525"/>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0" cy="257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07DF9FB" id="Прямая соединительная линия 71"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65pt,270.8pt" to="238.65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61664" behindDoc="0" locked="0" layoutInCell="1" allowOverlap="1" wp14:anchorId="074A810F" wp14:editId="5045D7A4">
                <wp:simplePos x="0" y="0"/>
                <wp:positionH relativeFrom="column">
                  <wp:posOffset>1868805</wp:posOffset>
                </wp:positionH>
                <wp:positionV relativeFrom="paragraph">
                  <wp:posOffset>3441065</wp:posOffset>
                </wp:positionV>
                <wp:extent cx="0" cy="257175"/>
                <wp:effectExtent l="0" t="0" r="19050" b="9525"/>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2571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9396AD0" id="Прямая соединительная линия 69"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5pt,270.95pt" to="147.1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60640" behindDoc="0" locked="0" layoutInCell="1" allowOverlap="1" wp14:anchorId="226E9B73" wp14:editId="084E61B3">
                <wp:simplePos x="0" y="0"/>
                <wp:positionH relativeFrom="column">
                  <wp:posOffset>678180</wp:posOffset>
                </wp:positionH>
                <wp:positionV relativeFrom="paragraph">
                  <wp:posOffset>2574290</wp:posOffset>
                </wp:positionV>
                <wp:extent cx="0" cy="15240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C4C87A3" id="Прямая соединительная линия 68"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4pt,202.7pt" to="53.4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59616" behindDoc="0" locked="0" layoutInCell="1" allowOverlap="1" wp14:anchorId="4206B81D" wp14:editId="16D21132">
                <wp:simplePos x="0" y="0"/>
                <wp:positionH relativeFrom="column">
                  <wp:posOffset>3030855</wp:posOffset>
                </wp:positionH>
                <wp:positionV relativeFrom="paragraph">
                  <wp:posOffset>2574290</wp:posOffset>
                </wp:positionV>
                <wp:extent cx="0" cy="152400"/>
                <wp:effectExtent l="0" t="0" r="19050" b="1905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152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1984295" id="Прямая соединительная линия 67"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65pt,202.7pt" to="238.6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58592" behindDoc="0" locked="0" layoutInCell="1" allowOverlap="1" wp14:anchorId="13EA6AC8" wp14:editId="230F364D">
                <wp:simplePos x="0" y="0"/>
                <wp:positionH relativeFrom="column">
                  <wp:posOffset>678180</wp:posOffset>
                </wp:positionH>
                <wp:positionV relativeFrom="paragraph">
                  <wp:posOffset>2574290</wp:posOffset>
                </wp:positionV>
                <wp:extent cx="2352675" cy="0"/>
                <wp:effectExtent l="0" t="0" r="9525"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2352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A8E1B1" id="Прямая соединительная линия 6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202.7pt" to="238.65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39136" behindDoc="0" locked="0" layoutInCell="1" allowOverlap="1" wp14:anchorId="19A2F1EE" wp14:editId="1B27F5A7">
                <wp:simplePos x="0" y="0"/>
                <wp:positionH relativeFrom="column">
                  <wp:posOffset>1868805</wp:posOffset>
                </wp:positionH>
                <wp:positionV relativeFrom="paragraph">
                  <wp:posOffset>1621790</wp:posOffset>
                </wp:positionV>
                <wp:extent cx="6524625" cy="0"/>
                <wp:effectExtent l="0" t="0" r="9525"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6524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039CFB" id="Прямая соединительная линия 4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27.7pt" to="660.9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" strokecolor="black [3213]" strokeweight="1.5pt"/>
            </w:pict>
          </mc:Fallback>
        </mc:AlternateContent>
      </w:r>
      <w:r>
        <w:rPr>
          <w:noProof/>
          <w:lang w:val="en-US"/>
        </w:rPr>
        <mc:AlternateContent>
          <mc:Choice Requires="wps">
            <w:drawing>
              <wp:anchor distT="0" distB="0" distL="114300" distR="114300" simplePos="0" relativeHeight="251740160" behindDoc="0" locked="0" layoutInCell="1" allowOverlap="1" wp14:anchorId="6707D85D" wp14:editId="330459AD">
                <wp:simplePos x="0" y="0"/>
                <wp:positionH relativeFrom="column">
                  <wp:posOffset>1868805</wp:posOffset>
                </wp:positionH>
                <wp:positionV relativeFrom="paragraph">
                  <wp:posOffset>1621790</wp:posOffset>
                </wp:positionV>
                <wp:extent cx="0" cy="342900"/>
                <wp:effectExtent l="0" t="0" r="19050"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8B46010" id="Прямая соединительная линия 47"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5pt,127.7pt" to="147.15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57568" behindDoc="0" locked="0" layoutInCell="1" allowOverlap="1" wp14:anchorId="48F11F48" wp14:editId="6549FA66">
                <wp:simplePos x="0" y="0"/>
                <wp:positionH relativeFrom="column">
                  <wp:posOffset>1868805</wp:posOffset>
                </wp:positionH>
                <wp:positionV relativeFrom="paragraph">
                  <wp:posOffset>2421890</wp:posOffset>
                </wp:positionV>
                <wp:extent cx="0" cy="304800"/>
                <wp:effectExtent l="0" t="0" r="1905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3048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3D8591F" id="Прямая соединительная линия 65"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15pt,190.7pt" to="147.1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55520" behindDoc="0" locked="0" layoutInCell="1" allowOverlap="1" wp14:anchorId="3B781B19" wp14:editId="1BE79A0A">
                <wp:simplePos x="0" y="0"/>
                <wp:positionH relativeFrom="column">
                  <wp:posOffset>4659630</wp:posOffset>
                </wp:positionH>
                <wp:positionV relativeFrom="paragraph">
                  <wp:posOffset>3583940</wp:posOffset>
                </wp:positionV>
                <wp:extent cx="0" cy="190500"/>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3"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9pt,282.2pt" to="366.9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" strokecolor="black [3213]" strokeweight="1.5pt"/>
            </w:pict>
          </mc:Fallback>
        </mc:AlternateContent>
      </w:r>
      <w:r w:rsidRPr="00801861">
        <w:rPr>
          <w:noProof/>
          <w:lang w:val="en-US"/>
        </w:rPr>
        <mc:AlternateContent>
          <mc:Choice Requires="wps">
            <w:drawing>
              <wp:anchor distT="0" distB="0" distL="114300" distR="114300" simplePos="0" relativeHeight="251719680" behindDoc="0" locked="0" layoutInCell="1" allowOverlap="1" wp14:anchorId="3EA4C468" wp14:editId="16396975">
                <wp:simplePos x="0" y="0"/>
                <wp:positionH relativeFrom="column">
                  <wp:posOffset>4069080</wp:posOffset>
                </wp:positionH>
                <wp:positionV relativeFrom="paragraph">
                  <wp:posOffset>3778250</wp:posOffset>
                </wp:positionV>
                <wp:extent cx="1190625" cy="542925"/>
                <wp:effectExtent l="0" t="0" r="28575" b="28575"/>
                <wp:wrapNone/>
                <wp:docPr id="24" name="Прямоугольник 24"/>
                <wp:cNvGraphicFramePr/>
                <a:graphic xmlns:a="http://schemas.openxmlformats.org/drawingml/2006/main">
                  <a:graphicData uri="http://schemas.microsoft.com/office/word/2010/wordprocessingShape">
                    <wps:wsp>
                      <wps:cNvSpPr/>
                      <wps:spPr>
                        <a:xfrm>
                          <a:off x="0" y="0"/>
                          <a:ext cx="1190625" cy="54292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28EF9396" w14:textId="77777777" w:rsidR="0001479F" w:rsidRPr="0011364F" w:rsidRDefault="0001479F" w:rsidP="003A4B35">
                            <w:pPr>
                              <w:spacing w:after="0" w:line="240" w:lineRule="auto"/>
                              <w:jc w:val="center"/>
                              <w:rPr>
                                <w:sz w:val="20"/>
                                <w:szCs w:val="20"/>
                                <w:lang w:val="en-US"/>
                              </w:rPr>
                            </w:pPr>
                            <w:r w:rsidRPr="0011364F">
                              <w:rPr>
                                <w:sz w:val="20"/>
                                <w:szCs w:val="20"/>
                                <w:lang w:val="en-US"/>
                              </w:rPr>
                              <w:t>Municipal Finance Specialist</w:t>
                            </w:r>
                          </w:p>
                          <w:p w14:paraId="5D55B55E" w14:textId="77777777" w:rsidR="0001479F" w:rsidRDefault="000147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2" style="position:absolute;margin-left:320.4pt;margin-top:297.5pt;width:93.75pt;height:4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" fillcolor="#8db3e2 [1311]" strokecolor="black [3200]" strokeweight="1pt">
                <v:textbox>
                  <w:txbxContent>
                    <w:p w14:paraId="28EF9396" w14:textId="77777777" w:rsidR="0001479F" w:rsidRPr="0011364F" w:rsidRDefault="0001479F" w:rsidP="003A4B35">
                      <w:pPr>
                        <w:spacing w:after="0" w:line="240" w:lineRule="auto"/>
                        <w:jc w:val="center"/>
                        <w:rPr>
                          <w:sz w:val="20"/>
                          <w:szCs w:val="20"/>
                          <w:lang w:val="en-US"/>
                        </w:rPr>
                      </w:pPr>
                      <w:r w:rsidRPr="0011364F">
                        <w:rPr>
                          <w:sz w:val="20"/>
                          <w:szCs w:val="20"/>
                          <w:lang w:val="en-US"/>
                        </w:rPr>
                        <w:t>Municipal Finance Specialist</w:t>
                      </w:r>
                    </w:p>
                    <w:p w14:paraId="5D55B55E" w14:textId="77777777" w:rsidR="0001479F" w:rsidRDefault="0001479F"/>
                  </w:txbxContent>
                </v:textbox>
              </v:rect>
            </w:pict>
          </mc:Fallback>
        </mc:AlternateContent>
      </w:r>
      <w:r>
        <w:rPr>
          <w:noProof/>
          <w:lang w:val="en-US"/>
        </w:rPr>
        <mc:AlternateContent>
          <mc:Choice Requires="wps">
            <w:drawing>
              <wp:anchor distT="0" distB="0" distL="114300" distR="114300" simplePos="0" relativeHeight="251746304" behindDoc="0" locked="0" layoutInCell="1" allowOverlap="1" wp14:anchorId="3EF06652" wp14:editId="27922305">
                <wp:simplePos x="0" y="0"/>
                <wp:positionH relativeFrom="column">
                  <wp:posOffset>4659630</wp:posOffset>
                </wp:positionH>
                <wp:positionV relativeFrom="paragraph">
                  <wp:posOffset>2145665</wp:posOffset>
                </wp:positionV>
                <wp:extent cx="0" cy="581025"/>
                <wp:effectExtent l="0" t="0" r="19050" b="952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581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1BA40B3" id="Прямая соединительная линия 54"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9pt,168.95pt" to="366.9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54496" behindDoc="0" locked="0" layoutInCell="1" allowOverlap="1" wp14:anchorId="2C563861" wp14:editId="02BDB89C">
                <wp:simplePos x="0" y="0"/>
                <wp:positionH relativeFrom="column">
                  <wp:posOffset>4659630</wp:posOffset>
                </wp:positionH>
                <wp:positionV relativeFrom="paragraph">
                  <wp:posOffset>2145665</wp:posOffset>
                </wp:positionV>
                <wp:extent cx="285750" cy="0"/>
                <wp:effectExtent l="0" t="0" r="190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FC39387" id="Прямая соединительная линия 62"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9pt,168.95pt" to="389.4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" strokecolor="black [3213]" strokeweight="1.5pt"/>
            </w:pict>
          </mc:Fallback>
        </mc:AlternateContent>
      </w:r>
      <w:r>
        <w:rPr>
          <w:noProof/>
          <w:lang w:val="en-US"/>
        </w:rPr>
        <mc:AlternateContent>
          <mc:Choice Requires="wps">
            <w:drawing>
              <wp:anchor distT="0" distB="0" distL="114300" distR="114300" simplePos="0" relativeHeight="251745280" behindDoc="0" locked="0" layoutInCell="1" allowOverlap="1" wp14:anchorId="435FE435" wp14:editId="50C28D30">
                <wp:simplePos x="0" y="0"/>
                <wp:positionH relativeFrom="column">
                  <wp:posOffset>7393305</wp:posOffset>
                </wp:positionH>
                <wp:positionV relativeFrom="paragraph">
                  <wp:posOffset>2145665</wp:posOffset>
                </wp:positionV>
                <wp:extent cx="0" cy="581025"/>
                <wp:effectExtent l="0" t="0" r="19050" b="952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0" cy="581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A4B0177" id="Прямая соединительная линия 53"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2.15pt,168.95pt" to="582.1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53472" behindDoc="0" locked="0" layoutInCell="1" allowOverlap="1" wp14:anchorId="52AF434D" wp14:editId="28B5CB26">
                <wp:simplePos x="0" y="0"/>
                <wp:positionH relativeFrom="column">
                  <wp:posOffset>7202805</wp:posOffset>
                </wp:positionH>
                <wp:positionV relativeFrom="paragraph">
                  <wp:posOffset>2145665</wp:posOffset>
                </wp:positionV>
                <wp:extent cx="190500" cy="0"/>
                <wp:effectExtent l="0" t="0" r="1905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90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FC14D7B" id="Прямая соединительная линия 61"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15pt,168.95pt" to="582.1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" strokecolor="black [3213]" strokeweight="1.5pt"/>
            </w:pict>
          </mc:Fallback>
        </mc:AlternateContent>
      </w:r>
      <w:r>
        <w:rPr>
          <w:noProof/>
          <w:lang w:val="en-US"/>
        </w:rPr>
        <mc:AlternateContent>
          <mc:Choice Requires="wps">
            <w:drawing>
              <wp:anchor distT="0" distB="0" distL="114300" distR="114300" simplePos="0" relativeHeight="251752448" behindDoc="0" locked="0" layoutInCell="1" allowOverlap="1" wp14:anchorId="613F330A" wp14:editId="5095F65A">
                <wp:simplePos x="0" y="0"/>
                <wp:positionH relativeFrom="column">
                  <wp:posOffset>8393430</wp:posOffset>
                </wp:positionH>
                <wp:positionV relativeFrom="paragraph">
                  <wp:posOffset>5993765</wp:posOffset>
                </wp:positionV>
                <wp:extent cx="295275" cy="0"/>
                <wp:effectExtent l="0" t="0" r="9525"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3146EB" id="Прямая соединительная линия 6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660.9pt,471.95pt" to="684.15pt,4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" strokecolor="black [3213]" strokeweight="1.5pt"/>
            </w:pict>
          </mc:Fallback>
        </mc:AlternateContent>
      </w:r>
      <w:r>
        <w:rPr>
          <w:noProof/>
          <w:lang w:val="en-US"/>
        </w:rPr>
        <mc:AlternateContent>
          <mc:Choice Requires="wps">
            <w:drawing>
              <wp:anchor distT="0" distB="0" distL="114300" distR="114300" simplePos="0" relativeHeight="251751424" behindDoc="0" locked="0" layoutInCell="1" allowOverlap="1" wp14:anchorId="2418ADDE" wp14:editId="61D2E8F3">
                <wp:simplePos x="0" y="0"/>
                <wp:positionH relativeFrom="column">
                  <wp:posOffset>8394065</wp:posOffset>
                </wp:positionH>
                <wp:positionV relativeFrom="paragraph">
                  <wp:posOffset>5155565</wp:posOffset>
                </wp:positionV>
                <wp:extent cx="295275" cy="0"/>
                <wp:effectExtent l="0" t="0" r="9525"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FEBA024" id="Прямая соединительная линия 5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60.95pt,405.95pt" to="684.2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50400" behindDoc="0" locked="0" layoutInCell="1" allowOverlap="1" wp14:anchorId="733FA12B" wp14:editId="6B16E83A">
                <wp:simplePos x="0" y="0"/>
                <wp:positionH relativeFrom="column">
                  <wp:posOffset>8394065</wp:posOffset>
                </wp:positionH>
                <wp:positionV relativeFrom="paragraph">
                  <wp:posOffset>4298315</wp:posOffset>
                </wp:positionV>
                <wp:extent cx="295275" cy="0"/>
                <wp:effectExtent l="0" t="0" r="9525"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67FC300" id="Прямая соединительная линия 5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60.95pt,338.45pt" to="684.2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" strokecolor="black [3213]" strokeweight="1.5pt"/>
            </w:pict>
          </mc:Fallback>
        </mc:AlternateContent>
      </w:r>
      <w:r>
        <w:rPr>
          <w:noProof/>
          <w:lang w:val="en-US"/>
        </w:rPr>
        <mc:AlternateContent>
          <mc:Choice Requires="wps">
            <w:drawing>
              <wp:anchor distT="0" distB="0" distL="114300" distR="114300" simplePos="0" relativeHeight="251749376" behindDoc="0" locked="0" layoutInCell="1" allowOverlap="1" wp14:anchorId="68D7F1C7" wp14:editId="3F63511C">
                <wp:simplePos x="0" y="0"/>
                <wp:positionH relativeFrom="column">
                  <wp:posOffset>8394065</wp:posOffset>
                </wp:positionH>
                <wp:positionV relativeFrom="paragraph">
                  <wp:posOffset>3745865</wp:posOffset>
                </wp:positionV>
                <wp:extent cx="295275" cy="0"/>
                <wp:effectExtent l="0" t="0" r="9525" b="1905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D75859E" id="Прямая соединительная линия 5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60.95pt,294.95pt" to="684.2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" strokecolor="black [3213]" strokeweight="1.5pt"/>
            </w:pict>
          </mc:Fallback>
        </mc:AlternateContent>
      </w:r>
      <w:r>
        <w:rPr>
          <w:noProof/>
          <w:lang w:val="en-US"/>
        </w:rPr>
        <mc:AlternateContent>
          <mc:Choice Requires="wps">
            <w:drawing>
              <wp:anchor distT="0" distB="0" distL="114300" distR="114300" simplePos="0" relativeHeight="251747328" behindDoc="0" locked="0" layoutInCell="1" allowOverlap="1" wp14:anchorId="602B75A3" wp14:editId="7E4CDF94">
                <wp:simplePos x="0" y="0"/>
                <wp:positionH relativeFrom="column">
                  <wp:posOffset>8394065</wp:posOffset>
                </wp:positionH>
                <wp:positionV relativeFrom="paragraph">
                  <wp:posOffset>2355215</wp:posOffset>
                </wp:positionV>
                <wp:extent cx="295275" cy="0"/>
                <wp:effectExtent l="0" t="0" r="9525"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915F6EC" id="Прямая соединительная линия 5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660.95pt,185.45pt" to="684.2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" strokecolor="black [3213]" strokeweight="1.5pt"/>
            </w:pict>
          </mc:Fallback>
        </mc:AlternateContent>
      </w:r>
      <w:r>
        <w:rPr>
          <w:noProof/>
          <w:lang w:val="en-US"/>
        </w:rPr>
        <mc:AlternateContent>
          <mc:Choice Requires="wps">
            <w:drawing>
              <wp:anchor distT="0" distB="0" distL="114300" distR="114300" simplePos="0" relativeHeight="251748352" behindDoc="0" locked="0" layoutInCell="1" allowOverlap="1" wp14:anchorId="662A2A26" wp14:editId="7A9FD788">
                <wp:simplePos x="0" y="0"/>
                <wp:positionH relativeFrom="column">
                  <wp:posOffset>8394065</wp:posOffset>
                </wp:positionH>
                <wp:positionV relativeFrom="paragraph">
                  <wp:posOffset>3174365</wp:posOffset>
                </wp:positionV>
                <wp:extent cx="295275" cy="0"/>
                <wp:effectExtent l="0" t="0" r="9525"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295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1E6B370" id="Прямая соединительная линия 4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660.95pt,249.95pt" to="684.2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" strokecolor="black [3213]" strokeweight="1.5pt"/>
            </w:pict>
          </mc:Fallback>
        </mc:AlternateContent>
      </w:r>
      <w:r>
        <w:rPr>
          <w:noProof/>
          <w:lang w:val="en-US"/>
        </w:rPr>
        <mc:AlternateContent>
          <mc:Choice Requires="wps">
            <w:drawing>
              <wp:anchor distT="0" distB="0" distL="114300" distR="114300" simplePos="0" relativeHeight="251744256" behindDoc="0" locked="0" layoutInCell="1" allowOverlap="1" wp14:anchorId="611C738A" wp14:editId="1B896DFF">
                <wp:simplePos x="0" y="0"/>
                <wp:positionH relativeFrom="column">
                  <wp:posOffset>6078855</wp:posOffset>
                </wp:positionH>
                <wp:positionV relativeFrom="paragraph">
                  <wp:posOffset>2383790</wp:posOffset>
                </wp:positionV>
                <wp:extent cx="0" cy="3429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0" cy="3429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9B54589" id="Прямая соединительная линия 51"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5pt,187.7pt" to="478.6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43232" behindDoc="0" locked="0" layoutInCell="1" allowOverlap="1" wp14:anchorId="024D8298" wp14:editId="7297A21C">
                <wp:simplePos x="0" y="0"/>
                <wp:positionH relativeFrom="column">
                  <wp:posOffset>8393430</wp:posOffset>
                </wp:positionH>
                <wp:positionV relativeFrom="paragraph">
                  <wp:posOffset>1621790</wp:posOffset>
                </wp:positionV>
                <wp:extent cx="0" cy="4371975"/>
                <wp:effectExtent l="0" t="0" r="19050" b="9525"/>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0" cy="43719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3EDCB4" id="Прямая соединительная линия 5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0.9pt,127.7pt" to="660.9pt,4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42208" behindDoc="0" locked="0" layoutInCell="1" allowOverlap="1" wp14:anchorId="3E330269" wp14:editId="45F058AD">
                <wp:simplePos x="0" y="0"/>
                <wp:positionH relativeFrom="column">
                  <wp:posOffset>6078855</wp:posOffset>
                </wp:positionH>
                <wp:positionV relativeFrom="paragraph">
                  <wp:posOffset>1631315</wp:posOffset>
                </wp:positionV>
                <wp:extent cx="0" cy="295275"/>
                <wp:effectExtent l="0" t="0" r="19050" b="952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0" cy="2952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67A3FCE" id="Прямая соединительная линия 49"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8.65pt,128.45pt" to="478.6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" strokecolor="black [3213]" strokeweight="1.5pt"/>
            </w:pict>
          </mc:Fallback>
        </mc:AlternateContent>
      </w:r>
      <w:r>
        <w:rPr>
          <w:noProof/>
          <w:lang w:val="en-US"/>
        </w:rPr>
        <mc:AlternateContent>
          <mc:Choice Requires="wps">
            <w:drawing>
              <wp:anchor distT="0" distB="0" distL="114300" distR="114300" simplePos="0" relativeHeight="251741184" behindDoc="0" locked="0" layoutInCell="1" allowOverlap="1" wp14:anchorId="3086B938" wp14:editId="3B7C610D">
                <wp:simplePos x="0" y="0"/>
                <wp:positionH relativeFrom="column">
                  <wp:posOffset>4945380</wp:posOffset>
                </wp:positionH>
                <wp:positionV relativeFrom="paragraph">
                  <wp:posOffset>1393190</wp:posOffset>
                </wp:positionV>
                <wp:extent cx="0" cy="238125"/>
                <wp:effectExtent l="0" t="0" r="19050" b="952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38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A66854" id="Прямая соединительная линия 48"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4pt,109.7pt" to="389.4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38112" behindDoc="0" locked="0" layoutInCell="1" allowOverlap="1" wp14:anchorId="2DA4030B" wp14:editId="0815963D">
                <wp:simplePos x="0" y="0"/>
                <wp:positionH relativeFrom="column">
                  <wp:posOffset>2449830</wp:posOffset>
                </wp:positionH>
                <wp:positionV relativeFrom="paragraph">
                  <wp:posOffset>1193165</wp:posOffset>
                </wp:positionV>
                <wp:extent cx="1552575" cy="1"/>
                <wp:effectExtent l="0" t="0" r="952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1552575"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7C9A3C" id="Прямая соединительная линия 5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pt,93.95pt" to="315.1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" strokecolor="black [3213]" strokeweight="1.5pt"/>
            </w:pict>
          </mc:Fallback>
        </mc:AlternateContent>
      </w:r>
      <w:r>
        <w:rPr>
          <w:noProof/>
          <w:lang w:val="en-US"/>
        </w:rPr>
        <mc:AlternateContent>
          <mc:Choice Requires="wps">
            <w:drawing>
              <wp:anchor distT="0" distB="0" distL="114300" distR="114300" simplePos="0" relativeHeight="251737088" behindDoc="0" locked="0" layoutInCell="1" allowOverlap="1" wp14:anchorId="3F316273" wp14:editId="649AA9C5">
                <wp:simplePos x="0" y="0"/>
                <wp:positionH relativeFrom="column">
                  <wp:posOffset>2040255</wp:posOffset>
                </wp:positionH>
                <wp:positionV relativeFrom="paragraph">
                  <wp:posOffset>602615</wp:posOffset>
                </wp:positionV>
                <wp:extent cx="5876925" cy="9526"/>
                <wp:effectExtent l="0" t="0" r="9525" b="28575"/>
                <wp:wrapNone/>
                <wp:docPr id="288" name="Прямая соединительная линия 288"/>
                <wp:cNvGraphicFramePr/>
                <a:graphic xmlns:a="http://schemas.openxmlformats.org/drawingml/2006/main">
                  <a:graphicData uri="http://schemas.microsoft.com/office/word/2010/wordprocessingShape">
                    <wps:wsp>
                      <wps:cNvCnPr/>
                      <wps:spPr>
                        <a:xfrm flipV="1">
                          <a:off x="0" y="0"/>
                          <a:ext cx="5876925" cy="95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D164A2" id="Прямая соединительная линия 288"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47.45pt" to="623.4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" strokecolor="black [3213]" strokeweight="1.5pt"/>
            </w:pict>
          </mc:Fallback>
        </mc:AlternateContent>
      </w:r>
      <w:r>
        <w:rPr>
          <w:noProof/>
          <w:lang w:val="en-US"/>
        </w:rPr>
        <mc:AlternateContent>
          <mc:Choice Requires="wps">
            <w:drawing>
              <wp:anchor distT="0" distB="0" distL="114300" distR="114300" simplePos="0" relativeHeight="251736064" behindDoc="0" locked="0" layoutInCell="1" allowOverlap="1" wp14:anchorId="1C6FDC29" wp14:editId="0A5DD276">
                <wp:simplePos x="0" y="0"/>
                <wp:positionH relativeFrom="column">
                  <wp:posOffset>2049780</wp:posOffset>
                </wp:positionH>
                <wp:positionV relativeFrom="paragraph">
                  <wp:posOffset>488315</wp:posOffset>
                </wp:positionV>
                <wp:extent cx="0" cy="123825"/>
                <wp:effectExtent l="0" t="0" r="19050" b="9525"/>
                <wp:wrapNone/>
                <wp:docPr id="289" name="Прямая соединительная линия 289"/>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4AB9F05" id="Прямая соединительная линия 289"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4pt,38.45pt" to="161.4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35040" behindDoc="0" locked="0" layoutInCell="1" allowOverlap="1" wp14:anchorId="4C5FA9DF" wp14:editId="0D04A1E9">
                <wp:simplePos x="0" y="0"/>
                <wp:positionH relativeFrom="column">
                  <wp:posOffset>3507105</wp:posOffset>
                </wp:positionH>
                <wp:positionV relativeFrom="paragraph">
                  <wp:posOffset>478790</wp:posOffset>
                </wp:positionV>
                <wp:extent cx="0" cy="123825"/>
                <wp:effectExtent l="0" t="0" r="19050" b="9525"/>
                <wp:wrapNone/>
                <wp:docPr id="290" name="Прямая соединительная линия 290"/>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785EA86" id="Прямая соединительная линия 290"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15pt,37.7pt" to="276.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34016" behindDoc="0" locked="0" layoutInCell="1" allowOverlap="1" wp14:anchorId="05C42F94" wp14:editId="526202A0">
                <wp:simplePos x="0" y="0"/>
                <wp:positionH relativeFrom="column">
                  <wp:posOffset>7917180</wp:posOffset>
                </wp:positionH>
                <wp:positionV relativeFrom="paragraph">
                  <wp:posOffset>478790</wp:posOffset>
                </wp:positionV>
                <wp:extent cx="0" cy="123825"/>
                <wp:effectExtent l="0" t="0" r="19050" b="9525"/>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8CD8DAC" id="Прямая соединительная линия 41"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4pt,37.7pt" to="623.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32992" behindDoc="0" locked="0" layoutInCell="1" allowOverlap="1" wp14:anchorId="150BA75E" wp14:editId="7B20828F">
                <wp:simplePos x="0" y="0"/>
                <wp:positionH relativeFrom="column">
                  <wp:posOffset>6431280</wp:posOffset>
                </wp:positionH>
                <wp:positionV relativeFrom="paragraph">
                  <wp:posOffset>478790</wp:posOffset>
                </wp:positionV>
                <wp:extent cx="0" cy="123825"/>
                <wp:effectExtent l="0" t="0" r="19050" b="952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F8CEAC" id="Прямая соединительная линия 39"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6.4pt,37.7pt" to="506.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" strokecolor="black [3213]" strokeweight="1.5pt"/>
            </w:pict>
          </mc:Fallback>
        </mc:AlternateContent>
      </w:r>
      <w:r>
        <w:rPr>
          <w:noProof/>
          <w:lang w:val="en-US"/>
        </w:rPr>
        <mc:AlternateContent>
          <mc:Choice Requires="wps">
            <w:drawing>
              <wp:anchor distT="0" distB="0" distL="114300" distR="114300" simplePos="0" relativeHeight="251731968" behindDoc="0" locked="0" layoutInCell="1" allowOverlap="1" wp14:anchorId="293D97BE" wp14:editId="3AF32E2A">
                <wp:simplePos x="0" y="0"/>
                <wp:positionH relativeFrom="column">
                  <wp:posOffset>4945380</wp:posOffset>
                </wp:positionH>
                <wp:positionV relativeFrom="paragraph">
                  <wp:posOffset>478790</wp:posOffset>
                </wp:positionV>
                <wp:extent cx="0" cy="523875"/>
                <wp:effectExtent l="0" t="0" r="19050" b="952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523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2C637F" id="Прямая соединительная линия 3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9.4pt,37.7pt" to="389.4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" strokecolor="black [3213]" strokeweight="1.5pt"/>
            </w:pict>
          </mc:Fallback>
        </mc:AlternateContent>
      </w:r>
      <w:r w:rsidRPr="00801861">
        <w:rPr>
          <w:noProof/>
          <w:lang w:val="en-US"/>
        </w:rPr>
        <mc:AlternateContent>
          <mc:Choice Requires="wps">
            <w:drawing>
              <wp:anchor distT="0" distB="0" distL="114300" distR="114300" simplePos="0" relativeHeight="251720704" behindDoc="0" locked="0" layoutInCell="1" allowOverlap="1" wp14:anchorId="1E3EC871" wp14:editId="699C5FF4">
                <wp:simplePos x="0" y="0"/>
                <wp:positionH relativeFrom="column">
                  <wp:posOffset>116205</wp:posOffset>
                </wp:positionH>
                <wp:positionV relativeFrom="paragraph">
                  <wp:posOffset>5288915</wp:posOffset>
                </wp:positionV>
                <wp:extent cx="5598795" cy="1131570"/>
                <wp:effectExtent l="0" t="0" r="20955" b="11430"/>
                <wp:wrapNone/>
                <wp:docPr id="25" name="Прямоугольник 25"/>
                <wp:cNvGraphicFramePr/>
                <a:graphic xmlns:a="http://schemas.openxmlformats.org/drawingml/2006/main">
                  <a:graphicData uri="http://schemas.microsoft.com/office/word/2010/wordprocessingShape">
                    <wps:wsp>
                      <wps:cNvSpPr/>
                      <wps:spPr>
                        <a:xfrm>
                          <a:off x="0" y="0"/>
                          <a:ext cx="5598795" cy="1131570"/>
                        </a:xfrm>
                        <a:prstGeom prst="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5171A6DF" w14:textId="77777777" w:rsidR="0001479F" w:rsidRPr="00DC1BC6" w:rsidRDefault="0001479F" w:rsidP="00B705BA">
                            <w:pPr>
                              <w:jc w:val="center"/>
                              <w:rPr>
                                <w:lang w:val="en-US"/>
                              </w:rPr>
                            </w:pPr>
                            <w:r>
                              <w:rPr>
                                <w:noProof/>
                                <w:lang w:val="en-US"/>
                              </w:rPr>
                              <w:drawing>
                                <wp:inline distT="0" distB="0" distL="0" distR="0" wp14:anchorId="101B8AE9" wp14:editId="0BACD494">
                                  <wp:extent cx="9525"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3" style="position:absolute;margin-left:9.15pt;margin-top:416.45pt;width:440.85pt;height:8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" fillcolor="#d8d8d8 [2732]" strokecolor="black [3200]" strokeweight="1pt">
                <v:textbox>
                  <w:txbxContent>
                    <w:p w14:paraId="5171A6DF" w14:textId="77777777" w:rsidR="0001479F" w:rsidRPr="00DC1BC6" w:rsidRDefault="0001479F" w:rsidP="00B705BA">
                      <w:pPr>
                        <w:jc w:val="center"/>
                        <w:rPr>
                          <w:lang w:val="en-US"/>
                        </w:rPr>
                      </w:pPr>
                      <w:r>
                        <w:rPr>
                          <w:noProof/>
                          <w:lang w:eastAsia="ru-RU"/>
                        </w:rPr>
                        <w:drawing>
                          <wp:inline distT="0" distB="0" distL="0" distR="0" wp14:anchorId="101B8AE9" wp14:editId="0BACD494">
                            <wp:extent cx="9525" cy="2571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257175"/>
                                    </a:xfrm>
                                    <a:prstGeom prst="rect">
                                      <a:avLst/>
                                    </a:prstGeom>
                                    <a:noFill/>
                                    <a:ln>
                                      <a:noFill/>
                                    </a:ln>
                                  </pic:spPr>
                                </pic:pic>
                              </a:graphicData>
                            </a:graphic>
                          </wp:inline>
                        </w:drawing>
                      </w:r>
                    </w:p>
                  </w:txbxContent>
                </v:textbox>
              </v:rect>
            </w:pict>
          </mc:Fallback>
        </mc:AlternateContent>
      </w:r>
      <w:r w:rsidRPr="00801861">
        <w:rPr>
          <w:noProof/>
          <w:lang w:val="en-US"/>
        </w:rPr>
        <mc:AlternateContent>
          <mc:Choice Requires="wps">
            <w:drawing>
              <wp:anchor distT="0" distB="0" distL="114300" distR="114300" simplePos="0" relativeHeight="251721728" behindDoc="0" locked="0" layoutInCell="1" allowOverlap="1" wp14:anchorId="2F1A09BB" wp14:editId="14F4089A">
                <wp:simplePos x="0" y="0"/>
                <wp:positionH relativeFrom="column">
                  <wp:posOffset>1363980</wp:posOffset>
                </wp:positionH>
                <wp:positionV relativeFrom="paragraph">
                  <wp:posOffset>5401310</wp:posOffset>
                </wp:positionV>
                <wp:extent cx="3114675" cy="331470"/>
                <wp:effectExtent l="0" t="0" r="28575" b="11430"/>
                <wp:wrapNone/>
                <wp:docPr id="26" name="Прямоугольник 26"/>
                <wp:cNvGraphicFramePr/>
                <a:graphic xmlns:a="http://schemas.openxmlformats.org/drawingml/2006/main">
                  <a:graphicData uri="http://schemas.microsoft.com/office/word/2010/wordprocessingShape">
                    <wps:wsp>
                      <wps:cNvSpPr/>
                      <wps:spPr>
                        <a:xfrm>
                          <a:off x="0" y="0"/>
                          <a:ext cx="3114675" cy="33147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063F3A2" w14:textId="77777777" w:rsidR="0001479F" w:rsidRPr="0011364F" w:rsidRDefault="0001479F" w:rsidP="00B705BA">
                            <w:pPr>
                              <w:spacing w:after="0" w:line="240" w:lineRule="auto"/>
                              <w:jc w:val="center"/>
                              <w:rPr>
                                <w:sz w:val="24"/>
                                <w:szCs w:val="24"/>
                                <w:lang w:val="en-US"/>
                              </w:rPr>
                            </w:pPr>
                            <w:r w:rsidRPr="0011364F">
                              <w:rPr>
                                <w:sz w:val="24"/>
                                <w:szCs w:val="24"/>
                                <w:lang w:val="en-US"/>
                              </w:rPr>
                              <w:t>Regional (oblast) coordinators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4" style="position:absolute;margin-left:107.4pt;margin-top:425.3pt;width:245.25pt;height:2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" fillcolor="#8db3e2 [1311]" strokecolor="black [3200]" strokeweight="1pt">
                <v:textbox>
                  <w:txbxContent>
                    <w:p w14:paraId="0063F3A2" w14:textId="77777777" w:rsidR="0001479F" w:rsidRPr="0011364F" w:rsidRDefault="0001479F" w:rsidP="00B705BA">
                      <w:pPr>
                        <w:spacing w:after="0" w:line="240" w:lineRule="auto"/>
                        <w:jc w:val="center"/>
                        <w:rPr>
                          <w:sz w:val="24"/>
                          <w:szCs w:val="24"/>
                          <w:lang w:val="en-US"/>
                        </w:rPr>
                      </w:pPr>
                      <w:r w:rsidRPr="0011364F">
                        <w:rPr>
                          <w:sz w:val="24"/>
                          <w:szCs w:val="24"/>
                          <w:lang w:val="en-US"/>
                        </w:rPr>
                        <w:t>Regional (oblast) coordinators</w:t>
                      </w:r>
                    </w:p>
                  </w:txbxContent>
                </v:textbox>
              </v:rect>
            </w:pict>
          </mc:Fallback>
        </mc:AlternateContent>
      </w:r>
      <w:r>
        <w:rPr>
          <w:noProof/>
          <w:lang w:val="en-US"/>
        </w:rPr>
        <mc:AlternateContent>
          <mc:Choice Requires="wps">
            <w:drawing>
              <wp:anchor distT="0" distB="0" distL="114300" distR="114300" simplePos="0" relativeHeight="251706368" behindDoc="0" locked="0" layoutInCell="1" allowOverlap="1" wp14:anchorId="70FAC23A" wp14:editId="5EFA1372">
                <wp:simplePos x="0" y="0"/>
                <wp:positionH relativeFrom="column">
                  <wp:posOffset>116205</wp:posOffset>
                </wp:positionH>
                <wp:positionV relativeFrom="paragraph">
                  <wp:posOffset>1812290</wp:posOffset>
                </wp:positionV>
                <wp:extent cx="3541395" cy="3236595"/>
                <wp:effectExtent l="0" t="0" r="20955" b="20955"/>
                <wp:wrapNone/>
                <wp:docPr id="9" name="Прямоугольник 9"/>
                <wp:cNvGraphicFramePr/>
                <a:graphic xmlns:a="http://schemas.openxmlformats.org/drawingml/2006/main">
                  <a:graphicData uri="http://schemas.microsoft.com/office/word/2010/wordprocessingShape">
                    <wps:wsp>
                      <wps:cNvSpPr/>
                      <wps:spPr>
                        <a:xfrm>
                          <a:off x="0" y="0"/>
                          <a:ext cx="3541395" cy="3236595"/>
                        </a:xfrm>
                        <a:prstGeom prst="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1586345E" w14:textId="77777777" w:rsidR="0001479F" w:rsidRPr="00DC1BC6" w:rsidRDefault="0001479F" w:rsidP="00B705B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5" style="position:absolute;margin-left:9.15pt;margin-top:142.7pt;width:278.85pt;height:25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" fillcolor="#d8d8d8 [2732]" strokecolor="black [3200]" strokeweight="1pt">
                <v:textbox>
                  <w:txbxContent>
                    <w:p w14:paraId="1586345E" w14:textId="77777777" w:rsidR="0001479F" w:rsidRPr="00DC1BC6" w:rsidRDefault="0001479F" w:rsidP="00B705BA">
                      <w:pPr>
                        <w:jc w:val="center"/>
                        <w:rPr>
                          <w:lang w:val="en-US"/>
                        </w:rPr>
                      </w:pPr>
                    </w:p>
                  </w:txbxContent>
                </v:textbox>
              </v:rect>
            </w:pict>
          </mc:Fallback>
        </mc:AlternateContent>
      </w:r>
      <w:r w:rsidRPr="00801861">
        <w:rPr>
          <w:noProof/>
          <w:lang w:val="en-US"/>
        </w:rPr>
        <mc:AlternateContent>
          <mc:Choice Requires="wps">
            <w:drawing>
              <wp:anchor distT="0" distB="0" distL="114300" distR="114300" simplePos="0" relativeHeight="251714560" behindDoc="0" locked="0" layoutInCell="1" allowOverlap="1" wp14:anchorId="3AC8D74D" wp14:editId="45F88B79">
                <wp:simplePos x="0" y="0"/>
                <wp:positionH relativeFrom="column">
                  <wp:posOffset>4949190</wp:posOffset>
                </wp:positionH>
                <wp:positionV relativeFrom="paragraph">
                  <wp:posOffset>1928495</wp:posOffset>
                </wp:positionV>
                <wp:extent cx="2255520" cy="455295"/>
                <wp:effectExtent l="0" t="0" r="11430" b="20955"/>
                <wp:wrapNone/>
                <wp:docPr id="19" name="Прямоугольник 19"/>
                <wp:cNvGraphicFramePr/>
                <a:graphic xmlns:a="http://schemas.openxmlformats.org/drawingml/2006/main">
                  <a:graphicData uri="http://schemas.microsoft.com/office/word/2010/wordprocessingShape">
                    <wps:wsp>
                      <wps:cNvSpPr/>
                      <wps:spPr>
                        <a:xfrm>
                          <a:off x="0" y="0"/>
                          <a:ext cx="2255520" cy="45529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5893BB90" w14:textId="77777777" w:rsidR="0001479F" w:rsidRPr="0011364F" w:rsidRDefault="0001479F" w:rsidP="00B705BA">
                            <w:pPr>
                              <w:spacing w:after="0" w:line="240" w:lineRule="auto"/>
                              <w:jc w:val="center"/>
                              <w:rPr>
                                <w:sz w:val="20"/>
                                <w:szCs w:val="20"/>
                                <w:lang w:val="en-US"/>
                              </w:rPr>
                            </w:pPr>
                            <w:r w:rsidRPr="0011364F">
                              <w:rPr>
                                <w:sz w:val="20"/>
                                <w:szCs w:val="20"/>
                                <w:lang w:val="en-US"/>
                              </w:rPr>
                              <w:t>Manager for work at the national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6" style="position:absolute;margin-left:389.7pt;margin-top:151.85pt;width:177.6pt;height:3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" fillcolor="#8db3e2 [1311]" strokecolor="black [3200]" strokeweight="1pt">
                <v:textbox>
                  <w:txbxContent>
                    <w:p w14:paraId="5893BB90" w14:textId="77777777" w:rsidR="0001479F" w:rsidRPr="0011364F" w:rsidRDefault="0001479F" w:rsidP="00B705BA">
                      <w:pPr>
                        <w:spacing w:after="0" w:line="240" w:lineRule="auto"/>
                        <w:jc w:val="center"/>
                        <w:rPr>
                          <w:sz w:val="20"/>
                          <w:szCs w:val="20"/>
                          <w:lang w:val="en-US"/>
                        </w:rPr>
                      </w:pPr>
                      <w:r w:rsidRPr="0011364F">
                        <w:rPr>
                          <w:sz w:val="20"/>
                          <w:szCs w:val="20"/>
                          <w:lang w:val="en-US"/>
                        </w:rPr>
                        <w:t>Manager for work at the national level</w:t>
                      </w:r>
                    </w:p>
                  </w:txbxContent>
                </v:textbox>
              </v:rect>
            </w:pict>
          </mc:Fallback>
        </mc:AlternateContent>
      </w:r>
      <w:r w:rsidRPr="00801861">
        <w:rPr>
          <w:noProof/>
          <w:lang w:val="en-US"/>
        </w:rPr>
        <mc:AlternateContent>
          <mc:Choice Requires="wps">
            <w:drawing>
              <wp:anchor distT="0" distB="0" distL="114300" distR="114300" simplePos="0" relativeHeight="251715584" behindDoc="0" locked="0" layoutInCell="1" allowOverlap="1" wp14:anchorId="6B0B8D60" wp14:editId="353B95B6">
                <wp:simplePos x="0" y="0"/>
                <wp:positionH relativeFrom="column">
                  <wp:posOffset>4082415</wp:posOffset>
                </wp:positionH>
                <wp:positionV relativeFrom="paragraph">
                  <wp:posOffset>2726690</wp:posOffset>
                </wp:positionV>
                <wp:extent cx="1200150" cy="857250"/>
                <wp:effectExtent l="0" t="0" r="19050" b="19050"/>
                <wp:wrapNone/>
                <wp:docPr id="20" name="Прямоугольник 20"/>
                <wp:cNvGraphicFramePr/>
                <a:graphic xmlns:a="http://schemas.openxmlformats.org/drawingml/2006/main">
                  <a:graphicData uri="http://schemas.microsoft.com/office/word/2010/wordprocessingShape">
                    <wps:wsp>
                      <wps:cNvSpPr/>
                      <wps:spPr>
                        <a:xfrm>
                          <a:off x="0" y="0"/>
                          <a:ext cx="1200150" cy="85725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457C1B59" w14:textId="77777777" w:rsidR="0001479F" w:rsidRPr="0011364F" w:rsidRDefault="0001479F" w:rsidP="003A4B35">
                            <w:pPr>
                              <w:spacing w:after="0" w:line="240" w:lineRule="auto"/>
                              <w:jc w:val="center"/>
                              <w:rPr>
                                <w:sz w:val="20"/>
                                <w:szCs w:val="20"/>
                                <w:lang w:val="en-US"/>
                              </w:rPr>
                            </w:pPr>
                            <w:r w:rsidRPr="0011364F">
                              <w:rPr>
                                <w:sz w:val="20"/>
                                <w:szCs w:val="20"/>
                                <w:lang w:val="en-US"/>
                              </w:rPr>
                              <w:t>Intergovernmental Fiscal Relationship Specialist</w:t>
                            </w:r>
                          </w:p>
                          <w:p w14:paraId="368F5B1C" w14:textId="239319E9" w:rsidR="0001479F" w:rsidRPr="0011364F" w:rsidRDefault="0001479F" w:rsidP="00B705BA">
                            <w:pPr>
                              <w:spacing w:after="0" w:line="240" w:lineRule="auto"/>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7" style="position:absolute;margin-left:321.45pt;margin-top:214.7pt;width:94.5pt;height: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" fillcolor="#8db3e2 [1311]" strokecolor="black [3200]" strokeweight="1pt">
                <v:textbox>
                  <w:txbxContent>
                    <w:p w14:paraId="457C1B59" w14:textId="77777777" w:rsidR="0001479F" w:rsidRPr="0011364F" w:rsidRDefault="0001479F" w:rsidP="003A4B35">
                      <w:pPr>
                        <w:spacing w:after="0" w:line="240" w:lineRule="auto"/>
                        <w:jc w:val="center"/>
                        <w:rPr>
                          <w:sz w:val="20"/>
                          <w:szCs w:val="20"/>
                          <w:lang w:val="en-US"/>
                        </w:rPr>
                      </w:pPr>
                      <w:r w:rsidRPr="0011364F">
                        <w:rPr>
                          <w:sz w:val="20"/>
                          <w:szCs w:val="20"/>
                          <w:lang w:val="en-US"/>
                        </w:rPr>
                        <w:t>Intergovernmental Fiscal Relationship Specialist</w:t>
                      </w:r>
                    </w:p>
                    <w:p w14:paraId="368F5B1C" w14:textId="239319E9" w:rsidR="0001479F" w:rsidRPr="0011364F" w:rsidRDefault="0001479F" w:rsidP="00B705BA">
                      <w:pPr>
                        <w:spacing w:after="0" w:line="240" w:lineRule="auto"/>
                        <w:jc w:val="center"/>
                        <w:rPr>
                          <w:sz w:val="20"/>
                          <w:szCs w:val="20"/>
                          <w:lang w:val="en-US"/>
                        </w:rPr>
                      </w:pPr>
                    </w:p>
                  </w:txbxContent>
                </v:textbox>
              </v:rect>
            </w:pict>
          </mc:Fallback>
        </mc:AlternateContent>
      </w:r>
      <w:r w:rsidRPr="00801861">
        <w:rPr>
          <w:noProof/>
          <w:lang w:val="en-US"/>
        </w:rPr>
        <mc:AlternateContent>
          <mc:Choice Requires="wps">
            <w:drawing>
              <wp:anchor distT="0" distB="0" distL="114300" distR="114300" simplePos="0" relativeHeight="251716608" behindDoc="0" locked="0" layoutInCell="1" allowOverlap="1" wp14:anchorId="49EB27EE" wp14:editId="5D67B3DE">
                <wp:simplePos x="0" y="0"/>
                <wp:positionH relativeFrom="column">
                  <wp:posOffset>5412105</wp:posOffset>
                </wp:positionH>
                <wp:positionV relativeFrom="paragraph">
                  <wp:posOffset>2726690</wp:posOffset>
                </wp:positionV>
                <wp:extent cx="1238250" cy="857250"/>
                <wp:effectExtent l="0" t="0" r="19050" b="19050"/>
                <wp:wrapNone/>
                <wp:docPr id="21" name="Прямоугольник 21"/>
                <wp:cNvGraphicFramePr/>
                <a:graphic xmlns:a="http://schemas.openxmlformats.org/drawingml/2006/main">
                  <a:graphicData uri="http://schemas.microsoft.com/office/word/2010/wordprocessingShape">
                    <wps:wsp>
                      <wps:cNvSpPr/>
                      <wps:spPr>
                        <a:xfrm>
                          <a:off x="0" y="0"/>
                          <a:ext cx="1238250" cy="85725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34A71E62" w14:textId="77777777" w:rsidR="0001479F" w:rsidRPr="0011364F" w:rsidRDefault="0001479F" w:rsidP="00B705BA">
                            <w:pPr>
                              <w:spacing w:after="0" w:line="240" w:lineRule="auto"/>
                              <w:jc w:val="center"/>
                              <w:rPr>
                                <w:sz w:val="20"/>
                                <w:szCs w:val="20"/>
                                <w:lang w:val="en-US"/>
                              </w:rPr>
                            </w:pPr>
                            <w:r w:rsidRPr="0011364F">
                              <w:rPr>
                                <w:sz w:val="20"/>
                                <w:szCs w:val="20"/>
                                <w:lang w:val="en-US"/>
                              </w:rPr>
                              <w:t>Legal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8" style="position:absolute;margin-left:426.15pt;margin-top:214.7pt;width:97.5pt;height: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" fillcolor="#8db3e2 [1311]" strokecolor="black [3200]" strokeweight="1pt">
                <v:textbox>
                  <w:txbxContent>
                    <w:p w14:paraId="34A71E62" w14:textId="77777777" w:rsidR="0001479F" w:rsidRPr="0011364F" w:rsidRDefault="0001479F" w:rsidP="00B705BA">
                      <w:pPr>
                        <w:spacing w:after="0" w:line="240" w:lineRule="auto"/>
                        <w:jc w:val="center"/>
                        <w:rPr>
                          <w:sz w:val="20"/>
                          <w:szCs w:val="20"/>
                          <w:lang w:val="en-US"/>
                        </w:rPr>
                      </w:pPr>
                      <w:r w:rsidRPr="0011364F">
                        <w:rPr>
                          <w:sz w:val="20"/>
                          <w:szCs w:val="20"/>
                          <w:lang w:val="en-US"/>
                        </w:rPr>
                        <w:t>Legal Specialist</w:t>
                      </w:r>
                    </w:p>
                  </w:txbxContent>
                </v:textbox>
              </v:rect>
            </w:pict>
          </mc:Fallback>
        </mc:AlternateContent>
      </w:r>
      <w:r w:rsidRPr="00801861">
        <w:rPr>
          <w:noProof/>
          <w:lang w:val="en-US"/>
        </w:rPr>
        <mc:AlternateContent>
          <mc:Choice Requires="wps">
            <w:drawing>
              <wp:anchor distT="0" distB="0" distL="114300" distR="114300" simplePos="0" relativeHeight="251717632" behindDoc="0" locked="0" layoutInCell="1" allowOverlap="1" wp14:anchorId="6E6C46C1" wp14:editId="4AE344A9">
                <wp:simplePos x="0" y="0"/>
                <wp:positionH relativeFrom="column">
                  <wp:posOffset>6766560</wp:posOffset>
                </wp:positionH>
                <wp:positionV relativeFrom="paragraph">
                  <wp:posOffset>2726690</wp:posOffset>
                </wp:positionV>
                <wp:extent cx="1200150" cy="8572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1200150" cy="85725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A456DF2" w14:textId="77777777" w:rsidR="0001479F" w:rsidRPr="0011364F" w:rsidRDefault="0001479F" w:rsidP="00B705BA">
                            <w:pPr>
                              <w:spacing w:after="0" w:line="240" w:lineRule="auto"/>
                              <w:jc w:val="center"/>
                              <w:rPr>
                                <w:sz w:val="20"/>
                                <w:szCs w:val="20"/>
                                <w:lang w:val="en-US"/>
                              </w:rPr>
                            </w:pPr>
                            <w:r w:rsidRPr="0011364F">
                              <w:rPr>
                                <w:sz w:val="20"/>
                                <w:szCs w:val="20"/>
                                <w:lang w:val="en-US"/>
                              </w:rPr>
                              <w:t>Municipal Management and Education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9" style="position:absolute;margin-left:532.8pt;margin-top:214.7pt;width:94.5pt;height: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" fillcolor="#8db3e2 [1311]" strokecolor="black [3200]" strokeweight="1pt">
                <v:textbox>
                  <w:txbxContent>
                    <w:p w14:paraId="0A456DF2" w14:textId="77777777" w:rsidR="0001479F" w:rsidRPr="0011364F" w:rsidRDefault="0001479F" w:rsidP="00B705BA">
                      <w:pPr>
                        <w:spacing w:after="0" w:line="240" w:lineRule="auto"/>
                        <w:jc w:val="center"/>
                        <w:rPr>
                          <w:sz w:val="20"/>
                          <w:szCs w:val="20"/>
                          <w:lang w:val="en-US"/>
                        </w:rPr>
                      </w:pPr>
                      <w:r w:rsidRPr="0011364F">
                        <w:rPr>
                          <w:sz w:val="20"/>
                          <w:szCs w:val="20"/>
                          <w:lang w:val="en-US"/>
                        </w:rPr>
                        <w:t>Municipal Management and Education Specialist</w:t>
                      </w:r>
                    </w:p>
                  </w:txbxContent>
                </v:textbox>
              </v:rect>
            </w:pict>
          </mc:Fallback>
        </mc:AlternateContent>
      </w:r>
      <w:r w:rsidRPr="00801861">
        <w:rPr>
          <w:noProof/>
          <w:lang w:val="en-US"/>
        </w:rPr>
        <mc:AlternateContent>
          <mc:Choice Requires="wps">
            <w:drawing>
              <wp:anchor distT="0" distB="0" distL="114300" distR="114300" simplePos="0" relativeHeight="251713536" behindDoc="0" locked="0" layoutInCell="1" allowOverlap="1" wp14:anchorId="0BCDEC7A" wp14:editId="75F5B911">
                <wp:simplePos x="0" y="0"/>
                <wp:positionH relativeFrom="column">
                  <wp:posOffset>3937635</wp:posOffset>
                </wp:positionH>
                <wp:positionV relativeFrom="paragraph">
                  <wp:posOffset>1812290</wp:posOffset>
                </wp:positionV>
                <wp:extent cx="4179570" cy="3236595"/>
                <wp:effectExtent l="0" t="0" r="11430" b="20955"/>
                <wp:wrapNone/>
                <wp:docPr id="18" name="Прямоугольник 18"/>
                <wp:cNvGraphicFramePr/>
                <a:graphic xmlns:a="http://schemas.openxmlformats.org/drawingml/2006/main">
                  <a:graphicData uri="http://schemas.microsoft.com/office/word/2010/wordprocessingShape">
                    <wps:wsp>
                      <wps:cNvSpPr/>
                      <wps:spPr>
                        <a:xfrm>
                          <a:off x="0" y="0"/>
                          <a:ext cx="4179570" cy="3236595"/>
                        </a:xfrm>
                        <a:prstGeom prst="rect">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txbx>
                        <w:txbxContent>
                          <w:p w14:paraId="666E33C8" w14:textId="77777777" w:rsidR="0001479F" w:rsidRPr="00DC1BC6" w:rsidRDefault="0001479F" w:rsidP="00B705BA">
                            <w:pPr>
                              <w:jc w:val="center"/>
                              <w:rPr>
                                <w:lang w:val="en-US"/>
                              </w:rPr>
                            </w:pPr>
                            <w:r>
                              <w:rPr>
                                <w:noProof/>
                                <w:lang w:val="en-US"/>
                              </w:rPr>
                              <w:drawing>
                                <wp:inline distT="0" distB="0" distL="0" distR="0" wp14:anchorId="2CE9ED93" wp14:editId="254BE27E">
                                  <wp:extent cx="9525" cy="514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514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0" style="position:absolute;margin-left:310.05pt;margin-top:142.7pt;width:329.1pt;height:25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" fillcolor="#d8d8d8 [2732]" strokecolor="black [3200]" strokeweight="1pt">
                <v:textbox>
                  <w:txbxContent>
                    <w:p w14:paraId="666E33C8" w14:textId="77777777" w:rsidR="0001479F" w:rsidRPr="00DC1BC6" w:rsidRDefault="0001479F" w:rsidP="00B705BA">
                      <w:pPr>
                        <w:jc w:val="center"/>
                        <w:rPr>
                          <w:lang w:val="en-US"/>
                        </w:rPr>
                      </w:pPr>
                      <w:r>
                        <w:rPr>
                          <w:noProof/>
                          <w:lang w:eastAsia="ru-RU"/>
                        </w:rPr>
                        <w:drawing>
                          <wp:inline distT="0" distB="0" distL="0" distR="0" wp14:anchorId="2CE9ED93" wp14:editId="254BE27E">
                            <wp:extent cx="9525" cy="5143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514350"/>
                                    </a:xfrm>
                                    <a:prstGeom prst="rect">
                                      <a:avLst/>
                                    </a:prstGeom>
                                    <a:noFill/>
                                    <a:ln>
                                      <a:noFill/>
                                    </a:ln>
                                  </pic:spPr>
                                </pic:pic>
                              </a:graphicData>
                            </a:graphic>
                          </wp:inline>
                        </w:drawing>
                      </w:r>
                    </w:p>
                  </w:txbxContent>
                </v:textbox>
              </v:rect>
            </w:pict>
          </mc:Fallback>
        </mc:AlternateContent>
      </w:r>
      <w:r>
        <w:rPr>
          <w:noProof/>
          <w:lang w:val="en-US"/>
        </w:rPr>
        <mc:AlternateContent>
          <mc:Choice Requires="wps">
            <w:drawing>
              <wp:anchor distT="0" distB="0" distL="114300" distR="114300" simplePos="0" relativeHeight="251707392" behindDoc="0" locked="0" layoutInCell="1" allowOverlap="1" wp14:anchorId="6EC9BC95" wp14:editId="4C548043">
                <wp:simplePos x="0" y="0"/>
                <wp:positionH relativeFrom="column">
                  <wp:posOffset>314325</wp:posOffset>
                </wp:positionH>
                <wp:positionV relativeFrom="paragraph">
                  <wp:posOffset>1964690</wp:posOffset>
                </wp:positionV>
                <wp:extent cx="3114675" cy="455295"/>
                <wp:effectExtent l="0" t="0" r="28575" b="20955"/>
                <wp:wrapNone/>
                <wp:docPr id="10" name="Прямоугольник 10"/>
                <wp:cNvGraphicFramePr/>
                <a:graphic xmlns:a="http://schemas.openxmlformats.org/drawingml/2006/main">
                  <a:graphicData uri="http://schemas.microsoft.com/office/word/2010/wordprocessingShape">
                    <wps:wsp>
                      <wps:cNvSpPr/>
                      <wps:spPr>
                        <a:xfrm>
                          <a:off x="0" y="0"/>
                          <a:ext cx="3114675" cy="45529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6B3CB730" w14:textId="77777777" w:rsidR="0001479F" w:rsidRPr="005B7E2F" w:rsidRDefault="0001479F" w:rsidP="00B705BA">
                            <w:pPr>
                              <w:spacing w:after="0" w:line="240" w:lineRule="auto"/>
                              <w:jc w:val="center"/>
                              <w:rPr>
                                <w:sz w:val="20"/>
                                <w:szCs w:val="20"/>
                                <w:lang w:val="en-US"/>
                              </w:rPr>
                            </w:pPr>
                            <w:r w:rsidRPr="005B7E2F">
                              <w:rPr>
                                <w:sz w:val="20"/>
                                <w:szCs w:val="20"/>
                                <w:lang w:val="en-US"/>
                              </w:rPr>
                              <w:t>Manager for work with local governments and communities – Deputy 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41" style="position:absolute;margin-left:24.75pt;margin-top:154.7pt;width:245.25pt;height:3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" fillcolor="#8db3e2 [1311]" strokecolor="black [3200]" strokeweight="1pt">
                <v:textbox>
                  <w:txbxContent>
                    <w:p w14:paraId="6B3CB730" w14:textId="77777777" w:rsidR="0001479F" w:rsidRPr="005B7E2F" w:rsidRDefault="0001479F" w:rsidP="00B705BA">
                      <w:pPr>
                        <w:spacing w:after="0" w:line="240" w:lineRule="auto"/>
                        <w:jc w:val="center"/>
                        <w:rPr>
                          <w:sz w:val="20"/>
                          <w:szCs w:val="20"/>
                          <w:lang w:val="en-US"/>
                        </w:rPr>
                      </w:pPr>
                      <w:r w:rsidRPr="005B7E2F">
                        <w:rPr>
                          <w:sz w:val="20"/>
                          <w:szCs w:val="20"/>
                          <w:lang w:val="en-US"/>
                        </w:rPr>
                        <w:t>Manager for work with local governments and communities – Deputy Project Manager</w:t>
                      </w:r>
                    </w:p>
                  </w:txbxContent>
                </v:textbox>
              </v:rect>
            </w:pict>
          </mc:Fallback>
        </mc:AlternateContent>
      </w:r>
      <w:r>
        <w:rPr>
          <w:noProof/>
          <w:lang w:val="en-US"/>
        </w:rPr>
        <mc:AlternateContent>
          <mc:Choice Requires="wps">
            <w:drawing>
              <wp:anchor distT="0" distB="0" distL="114300" distR="114300" simplePos="0" relativeHeight="251708416" behindDoc="0" locked="0" layoutInCell="1" allowOverlap="1" wp14:anchorId="60C965FA" wp14:editId="295A0748">
                <wp:simplePos x="0" y="0"/>
                <wp:positionH relativeFrom="column">
                  <wp:posOffset>226695</wp:posOffset>
                </wp:positionH>
                <wp:positionV relativeFrom="paragraph">
                  <wp:posOffset>2726690</wp:posOffset>
                </wp:positionV>
                <wp:extent cx="1009650" cy="712470"/>
                <wp:effectExtent l="0" t="0" r="19050" b="11430"/>
                <wp:wrapNone/>
                <wp:docPr id="11" name="Прямоугольник 11"/>
                <wp:cNvGraphicFramePr/>
                <a:graphic xmlns:a="http://schemas.openxmlformats.org/drawingml/2006/main">
                  <a:graphicData uri="http://schemas.microsoft.com/office/word/2010/wordprocessingShape">
                    <wps:wsp>
                      <wps:cNvSpPr/>
                      <wps:spPr>
                        <a:xfrm>
                          <a:off x="0" y="0"/>
                          <a:ext cx="1009650" cy="71247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7FC43E88" w14:textId="77777777" w:rsidR="0001479F" w:rsidRPr="005B7E2F" w:rsidRDefault="0001479F" w:rsidP="00B705BA">
                            <w:pPr>
                              <w:spacing w:after="0" w:line="240" w:lineRule="auto"/>
                              <w:jc w:val="center"/>
                              <w:rPr>
                                <w:sz w:val="20"/>
                                <w:szCs w:val="20"/>
                                <w:lang w:val="en-US"/>
                              </w:rPr>
                            </w:pPr>
                            <w:r w:rsidRPr="005B7E2F">
                              <w:rPr>
                                <w:sz w:val="20"/>
                                <w:szCs w:val="20"/>
                                <w:lang w:val="en-US"/>
                              </w:rPr>
                              <w:t>Grant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42" style="position:absolute;margin-left:17.85pt;margin-top:214.7pt;width:79.5pt;height:5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" fillcolor="#8db3e2 [1311]" strokecolor="black [3200]" strokeweight="1pt">
                <v:textbox>
                  <w:txbxContent>
                    <w:p w14:paraId="7FC43E88" w14:textId="77777777" w:rsidR="0001479F" w:rsidRPr="005B7E2F" w:rsidRDefault="0001479F" w:rsidP="00B705BA">
                      <w:pPr>
                        <w:spacing w:after="0" w:line="240" w:lineRule="auto"/>
                        <w:jc w:val="center"/>
                        <w:rPr>
                          <w:sz w:val="20"/>
                          <w:szCs w:val="20"/>
                          <w:lang w:val="en-US"/>
                        </w:rPr>
                      </w:pPr>
                      <w:r w:rsidRPr="005B7E2F">
                        <w:rPr>
                          <w:sz w:val="20"/>
                          <w:szCs w:val="20"/>
                          <w:lang w:val="en-US"/>
                        </w:rPr>
                        <w:t>Grant Specialist</w:t>
                      </w:r>
                    </w:p>
                  </w:txbxContent>
                </v:textbox>
              </v:rect>
            </w:pict>
          </mc:Fallback>
        </mc:AlternateContent>
      </w:r>
      <w:r>
        <w:rPr>
          <w:noProof/>
          <w:lang w:val="en-US"/>
        </w:rPr>
        <mc:AlternateContent>
          <mc:Choice Requires="wps">
            <w:drawing>
              <wp:anchor distT="0" distB="0" distL="114300" distR="114300" simplePos="0" relativeHeight="251709440" behindDoc="0" locked="0" layoutInCell="1" allowOverlap="1" wp14:anchorId="7DD6185D" wp14:editId="1971A55E">
                <wp:simplePos x="0" y="0"/>
                <wp:positionH relativeFrom="column">
                  <wp:posOffset>1371600</wp:posOffset>
                </wp:positionH>
                <wp:positionV relativeFrom="paragraph">
                  <wp:posOffset>2726690</wp:posOffset>
                </wp:positionV>
                <wp:extent cx="1009650" cy="712470"/>
                <wp:effectExtent l="0" t="0" r="19050" b="11430"/>
                <wp:wrapNone/>
                <wp:docPr id="13" name="Прямоугольник 13"/>
                <wp:cNvGraphicFramePr/>
                <a:graphic xmlns:a="http://schemas.openxmlformats.org/drawingml/2006/main">
                  <a:graphicData uri="http://schemas.microsoft.com/office/word/2010/wordprocessingShape">
                    <wps:wsp>
                      <wps:cNvSpPr/>
                      <wps:spPr>
                        <a:xfrm>
                          <a:off x="0" y="0"/>
                          <a:ext cx="1009650" cy="71247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5DFB4F0F" w14:textId="77777777" w:rsidR="0001479F" w:rsidRPr="005B7E2F" w:rsidRDefault="0001479F" w:rsidP="00B705BA">
                            <w:pPr>
                              <w:spacing w:after="0" w:line="240" w:lineRule="auto"/>
                              <w:jc w:val="center"/>
                              <w:rPr>
                                <w:sz w:val="20"/>
                                <w:szCs w:val="20"/>
                                <w:lang w:val="en-US"/>
                              </w:rPr>
                            </w:pPr>
                            <w:r w:rsidRPr="005B7E2F">
                              <w:rPr>
                                <w:sz w:val="20"/>
                                <w:szCs w:val="20"/>
                                <w:lang w:val="en-US"/>
                              </w:rPr>
                              <w:t xml:space="preserve">Specialist for the work with LSGs </w:t>
                            </w:r>
                          </w:p>
                          <w:p w14:paraId="0D14E757" w14:textId="77777777" w:rsidR="0001479F" w:rsidRPr="005B7E2F" w:rsidRDefault="0001479F" w:rsidP="00B705BA">
                            <w:pPr>
                              <w:spacing w:after="0" w:line="240" w:lineRule="auto"/>
                              <w:jc w:val="center"/>
                              <w:rPr>
                                <w:sz w:val="20"/>
                                <w:szCs w:val="20"/>
                                <w:lang w:val="en-US"/>
                              </w:rPr>
                            </w:pPr>
                            <w:r w:rsidRPr="005B7E2F">
                              <w:rPr>
                                <w:sz w:val="20"/>
                                <w:szCs w:val="20"/>
                                <w:lang w:val="en-US"/>
                              </w:rPr>
                              <w:t>(2 persons)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43" style="position:absolute;margin-left:108pt;margin-top:214.7pt;width:79.5pt;height:56.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" fillcolor="#8db3e2 [1311]" strokecolor="black [3200]" strokeweight="1pt">
                <v:textbox>
                  <w:txbxContent>
                    <w:p w14:paraId="5DFB4F0F" w14:textId="77777777" w:rsidR="0001479F" w:rsidRPr="005B7E2F" w:rsidRDefault="0001479F" w:rsidP="00B705BA">
                      <w:pPr>
                        <w:spacing w:after="0" w:line="240" w:lineRule="auto"/>
                        <w:jc w:val="center"/>
                        <w:rPr>
                          <w:sz w:val="20"/>
                          <w:szCs w:val="20"/>
                          <w:lang w:val="en-US"/>
                        </w:rPr>
                      </w:pPr>
                      <w:r w:rsidRPr="005B7E2F">
                        <w:rPr>
                          <w:sz w:val="20"/>
                          <w:szCs w:val="20"/>
                          <w:lang w:val="en-US"/>
                        </w:rPr>
                        <w:t xml:space="preserve">Specialist for the work with LSGs </w:t>
                      </w:r>
                    </w:p>
                    <w:p w14:paraId="0D14E757" w14:textId="77777777" w:rsidR="0001479F" w:rsidRPr="005B7E2F" w:rsidRDefault="0001479F" w:rsidP="00B705BA">
                      <w:pPr>
                        <w:spacing w:after="0" w:line="240" w:lineRule="auto"/>
                        <w:jc w:val="center"/>
                        <w:rPr>
                          <w:sz w:val="20"/>
                          <w:szCs w:val="20"/>
                          <w:lang w:val="en-US"/>
                        </w:rPr>
                      </w:pPr>
                      <w:r w:rsidRPr="005B7E2F">
                        <w:rPr>
                          <w:sz w:val="20"/>
                          <w:szCs w:val="20"/>
                          <w:lang w:val="en-US"/>
                        </w:rPr>
                        <w:t>(2 persons)</w:t>
                      </w:r>
                    </w:p>
                  </w:txbxContent>
                </v:textbox>
              </v:rect>
            </w:pict>
          </mc:Fallback>
        </mc:AlternateContent>
      </w:r>
      <w:r w:rsidRPr="00801861">
        <w:rPr>
          <w:noProof/>
          <w:lang w:val="en-US"/>
        </w:rPr>
        <mc:AlternateContent>
          <mc:Choice Requires="wps">
            <w:drawing>
              <wp:anchor distT="0" distB="0" distL="114300" distR="114300" simplePos="0" relativeHeight="251711488" behindDoc="0" locked="0" layoutInCell="1" allowOverlap="1" wp14:anchorId="37E1CB1C" wp14:editId="6C39C158">
                <wp:simplePos x="0" y="0"/>
                <wp:positionH relativeFrom="column">
                  <wp:posOffset>1373505</wp:posOffset>
                </wp:positionH>
                <wp:positionV relativeFrom="paragraph">
                  <wp:posOffset>3696335</wp:posOffset>
                </wp:positionV>
                <wp:extent cx="1009650" cy="436245"/>
                <wp:effectExtent l="0" t="0" r="19050" b="20955"/>
                <wp:wrapNone/>
                <wp:docPr id="16" name="Прямоугольник 16"/>
                <wp:cNvGraphicFramePr/>
                <a:graphic xmlns:a="http://schemas.openxmlformats.org/drawingml/2006/main">
                  <a:graphicData uri="http://schemas.microsoft.com/office/word/2010/wordprocessingShape">
                    <wps:wsp>
                      <wps:cNvSpPr/>
                      <wps:spPr>
                        <a:xfrm>
                          <a:off x="0" y="0"/>
                          <a:ext cx="1009650" cy="43624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547CE781" w14:textId="77777777" w:rsidR="0001479F" w:rsidRPr="005B7E2F" w:rsidRDefault="0001479F" w:rsidP="00B705BA">
                            <w:pPr>
                              <w:spacing w:after="0" w:line="240" w:lineRule="auto"/>
                              <w:jc w:val="center"/>
                              <w:rPr>
                                <w:sz w:val="20"/>
                                <w:szCs w:val="20"/>
                                <w:lang w:val="en-US"/>
                              </w:rPr>
                            </w:pPr>
                            <w:r w:rsidRPr="005B7E2F">
                              <w:rPr>
                                <w:sz w:val="20"/>
                                <w:szCs w:val="20"/>
                                <w:lang w:val="en-US"/>
                              </w:rPr>
                              <w:t>Field activities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44" style="position:absolute;margin-left:108.15pt;margin-top:291.05pt;width:79.5pt;height:3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" fillcolor="#8db3e2 [1311]" strokecolor="black [3200]" strokeweight="1pt">
                <v:textbox>
                  <w:txbxContent>
                    <w:p w14:paraId="547CE781" w14:textId="77777777" w:rsidR="0001479F" w:rsidRPr="005B7E2F" w:rsidRDefault="0001479F" w:rsidP="00B705BA">
                      <w:pPr>
                        <w:spacing w:after="0" w:line="240" w:lineRule="auto"/>
                        <w:jc w:val="center"/>
                        <w:rPr>
                          <w:sz w:val="20"/>
                          <w:szCs w:val="20"/>
                          <w:lang w:val="en-US"/>
                        </w:rPr>
                      </w:pPr>
                      <w:r w:rsidRPr="005B7E2F">
                        <w:rPr>
                          <w:sz w:val="20"/>
                          <w:szCs w:val="20"/>
                          <w:lang w:val="en-US"/>
                        </w:rPr>
                        <w:t>Field activities coordinator</w:t>
                      </w:r>
                    </w:p>
                  </w:txbxContent>
                </v:textbox>
              </v:rect>
            </w:pict>
          </mc:Fallback>
        </mc:AlternateContent>
      </w:r>
      <w:r w:rsidRPr="00801861">
        <w:rPr>
          <w:noProof/>
          <w:lang w:val="en-US"/>
        </w:rPr>
        <mc:AlternateContent>
          <mc:Choice Requires="wps">
            <w:drawing>
              <wp:anchor distT="0" distB="0" distL="114300" distR="114300" simplePos="0" relativeHeight="251712512" behindDoc="0" locked="0" layoutInCell="1" allowOverlap="1" wp14:anchorId="7EBB3471" wp14:editId="6ED7CD68">
                <wp:simplePos x="0" y="0"/>
                <wp:positionH relativeFrom="column">
                  <wp:posOffset>2508885</wp:posOffset>
                </wp:positionH>
                <wp:positionV relativeFrom="paragraph">
                  <wp:posOffset>3696335</wp:posOffset>
                </wp:positionV>
                <wp:extent cx="1009650" cy="436245"/>
                <wp:effectExtent l="0" t="0" r="19050" b="20955"/>
                <wp:wrapNone/>
                <wp:docPr id="17" name="Прямоугольник 17"/>
                <wp:cNvGraphicFramePr/>
                <a:graphic xmlns:a="http://schemas.openxmlformats.org/drawingml/2006/main">
                  <a:graphicData uri="http://schemas.microsoft.com/office/word/2010/wordprocessingShape">
                    <wps:wsp>
                      <wps:cNvSpPr/>
                      <wps:spPr>
                        <a:xfrm>
                          <a:off x="0" y="0"/>
                          <a:ext cx="1009650" cy="436245"/>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23909152" w14:textId="78D747FA" w:rsidR="0001479F" w:rsidRPr="005B7E2F" w:rsidRDefault="0001479F" w:rsidP="003A4B35">
                            <w:pPr>
                              <w:spacing w:after="0" w:line="240" w:lineRule="auto"/>
                              <w:rPr>
                                <w:sz w:val="20"/>
                                <w:szCs w:val="20"/>
                                <w:lang w:val="en-US"/>
                              </w:rPr>
                            </w:pPr>
                            <w:r>
                              <w:rPr>
                                <w:sz w:val="20"/>
                                <w:szCs w:val="20"/>
                                <w:lang w:val="en-US"/>
                              </w:rPr>
                              <w:t>Program/Grant</w:t>
                            </w:r>
                            <w:r w:rsidRPr="005B7E2F">
                              <w:rPr>
                                <w:sz w:val="20"/>
                                <w:szCs w:val="20"/>
                                <w:lang w:val="en-US"/>
                              </w:rPr>
                              <w:t>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45" style="position:absolute;margin-left:197.55pt;margin-top:291.05pt;width:79.5pt;height:3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" fillcolor="#8db3e2 [1311]" strokecolor="black [3200]" strokeweight="1pt">
                <v:textbox>
                  <w:txbxContent>
                    <w:p w14:paraId="23909152" w14:textId="78D747FA" w:rsidR="0001479F" w:rsidRPr="005B7E2F" w:rsidRDefault="0001479F" w:rsidP="003A4B35">
                      <w:pPr>
                        <w:spacing w:after="0" w:line="240" w:lineRule="auto"/>
                        <w:rPr>
                          <w:sz w:val="20"/>
                          <w:szCs w:val="20"/>
                          <w:lang w:val="en-US"/>
                        </w:rPr>
                      </w:pPr>
                      <w:r>
                        <w:rPr>
                          <w:sz w:val="20"/>
                          <w:szCs w:val="20"/>
                          <w:lang w:val="en-US"/>
                        </w:rPr>
                        <w:t>Program/</w:t>
                      </w:r>
                      <w:proofErr w:type="spellStart"/>
                      <w:r>
                        <w:rPr>
                          <w:sz w:val="20"/>
                          <w:szCs w:val="20"/>
                          <w:lang w:val="en-US"/>
                        </w:rPr>
                        <w:t>Grant</w:t>
                      </w:r>
                      <w:r w:rsidRPr="005B7E2F">
                        <w:rPr>
                          <w:sz w:val="20"/>
                          <w:szCs w:val="20"/>
                          <w:lang w:val="en-US"/>
                        </w:rPr>
                        <w:t>Assistant</w:t>
                      </w:r>
                      <w:proofErr w:type="spellEnd"/>
                    </w:p>
                  </w:txbxContent>
                </v:textbox>
              </v:rect>
            </w:pict>
          </mc:Fallback>
        </mc:AlternateContent>
      </w:r>
      <w:r w:rsidRPr="00801861">
        <w:rPr>
          <w:noProof/>
          <w:lang w:val="en-US"/>
        </w:rPr>
        <mc:AlternateContent>
          <mc:Choice Requires="wps">
            <w:drawing>
              <wp:anchor distT="0" distB="0" distL="114300" distR="114300" simplePos="0" relativeHeight="251730944" behindDoc="0" locked="0" layoutInCell="1" allowOverlap="1" wp14:anchorId="67F00072" wp14:editId="7D4E0461">
                <wp:simplePos x="0" y="0"/>
                <wp:positionH relativeFrom="column">
                  <wp:posOffset>8688705</wp:posOffset>
                </wp:positionH>
                <wp:positionV relativeFrom="paragraph">
                  <wp:posOffset>5850890</wp:posOffset>
                </wp:positionV>
                <wp:extent cx="1181100" cy="26670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1181100" cy="266700"/>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038C133C" w14:textId="77777777" w:rsidR="0001479F" w:rsidRPr="0011364F" w:rsidRDefault="0001479F" w:rsidP="00B705BA">
                            <w:pPr>
                              <w:jc w:val="center"/>
                              <w:rPr>
                                <w:sz w:val="20"/>
                                <w:szCs w:val="20"/>
                                <w:lang w:val="en-US"/>
                              </w:rPr>
                            </w:pPr>
                            <w:r w:rsidRPr="0011364F">
                              <w:rPr>
                                <w:sz w:val="20"/>
                                <w:szCs w:val="20"/>
                                <w:lang w:val="en-US"/>
                              </w:rPr>
                              <w:t>Experts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46" style="position:absolute;margin-left:684.15pt;margin-top:460.7pt;width:93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" fillcolor="#92d050" strokecolor="black [3200]" strokeweight="1pt">
                <v:textbox>
                  <w:txbxContent>
                    <w:p w14:paraId="038C133C" w14:textId="77777777" w:rsidR="0001479F" w:rsidRPr="0011364F" w:rsidRDefault="0001479F" w:rsidP="00B705BA">
                      <w:pPr>
                        <w:jc w:val="center"/>
                        <w:rPr>
                          <w:sz w:val="20"/>
                          <w:szCs w:val="20"/>
                          <w:lang w:val="en-US"/>
                        </w:rPr>
                      </w:pPr>
                      <w:r w:rsidRPr="0011364F">
                        <w:rPr>
                          <w:sz w:val="20"/>
                          <w:szCs w:val="20"/>
                          <w:lang w:val="en-US"/>
                        </w:rPr>
                        <w:t>Experts</w:t>
                      </w:r>
                    </w:p>
                  </w:txbxContent>
                </v:textbox>
              </v:rect>
            </w:pict>
          </mc:Fallback>
        </mc:AlternateContent>
      </w:r>
      <w:r w:rsidRPr="00801861">
        <w:rPr>
          <w:noProof/>
          <w:lang w:val="en-US"/>
        </w:rPr>
        <mc:AlternateContent>
          <mc:Choice Requires="wps">
            <w:drawing>
              <wp:anchor distT="0" distB="0" distL="114300" distR="114300" simplePos="0" relativeHeight="251729920" behindDoc="0" locked="0" layoutInCell="1" allowOverlap="1" wp14:anchorId="350AFDD1" wp14:editId="01B80915">
                <wp:simplePos x="0" y="0"/>
                <wp:positionH relativeFrom="column">
                  <wp:posOffset>8688705</wp:posOffset>
                </wp:positionH>
                <wp:positionV relativeFrom="paragraph">
                  <wp:posOffset>4707890</wp:posOffset>
                </wp:positionV>
                <wp:extent cx="1181100" cy="912495"/>
                <wp:effectExtent l="0" t="0" r="19050" b="20955"/>
                <wp:wrapNone/>
                <wp:docPr id="36" name="Прямоугольник 36"/>
                <wp:cNvGraphicFramePr/>
                <a:graphic xmlns:a="http://schemas.openxmlformats.org/drawingml/2006/main">
                  <a:graphicData uri="http://schemas.microsoft.com/office/word/2010/wordprocessingShape">
                    <wps:wsp>
                      <wps:cNvSpPr/>
                      <wps:spPr>
                        <a:xfrm>
                          <a:off x="0" y="0"/>
                          <a:ext cx="1181100" cy="912495"/>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0B37BBFC" w14:textId="77777777" w:rsidR="0001479F" w:rsidRPr="0011364F" w:rsidRDefault="0001479F" w:rsidP="00B705BA">
                            <w:pPr>
                              <w:spacing w:after="0" w:line="240" w:lineRule="auto"/>
                              <w:jc w:val="center"/>
                              <w:rPr>
                                <w:sz w:val="20"/>
                                <w:szCs w:val="20"/>
                                <w:lang w:val="en-US"/>
                              </w:rPr>
                            </w:pPr>
                            <w:r w:rsidRPr="0011364F">
                              <w:rPr>
                                <w:sz w:val="20"/>
                                <w:szCs w:val="20"/>
                                <w:lang w:val="en-US"/>
                              </w:rPr>
                              <w:t>Accountant</w:t>
                            </w:r>
                          </w:p>
                          <w:p w14:paraId="74335C6E" w14:textId="77777777" w:rsidR="0001479F" w:rsidRPr="0011364F" w:rsidRDefault="0001479F" w:rsidP="00B705BA">
                            <w:pPr>
                              <w:spacing w:after="0" w:line="240" w:lineRule="auto"/>
                              <w:jc w:val="center"/>
                              <w:rPr>
                                <w:sz w:val="20"/>
                                <w:szCs w:val="20"/>
                                <w:lang w:val="en-US"/>
                              </w:rPr>
                            </w:pPr>
                            <w:r w:rsidRPr="0011364F">
                              <w:rPr>
                                <w:sz w:val="20"/>
                                <w:szCs w:val="20"/>
                                <w:lang w:val="en-US"/>
                              </w:rPr>
                              <w:t>Office manager</w:t>
                            </w:r>
                          </w:p>
                          <w:p w14:paraId="716DD667" w14:textId="77777777" w:rsidR="0001479F" w:rsidRPr="0011364F" w:rsidRDefault="0001479F" w:rsidP="00B705BA">
                            <w:pPr>
                              <w:spacing w:after="0" w:line="240" w:lineRule="auto"/>
                              <w:jc w:val="center"/>
                              <w:rPr>
                                <w:sz w:val="20"/>
                                <w:szCs w:val="20"/>
                                <w:lang w:val="en-US"/>
                              </w:rPr>
                            </w:pPr>
                            <w:r w:rsidRPr="0011364F">
                              <w:rPr>
                                <w:sz w:val="20"/>
                                <w:szCs w:val="20"/>
                                <w:lang w:val="en-US"/>
                              </w:rPr>
                              <w:t>Receptionist</w:t>
                            </w:r>
                          </w:p>
                          <w:p w14:paraId="1DC72395" w14:textId="77777777" w:rsidR="0001479F" w:rsidRPr="0011364F" w:rsidRDefault="0001479F" w:rsidP="00B705BA">
                            <w:pPr>
                              <w:spacing w:after="0" w:line="240" w:lineRule="auto"/>
                              <w:jc w:val="center"/>
                              <w:rPr>
                                <w:sz w:val="20"/>
                                <w:szCs w:val="20"/>
                                <w:lang w:val="en-US"/>
                              </w:rPr>
                            </w:pPr>
                            <w:r w:rsidRPr="0011364F">
                              <w:rPr>
                                <w:sz w:val="20"/>
                                <w:szCs w:val="20"/>
                                <w:lang w:val="en-US"/>
                              </w:rPr>
                              <w:t>Driver</w:t>
                            </w:r>
                          </w:p>
                          <w:p w14:paraId="7BACCFD6" w14:textId="77777777" w:rsidR="0001479F" w:rsidRPr="0011364F" w:rsidRDefault="0001479F" w:rsidP="00B705BA">
                            <w:pPr>
                              <w:spacing w:after="0" w:line="240" w:lineRule="auto"/>
                              <w:jc w:val="center"/>
                              <w:rPr>
                                <w:sz w:val="20"/>
                                <w:szCs w:val="20"/>
                                <w:lang w:val="en-US"/>
                              </w:rPr>
                            </w:pPr>
                            <w:r w:rsidRPr="0011364F">
                              <w:rPr>
                                <w:sz w:val="20"/>
                                <w:szCs w:val="20"/>
                                <w:lang w:val="en-US"/>
                              </w:rPr>
                              <w:t>Peon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47" style="position:absolute;margin-left:684.15pt;margin-top:370.7pt;width:93pt;height:7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" fillcolor="#92d050" strokecolor="black [3200]" strokeweight="1pt">
                <v:textbox>
                  <w:txbxContent>
                    <w:p w14:paraId="0B37BBFC" w14:textId="77777777" w:rsidR="0001479F" w:rsidRPr="0011364F" w:rsidRDefault="0001479F" w:rsidP="00B705BA">
                      <w:pPr>
                        <w:spacing w:after="0" w:line="240" w:lineRule="auto"/>
                        <w:jc w:val="center"/>
                        <w:rPr>
                          <w:sz w:val="20"/>
                          <w:szCs w:val="20"/>
                          <w:lang w:val="en-US"/>
                        </w:rPr>
                      </w:pPr>
                      <w:r w:rsidRPr="0011364F">
                        <w:rPr>
                          <w:sz w:val="20"/>
                          <w:szCs w:val="20"/>
                          <w:lang w:val="en-US"/>
                        </w:rPr>
                        <w:t>Accountant</w:t>
                      </w:r>
                    </w:p>
                    <w:p w14:paraId="74335C6E" w14:textId="77777777" w:rsidR="0001479F" w:rsidRPr="0011364F" w:rsidRDefault="0001479F" w:rsidP="00B705BA">
                      <w:pPr>
                        <w:spacing w:after="0" w:line="240" w:lineRule="auto"/>
                        <w:jc w:val="center"/>
                        <w:rPr>
                          <w:sz w:val="20"/>
                          <w:szCs w:val="20"/>
                          <w:lang w:val="en-US"/>
                        </w:rPr>
                      </w:pPr>
                      <w:r w:rsidRPr="0011364F">
                        <w:rPr>
                          <w:sz w:val="20"/>
                          <w:szCs w:val="20"/>
                          <w:lang w:val="en-US"/>
                        </w:rPr>
                        <w:t>Office manager</w:t>
                      </w:r>
                    </w:p>
                    <w:p w14:paraId="716DD667" w14:textId="77777777" w:rsidR="0001479F" w:rsidRPr="0011364F" w:rsidRDefault="0001479F" w:rsidP="00B705BA">
                      <w:pPr>
                        <w:spacing w:after="0" w:line="240" w:lineRule="auto"/>
                        <w:jc w:val="center"/>
                        <w:rPr>
                          <w:sz w:val="20"/>
                          <w:szCs w:val="20"/>
                          <w:lang w:val="en-US"/>
                        </w:rPr>
                      </w:pPr>
                      <w:r w:rsidRPr="0011364F">
                        <w:rPr>
                          <w:sz w:val="20"/>
                          <w:szCs w:val="20"/>
                          <w:lang w:val="en-US"/>
                        </w:rPr>
                        <w:t>Receptionist</w:t>
                      </w:r>
                    </w:p>
                    <w:p w14:paraId="1DC72395" w14:textId="77777777" w:rsidR="0001479F" w:rsidRPr="0011364F" w:rsidRDefault="0001479F" w:rsidP="00B705BA">
                      <w:pPr>
                        <w:spacing w:after="0" w:line="240" w:lineRule="auto"/>
                        <w:jc w:val="center"/>
                        <w:rPr>
                          <w:sz w:val="20"/>
                          <w:szCs w:val="20"/>
                          <w:lang w:val="en-US"/>
                        </w:rPr>
                      </w:pPr>
                      <w:r w:rsidRPr="0011364F">
                        <w:rPr>
                          <w:sz w:val="20"/>
                          <w:szCs w:val="20"/>
                          <w:lang w:val="en-US"/>
                        </w:rPr>
                        <w:t>Driver</w:t>
                      </w:r>
                    </w:p>
                    <w:p w14:paraId="7BACCFD6" w14:textId="77777777" w:rsidR="0001479F" w:rsidRPr="0011364F" w:rsidRDefault="0001479F" w:rsidP="00B705BA">
                      <w:pPr>
                        <w:spacing w:after="0" w:line="240" w:lineRule="auto"/>
                        <w:jc w:val="center"/>
                        <w:rPr>
                          <w:sz w:val="20"/>
                          <w:szCs w:val="20"/>
                          <w:lang w:val="en-US"/>
                        </w:rPr>
                      </w:pPr>
                      <w:r w:rsidRPr="0011364F">
                        <w:rPr>
                          <w:sz w:val="20"/>
                          <w:szCs w:val="20"/>
                          <w:lang w:val="en-US"/>
                        </w:rPr>
                        <w:t>Peon</w:t>
                      </w:r>
                    </w:p>
                  </w:txbxContent>
                </v:textbox>
              </v:rect>
            </w:pict>
          </mc:Fallback>
        </mc:AlternateContent>
      </w:r>
      <w:r w:rsidRPr="00801861">
        <w:rPr>
          <w:noProof/>
          <w:lang w:val="en-US"/>
        </w:rPr>
        <mc:AlternateContent>
          <mc:Choice Requires="wps">
            <w:drawing>
              <wp:anchor distT="0" distB="0" distL="114300" distR="114300" simplePos="0" relativeHeight="251728896" behindDoc="0" locked="0" layoutInCell="1" allowOverlap="1" wp14:anchorId="0C41090E" wp14:editId="360507D3">
                <wp:simplePos x="0" y="0"/>
                <wp:positionH relativeFrom="column">
                  <wp:posOffset>8688705</wp:posOffset>
                </wp:positionH>
                <wp:positionV relativeFrom="paragraph">
                  <wp:posOffset>4126865</wp:posOffset>
                </wp:positionV>
                <wp:extent cx="1181100" cy="350520"/>
                <wp:effectExtent l="0" t="0" r="19050" b="11430"/>
                <wp:wrapNone/>
                <wp:docPr id="35" name="Прямоугольник 35"/>
                <wp:cNvGraphicFramePr/>
                <a:graphic xmlns:a="http://schemas.openxmlformats.org/drawingml/2006/main">
                  <a:graphicData uri="http://schemas.microsoft.com/office/word/2010/wordprocessingShape">
                    <wps:wsp>
                      <wps:cNvSpPr/>
                      <wps:spPr>
                        <a:xfrm>
                          <a:off x="0" y="0"/>
                          <a:ext cx="1181100" cy="350520"/>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4916C66D" w14:textId="77777777" w:rsidR="0001479F" w:rsidRPr="0011364F" w:rsidRDefault="0001479F" w:rsidP="00B705BA">
                            <w:pPr>
                              <w:spacing w:after="0" w:line="240" w:lineRule="auto"/>
                              <w:jc w:val="center"/>
                              <w:rPr>
                                <w:sz w:val="20"/>
                                <w:szCs w:val="20"/>
                                <w:lang w:val="en-US"/>
                              </w:rPr>
                            </w:pPr>
                            <w:r w:rsidRPr="0011364F">
                              <w:rPr>
                                <w:sz w:val="20"/>
                                <w:szCs w:val="20"/>
                                <w:lang w:val="en-US"/>
                              </w:rPr>
                              <w:t>IT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48" style="position:absolute;margin-left:684.15pt;margin-top:324.95pt;width:93pt;height:2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" fillcolor="#92d050" strokecolor="black [3200]" strokeweight="1pt">
                <v:textbox>
                  <w:txbxContent>
                    <w:p w14:paraId="4916C66D" w14:textId="77777777" w:rsidR="0001479F" w:rsidRPr="0011364F" w:rsidRDefault="0001479F" w:rsidP="00B705BA">
                      <w:pPr>
                        <w:spacing w:after="0" w:line="240" w:lineRule="auto"/>
                        <w:jc w:val="center"/>
                        <w:rPr>
                          <w:sz w:val="20"/>
                          <w:szCs w:val="20"/>
                          <w:lang w:val="en-US"/>
                        </w:rPr>
                      </w:pPr>
                      <w:r w:rsidRPr="0011364F">
                        <w:rPr>
                          <w:sz w:val="20"/>
                          <w:szCs w:val="20"/>
                          <w:lang w:val="en-US"/>
                        </w:rPr>
                        <w:t>IT Specialist</w:t>
                      </w:r>
                    </w:p>
                  </w:txbxContent>
                </v:textbox>
              </v:rect>
            </w:pict>
          </mc:Fallback>
        </mc:AlternateContent>
      </w:r>
      <w:r w:rsidRPr="00801861">
        <w:rPr>
          <w:noProof/>
          <w:lang w:val="en-US"/>
        </w:rPr>
        <mc:AlternateContent>
          <mc:Choice Requires="wps">
            <w:drawing>
              <wp:anchor distT="0" distB="0" distL="114300" distR="114300" simplePos="0" relativeHeight="251726848" behindDoc="0" locked="0" layoutInCell="1" allowOverlap="1" wp14:anchorId="7A09FAC9" wp14:editId="6BE6FD6F">
                <wp:simplePos x="0" y="0"/>
                <wp:positionH relativeFrom="column">
                  <wp:posOffset>8688705</wp:posOffset>
                </wp:positionH>
                <wp:positionV relativeFrom="paragraph">
                  <wp:posOffset>2992755</wp:posOffset>
                </wp:positionV>
                <wp:extent cx="1181100" cy="340995"/>
                <wp:effectExtent l="0" t="0" r="19050" b="20955"/>
                <wp:wrapNone/>
                <wp:docPr id="291" name="Прямоугольник 291"/>
                <wp:cNvGraphicFramePr/>
                <a:graphic xmlns:a="http://schemas.openxmlformats.org/drawingml/2006/main">
                  <a:graphicData uri="http://schemas.microsoft.com/office/word/2010/wordprocessingShape">
                    <wps:wsp>
                      <wps:cNvSpPr/>
                      <wps:spPr>
                        <a:xfrm>
                          <a:off x="0" y="0"/>
                          <a:ext cx="1181100" cy="340995"/>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366DC71C" w14:textId="77777777" w:rsidR="0001479F" w:rsidRPr="0011364F" w:rsidRDefault="0001479F" w:rsidP="00B705BA">
                            <w:pPr>
                              <w:spacing w:after="0" w:line="240" w:lineRule="auto"/>
                              <w:jc w:val="center"/>
                              <w:rPr>
                                <w:sz w:val="20"/>
                                <w:szCs w:val="20"/>
                                <w:lang w:val="en-US"/>
                              </w:rPr>
                            </w:pPr>
                            <w:r w:rsidRPr="0011364F">
                              <w:rPr>
                                <w:sz w:val="20"/>
                                <w:szCs w:val="20"/>
                                <w:lang w:val="en-US"/>
                              </w:rPr>
                              <w:t>M&amp;E 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1" o:spid="_x0000_s1049" style="position:absolute;margin-left:684.15pt;margin-top:235.65pt;width:93pt;height:2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" fillcolor="#92d050" strokecolor="black [3200]" strokeweight="1pt">
                <v:textbox>
                  <w:txbxContent>
                    <w:p w14:paraId="366DC71C" w14:textId="77777777" w:rsidR="0001479F" w:rsidRPr="0011364F" w:rsidRDefault="0001479F" w:rsidP="00B705BA">
                      <w:pPr>
                        <w:spacing w:after="0" w:line="240" w:lineRule="auto"/>
                        <w:jc w:val="center"/>
                        <w:rPr>
                          <w:sz w:val="20"/>
                          <w:szCs w:val="20"/>
                          <w:lang w:val="en-US"/>
                        </w:rPr>
                      </w:pPr>
                      <w:r w:rsidRPr="0011364F">
                        <w:rPr>
                          <w:sz w:val="20"/>
                          <w:szCs w:val="20"/>
                          <w:lang w:val="en-US"/>
                        </w:rPr>
                        <w:t>M&amp;E Specialist</w:t>
                      </w:r>
                    </w:p>
                  </w:txbxContent>
                </v:textbox>
              </v:rect>
            </w:pict>
          </mc:Fallback>
        </mc:AlternateContent>
      </w:r>
      <w:r w:rsidRPr="00801861">
        <w:rPr>
          <w:noProof/>
          <w:lang w:val="en-US"/>
        </w:rPr>
        <mc:AlternateContent>
          <mc:Choice Requires="wps">
            <w:drawing>
              <wp:anchor distT="0" distB="0" distL="114300" distR="114300" simplePos="0" relativeHeight="251725824" behindDoc="0" locked="0" layoutInCell="1" allowOverlap="1" wp14:anchorId="1795744D" wp14:editId="5B9B73E1">
                <wp:simplePos x="0" y="0"/>
                <wp:positionH relativeFrom="column">
                  <wp:posOffset>8688705</wp:posOffset>
                </wp:positionH>
                <wp:positionV relativeFrom="paragraph">
                  <wp:posOffset>1926590</wp:posOffset>
                </wp:positionV>
                <wp:extent cx="1181100" cy="836295"/>
                <wp:effectExtent l="0" t="0" r="19050" b="20955"/>
                <wp:wrapNone/>
                <wp:docPr id="292" name="Прямоугольник 292"/>
                <wp:cNvGraphicFramePr/>
                <a:graphic xmlns:a="http://schemas.openxmlformats.org/drawingml/2006/main">
                  <a:graphicData uri="http://schemas.microsoft.com/office/word/2010/wordprocessingShape">
                    <wps:wsp>
                      <wps:cNvSpPr/>
                      <wps:spPr>
                        <a:xfrm>
                          <a:off x="0" y="0"/>
                          <a:ext cx="1181100" cy="836295"/>
                        </a:xfrm>
                        <a:prstGeom prst="rect">
                          <a:avLst/>
                        </a:prstGeom>
                        <a:solidFill>
                          <a:srgbClr val="92D050"/>
                        </a:solidFill>
                        <a:ln w="12700"/>
                      </wps:spPr>
                      <wps:style>
                        <a:lnRef idx="2">
                          <a:schemeClr val="dk1"/>
                        </a:lnRef>
                        <a:fillRef idx="1">
                          <a:schemeClr val="lt1"/>
                        </a:fillRef>
                        <a:effectRef idx="0">
                          <a:schemeClr val="dk1"/>
                        </a:effectRef>
                        <a:fontRef idx="minor">
                          <a:schemeClr val="dk1"/>
                        </a:fontRef>
                      </wps:style>
                      <wps:txbx>
                        <w:txbxContent>
                          <w:p w14:paraId="39BB38E8" w14:textId="77777777" w:rsidR="0001479F" w:rsidRPr="0011364F" w:rsidRDefault="0001479F" w:rsidP="00B705BA">
                            <w:pPr>
                              <w:jc w:val="center"/>
                              <w:rPr>
                                <w:sz w:val="20"/>
                                <w:szCs w:val="20"/>
                                <w:lang w:val="en-US"/>
                              </w:rPr>
                            </w:pPr>
                            <w:r w:rsidRPr="0011364F">
                              <w:rPr>
                                <w:sz w:val="20"/>
                                <w:szCs w:val="20"/>
                                <w:lang w:val="en-US"/>
                              </w:rPr>
                              <w:t>Specialist on work with mass media and project public relations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2" o:spid="_x0000_s1050" style="position:absolute;margin-left:684.15pt;margin-top:151.7pt;width:93pt;height:6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" fillcolor="#92d050" strokecolor="black [3200]" strokeweight="1pt">
                <v:textbox>
                  <w:txbxContent>
                    <w:p w14:paraId="39BB38E8" w14:textId="77777777" w:rsidR="0001479F" w:rsidRPr="0011364F" w:rsidRDefault="0001479F" w:rsidP="00B705BA">
                      <w:pPr>
                        <w:jc w:val="center"/>
                        <w:rPr>
                          <w:sz w:val="20"/>
                          <w:szCs w:val="20"/>
                          <w:lang w:val="en-US"/>
                        </w:rPr>
                      </w:pPr>
                      <w:r w:rsidRPr="0011364F">
                        <w:rPr>
                          <w:sz w:val="20"/>
                          <w:szCs w:val="20"/>
                          <w:lang w:val="en-US"/>
                        </w:rPr>
                        <w:t>Specialist on work with mass media and project public relations</w:t>
                      </w:r>
                    </w:p>
                  </w:txbxContent>
                </v:textbox>
              </v:rect>
            </w:pict>
          </mc:Fallback>
        </mc:AlternateContent>
      </w:r>
      <w:r>
        <w:rPr>
          <w:noProof/>
          <w:lang w:val="en-US"/>
        </w:rPr>
        <mc:AlternateContent>
          <mc:Choice Requires="wps">
            <w:drawing>
              <wp:anchor distT="0" distB="0" distL="114300" distR="114300" simplePos="0" relativeHeight="251705344" behindDoc="0" locked="0" layoutInCell="1" allowOverlap="1" wp14:anchorId="75B96AA2" wp14:editId="653CB845">
                <wp:simplePos x="0" y="0"/>
                <wp:positionH relativeFrom="column">
                  <wp:posOffset>468630</wp:posOffset>
                </wp:positionH>
                <wp:positionV relativeFrom="paragraph">
                  <wp:posOffset>1002665</wp:posOffset>
                </wp:positionV>
                <wp:extent cx="1981200" cy="388620"/>
                <wp:effectExtent l="0" t="0" r="19050" b="11430"/>
                <wp:wrapNone/>
                <wp:docPr id="8" name="Прямоугольник 8"/>
                <wp:cNvGraphicFramePr/>
                <a:graphic xmlns:a="http://schemas.openxmlformats.org/drawingml/2006/main">
                  <a:graphicData uri="http://schemas.microsoft.com/office/word/2010/wordprocessingShape">
                    <wps:wsp>
                      <wps:cNvSpPr/>
                      <wps:spPr>
                        <a:xfrm>
                          <a:off x="0" y="0"/>
                          <a:ext cx="1981200" cy="388620"/>
                        </a:xfrm>
                        <a:prstGeom prst="rect">
                          <a:avLst/>
                        </a:prstGeom>
                        <a:solidFill>
                          <a:schemeClr val="accent4"/>
                        </a:solidFill>
                        <a:ln w="12700"/>
                      </wps:spPr>
                      <wps:style>
                        <a:lnRef idx="2">
                          <a:schemeClr val="dk1"/>
                        </a:lnRef>
                        <a:fillRef idx="1">
                          <a:schemeClr val="lt1"/>
                        </a:fillRef>
                        <a:effectRef idx="0">
                          <a:schemeClr val="dk1"/>
                        </a:effectRef>
                        <a:fontRef idx="minor">
                          <a:schemeClr val="dk1"/>
                        </a:fontRef>
                      </wps:style>
                      <wps:txbx>
                        <w:txbxContent>
                          <w:p w14:paraId="62DAE167" w14:textId="77777777" w:rsidR="0001479F" w:rsidRPr="005B7E2F" w:rsidRDefault="0001479F" w:rsidP="00B705BA">
                            <w:pPr>
                              <w:spacing w:after="0" w:line="240" w:lineRule="auto"/>
                              <w:jc w:val="center"/>
                              <w:rPr>
                                <w:sz w:val="28"/>
                                <w:szCs w:val="28"/>
                                <w:lang w:val="en-US"/>
                              </w:rPr>
                            </w:pPr>
                            <w:r w:rsidRPr="005B7E2F">
                              <w:rPr>
                                <w:sz w:val="28"/>
                                <w:szCs w:val="28"/>
                                <w:lang w:val="en-US"/>
                              </w:rPr>
                              <w:t>DPI Headquarters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51" style="position:absolute;margin-left:36.9pt;margin-top:78.95pt;width:156pt;height:3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" fillcolor="#8064a2 [3207]" strokecolor="black [3200]" strokeweight="1pt">
                <v:textbox>
                  <w:txbxContent>
                    <w:p w14:paraId="62DAE167" w14:textId="77777777" w:rsidR="0001479F" w:rsidRPr="005B7E2F" w:rsidRDefault="0001479F" w:rsidP="00B705BA">
                      <w:pPr>
                        <w:spacing w:after="0" w:line="240" w:lineRule="auto"/>
                        <w:jc w:val="center"/>
                        <w:rPr>
                          <w:sz w:val="28"/>
                          <w:szCs w:val="28"/>
                          <w:lang w:val="en-US"/>
                        </w:rPr>
                      </w:pPr>
                      <w:r w:rsidRPr="005B7E2F">
                        <w:rPr>
                          <w:sz w:val="28"/>
                          <w:szCs w:val="28"/>
                          <w:lang w:val="en-US"/>
                        </w:rPr>
                        <w:t>DPI Headquarters</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65760CCD" wp14:editId="7CD5F73A">
                <wp:simplePos x="0" y="0"/>
                <wp:positionH relativeFrom="column">
                  <wp:posOffset>4002405</wp:posOffset>
                </wp:positionH>
                <wp:positionV relativeFrom="paragraph">
                  <wp:posOffset>1002665</wp:posOffset>
                </wp:positionV>
                <wp:extent cx="1981200" cy="388620"/>
                <wp:effectExtent l="0" t="0" r="19050" b="11430"/>
                <wp:wrapNone/>
                <wp:docPr id="7" name="Прямоугольник 7"/>
                <wp:cNvGraphicFramePr/>
                <a:graphic xmlns:a="http://schemas.openxmlformats.org/drawingml/2006/main">
                  <a:graphicData uri="http://schemas.microsoft.com/office/word/2010/wordprocessingShape">
                    <wps:wsp>
                      <wps:cNvSpPr/>
                      <wps:spPr>
                        <a:xfrm>
                          <a:off x="0" y="0"/>
                          <a:ext cx="1981200" cy="388620"/>
                        </a:xfrm>
                        <a:prstGeom prst="rect">
                          <a:avLst/>
                        </a:prstGeom>
                        <a:solidFill>
                          <a:schemeClr val="tx2">
                            <a:lumMod val="60000"/>
                            <a:lumOff val="40000"/>
                          </a:schemeClr>
                        </a:solidFill>
                        <a:ln w="12700"/>
                      </wps:spPr>
                      <wps:style>
                        <a:lnRef idx="2">
                          <a:schemeClr val="dk1"/>
                        </a:lnRef>
                        <a:fillRef idx="1">
                          <a:schemeClr val="lt1"/>
                        </a:fillRef>
                        <a:effectRef idx="0">
                          <a:schemeClr val="dk1"/>
                        </a:effectRef>
                        <a:fontRef idx="minor">
                          <a:schemeClr val="dk1"/>
                        </a:fontRef>
                      </wps:style>
                      <wps:txbx>
                        <w:txbxContent>
                          <w:p w14:paraId="409490D3" w14:textId="77777777" w:rsidR="0001479F" w:rsidRPr="005B7E2F" w:rsidRDefault="0001479F" w:rsidP="00B705BA">
                            <w:pPr>
                              <w:spacing w:after="0" w:line="240" w:lineRule="auto"/>
                              <w:jc w:val="center"/>
                              <w:rPr>
                                <w:sz w:val="28"/>
                                <w:szCs w:val="28"/>
                                <w:lang w:val="en-US"/>
                              </w:rPr>
                            </w:pPr>
                            <w:r w:rsidRPr="005B7E2F">
                              <w:rPr>
                                <w:sz w:val="28"/>
                                <w:szCs w:val="28"/>
                                <w:lang w:val="en-US"/>
                              </w:rP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52" style="position:absolute;margin-left:315.15pt;margin-top:78.95pt;width:156pt;height:3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" fillcolor="#548dd4 [1951]" strokecolor="black [3200]" strokeweight="1pt">
                <v:textbox>
                  <w:txbxContent>
                    <w:p w14:paraId="409490D3" w14:textId="77777777" w:rsidR="0001479F" w:rsidRPr="005B7E2F" w:rsidRDefault="0001479F" w:rsidP="00B705BA">
                      <w:pPr>
                        <w:spacing w:after="0" w:line="240" w:lineRule="auto"/>
                        <w:jc w:val="center"/>
                        <w:rPr>
                          <w:sz w:val="28"/>
                          <w:szCs w:val="28"/>
                          <w:lang w:val="en-US"/>
                        </w:rPr>
                      </w:pPr>
                      <w:r w:rsidRPr="005B7E2F">
                        <w:rPr>
                          <w:sz w:val="28"/>
                          <w:szCs w:val="28"/>
                          <w:lang w:val="en-US"/>
                        </w:rPr>
                        <w:t>Project Manager</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377A5558" wp14:editId="6B28F2BF">
                <wp:simplePos x="0" y="0"/>
                <wp:positionH relativeFrom="column">
                  <wp:posOffset>4325620</wp:posOffset>
                </wp:positionH>
                <wp:positionV relativeFrom="paragraph">
                  <wp:posOffset>210185</wp:posOffset>
                </wp:positionV>
                <wp:extent cx="1304925" cy="2667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65BC2194" w14:textId="77777777" w:rsidR="0001479F" w:rsidRPr="00DC1BC6" w:rsidRDefault="0001479F" w:rsidP="00B705BA">
                            <w:pPr>
                              <w:jc w:val="center"/>
                              <w:rPr>
                                <w:lang w:val="en-US"/>
                              </w:rPr>
                            </w:pPr>
                            <w:r>
                              <w:rPr>
                                <w:lang w:val="en-US"/>
                              </w:rPr>
                              <w:t>SALSGIR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53" style="position:absolute;margin-left:340.6pt;margin-top:16.55pt;width:102.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" fillcolor="#8db3e2 [1311]" strokecolor="black [3200]" strokeweight="1pt">
                <v:textbox>
                  <w:txbxContent>
                    <w:p w14:paraId="65BC2194" w14:textId="77777777" w:rsidR="0001479F" w:rsidRPr="00DC1BC6" w:rsidRDefault="0001479F" w:rsidP="00B705BA">
                      <w:pPr>
                        <w:jc w:val="center"/>
                        <w:rPr>
                          <w:lang w:val="en-US"/>
                        </w:rPr>
                      </w:pPr>
                      <w:r>
                        <w:rPr>
                          <w:lang w:val="en-US"/>
                        </w:rPr>
                        <w:t>SALSGIR</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1CF58B2A" wp14:editId="12E894D1">
                <wp:simplePos x="0" y="0"/>
                <wp:positionH relativeFrom="column">
                  <wp:posOffset>1370965</wp:posOffset>
                </wp:positionH>
                <wp:positionV relativeFrom="paragraph">
                  <wp:posOffset>210185</wp:posOffset>
                </wp:positionV>
                <wp:extent cx="1304925" cy="266700"/>
                <wp:effectExtent l="0" t="0" r="28575" b="19050"/>
                <wp:wrapNone/>
                <wp:docPr id="293" name="Прямоугольник 293"/>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FD1EAC6" w14:textId="77777777" w:rsidR="0001479F" w:rsidRPr="00DC1BC6" w:rsidRDefault="0001479F" w:rsidP="00B705BA">
                            <w:pPr>
                              <w:jc w:val="center"/>
                              <w:rPr>
                                <w:lang w:val="en-US"/>
                              </w:rPr>
                            </w:pPr>
                            <w:r>
                              <w:rPr>
                                <w:lang w:val="en-US"/>
                              </w:rPr>
                              <w:t>SDC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3" o:spid="_x0000_s1054" style="position:absolute;margin-left:107.95pt;margin-top:16.55pt;width:102.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" fillcolor="#8db3e2 [1311]" strokecolor="black [3200]" strokeweight="1pt">
                <v:textbox>
                  <w:txbxContent>
                    <w:p w14:paraId="0FD1EAC6" w14:textId="77777777" w:rsidR="0001479F" w:rsidRPr="00DC1BC6" w:rsidRDefault="0001479F" w:rsidP="00B705BA">
                      <w:pPr>
                        <w:jc w:val="center"/>
                        <w:rPr>
                          <w:lang w:val="en-US"/>
                        </w:rPr>
                      </w:pPr>
                      <w:r>
                        <w:rPr>
                          <w:lang w:val="en-US"/>
                        </w:rPr>
                        <w:t>SDC</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7FA1BF22" wp14:editId="7B2E77CE">
                <wp:simplePos x="0" y="0"/>
                <wp:positionH relativeFrom="column">
                  <wp:posOffset>2856865</wp:posOffset>
                </wp:positionH>
                <wp:positionV relativeFrom="paragraph">
                  <wp:posOffset>210185</wp:posOffset>
                </wp:positionV>
                <wp:extent cx="1304925" cy="2667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414FCBE2" w14:textId="77777777" w:rsidR="0001479F" w:rsidRPr="00DC1BC6" w:rsidRDefault="0001479F" w:rsidP="00B705BA">
                            <w:pPr>
                              <w:jc w:val="center"/>
                              <w:rPr>
                                <w:lang w:val="en-US"/>
                              </w:rPr>
                            </w:pPr>
                            <w:r>
                              <w:rPr>
                                <w:lang w:val="en-US"/>
                              </w:rPr>
                              <w:t>PMO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55" style="position:absolute;margin-left:224.95pt;margin-top:16.55pt;width:102.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" fillcolor="#8db3e2 [1311]" strokecolor="black [3200]" strokeweight="1pt">
                <v:textbox>
                  <w:txbxContent>
                    <w:p w14:paraId="414FCBE2" w14:textId="77777777" w:rsidR="0001479F" w:rsidRPr="00DC1BC6" w:rsidRDefault="0001479F" w:rsidP="00B705BA">
                      <w:pPr>
                        <w:jc w:val="center"/>
                        <w:rPr>
                          <w:lang w:val="en-US"/>
                        </w:rPr>
                      </w:pPr>
                      <w:r>
                        <w:rPr>
                          <w:lang w:val="en-US"/>
                        </w:rPr>
                        <w:t>PMO</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40B70ECD" wp14:editId="49BF96C7">
                <wp:simplePos x="0" y="0"/>
                <wp:positionH relativeFrom="column">
                  <wp:posOffset>5781040</wp:posOffset>
                </wp:positionH>
                <wp:positionV relativeFrom="paragraph">
                  <wp:posOffset>210185</wp:posOffset>
                </wp:positionV>
                <wp:extent cx="1304925" cy="2667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D6C002A" w14:textId="77777777" w:rsidR="0001479F" w:rsidRPr="00073252" w:rsidRDefault="0001479F" w:rsidP="00B705BA">
                            <w:pPr>
                              <w:jc w:val="center"/>
                              <w:rPr>
                                <w:lang w:val="en-US"/>
                              </w:rPr>
                            </w:pPr>
                            <w:r>
                              <w:rPr>
                                <w:lang w:val="en-US"/>
                              </w:rPr>
                              <w:t>Ministry of Finance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56" style="position:absolute;margin-left:455.2pt;margin-top:16.55pt;width:102.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" fillcolor="#8db3e2 [1311]" strokecolor="black [3200]" strokeweight="1pt">
                <v:textbox>
                  <w:txbxContent>
                    <w:p w14:paraId="0D6C002A" w14:textId="77777777" w:rsidR="0001479F" w:rsidRPr="00073252" w:rsidRDefault="0001479F" w:rsidP="00B705BA">
                      <w:pPr>
                        <w:jc w:val="center"/>
                        <w:rPr>
                          <w:lang w:val="en-US"/>
                        </w:rPr>
                      </w:pPr>
                      <w:r>
                        <w:rPr>
                          <w:lang w:val="en-US"/>
                        </w:rPr>
                        <w:t>Ministry of Finance</w:t>
                      </w:r>
                    </w:p>
                  </w:txbxContent>
                </v:textbox>
              </v:rect>
            </w:pict>
          </mc:Fallback>
        </mc:AlternateContent>
      </w:r>
      <w:r>
        <w:rPr>
          <w:noProof/>
          <w:lang w:val="en-US"/>
        </w:rPr>
        <mc:AlternateContent>
          <mc:Choice Requires="wps">
            <w:drawing>
              <wp:anchor distT="0" distB="0" distL="114300" distR="114300" simplePos="0" relativeHeight="251703296" behindDoc="0" locked="0" layoutInCell="1" allowOverlap="1" wp14:anchorId="560834FF" wp14:editId="13E5F946">
                <wp:simplePos x="0" y="0"/>
                <wp:positionH relativeFrom="column">
                  <wp:posOffset>7266940</wp:posOffset>
                </wp:positionH>
                <wp:positionV relativeFrom="paragraph">
                  <wp:posOffset>200660</wp:posOffset>
                </wp:positionV>
                <wp:extent cx="1304925" cy="26670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304925" cy="266700"/>
                        </a:xfrm>
                        <a:prstGeom prst="rect">
                          <a:avLst/>
                        </a:prstGeom>
                        <a:solidFill>
                          <a:schemeClr val="tx2">
                            <a:lumMod val="40000"/>
                            <a:lumOff val="60000"/>
                          </a:schemeClr>
                        </a:solidFill>
                        <a:ln w="12700"/>
                      </wps:spPr>
                      <wps:style>
                        <a:lnRef idx="2">
                          <a:schemeClr val="dk1"/>
                        </a:lnRef>
                        <a:fillRef idx="1">
                          <a:schemeClr val="lt1"/>
                        </a:fillRef>
                        <a:effectRef idx="0">
                          <a:schemeClr val="dk1"/>
                        </a:effectRef>
                        <a:fontRef idx="minor">
                          <a:schemeClr val="dk1"/>
                        </a:fontRef>
                      </wps:style>
                      <wps:txbx>
                        <w:txbxContent>
                          <w:p w14:paraId="084D26F2" w14:textId="77777777" w:rsidR="0001479F" w:rsidRPr="00DC1BC6" w:rsidRDefault="0001479F" w:rsidP="00B705BA">
                            <w:pPr>
                              <w:jc w:val="center"/>
                              <w:rPr>
                                <w:lang w:val="en-US"/>
                              </w:rPr>
                            </w:pPr>
                            <w:r>
                              <w:rPr>
                                <w:lang w:val="en-US"/>
                              </w:rPr>
                              <w:t>Other partners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57" style="position:absolute;margin-left:572.2pt;margin-top:15.8pt;width:102.7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" fillcolor="#8db3e2 [1311]" strokecolor="black [3200]" strokeweight="1pt">
                <v:textbox>
                  <w:txbxContent>
                    <w:p w14:paraId="084D26F2" w14:textId="77777777" w:rsidR="0001479F" w:rsidRPr="00DC1BC6" w:rsidRDefault="0001479F" w:rsidP="00B705BA">
                      <w:pPr>
                        <w:jc w:val="center"/>
                        <w:rPr>
                          <w:lang w:val="en-US"/>
                        </w:rPr>
                      </w:pPr>
                      <w:r>
                        <w:rPr>
                          <w:lang w:val="en-US"/>
                        </w:rPr>
                        <w:t>Other partners</w:t>
                      </w:r>
                    </w:p>
                  </w:txbxContent>
                </v:textbox>
              </v:rect>
            </w:pict>
          </mc:Fallback>
        </mc:AlternateContent>
      </w:r>
    </w:p>
    <w:p w14:paraId="6922A4FD" w14:textId="5906E6F6" w:rsidR="00B14536" w:rsidRDefault="00B14536" w:rsidP="00AF06EC">
      <w:pPr>
        <w:spacing w:line="240" w:lineRule="auto"/>
        <w:jc w:val="right"/>
        <w:rPr>
          <w:b/>
          <w:sz w:val="20"/>
          <w:szCs w:val="20"/>
          <w:lang w:val="en-US"/>
        </w:rPr>
      </w:pPr>
    </w:p>
    <w:p w14:paraId="0CFC9C88" w14:textId="77777777" w:rsidR="00962B6F" w:rsidRDefault="00962B6F" w:rsidP="00AF06EC">
      <w:pPr>
        <w:spacing w:line="240" w:lineRule="auto"/>
        <w:rPr>
          <w:rFonts w:ascii="Arial" w:hAnsi="Arial" w:cs="Arial"/>
          <w:b/>
          <w:sz w:val="24"/>
          <w:szCs w:val="24"/>
          <w:lang w:val="en-GB" w:eastAsia="de-CH"/>
        </w:rPr>
        <w:sectPr w:rsidR="00962B6F" w:rsidSect="000A1F01">
          <w:pgSz w:w="16838" w:h="11906" w:orient="landscape"/>
          <w:pgMar w:top="1134" w:right="720" w:bottom="720" w:left="720" w:header="709" w:footer="709" w:gutter="0"/>
          <w:cols w:space="708"/>
          <w:docGrid w:linePitch="360"/>
        </w:sectPr>
      </w:pPr>
    </w:p>
    <w:bookmarkStart w:id="103" w:name="_Toc410808377"/>
    <w:p w14:paraId="09AE7539" w14:textId="7CC087FD" w:rsidR="00B14536" w:rsidRPr="004B4B87" w:rsidRDefault="00B14536" w:rsidP="00B705BA">
      <w:pPr>
        <w:pStyle w:val="Heading1"/>
        <w:rPr>
          <w:lang w:val="en-GB" w:eastAsia="de-CH"/>
        </w:rPr>
      </w:pPr>
      <w:r w:rsidRPr="00A510B8">
        <w:rPr>
          <w:noProof/>
          <w:lang w:val="en-US"/>
        </w:rPr>
        <w:lastRenderedPageBreak/>
        <mc:AlternateContent>
          <mc:Choice Requires="wps">
            <w:drawing>
              <wp:anchor distT="0" distB="0" distL="114300" distR="114300" simplePos="0" relativeHeight="251688960" behindDoc="0" locked="0" layoutInCell="1" allowOverlap="1" wp14:anchorId="2D206FF4" wp14:editId="50739D7C">
                <wp:simplePos x="0" y="0"/>
                <wp:positionH relativeFrom="column">
                  <wp:posOffset>4344670</wp:posOffset>
                </wp:positionH>
                <wp:positionV relativeFrom="paragraph">
                  <wp:posOffset>4371975</wp:posOffset>
                </wp:positionV>
                <wp:extent cx="0" cy="228600"/>
                <wp:effectExtent l="8255" t="5715" r="10795" b="1333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B7C11A" id="Прямая соединительная линия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pt,344.25pt" to="342.1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"/>
            </w:pict>
          </mc:Fallback>
        </mc:AlternateContent>
      </w:r>
      <w:r w:rsidRPr="00A510B8">
        <w:rPr>
          <w:noProof/>
          <w:lang w:val="en-US"/>
        </w:rPr>
        <mc:AlternateContent>
          <mc:Choice Requires="wps">
            <w:drawing>
              <wp:anchor distT="0" distB="0" distL="114300" distR="114300" simplePos="0" relativeHeight="251689984" behindDoc="0" locked="0" layoutInCell="1" allowOverlap="1" wp14:anchorId="7E6D8093" wp14:editId="49EA8222">
                <wp:simplePos x="0" y="0"/>
                <wp:positionH relativeFrom="column">
                  <wp:posOffset>2882265</wp:posOffset>
                </wp:positionH>
                <wp:positionV relativeFrom="paragraph">
                  <wp:posOffset>4600575</wp:posOffset>
                </wp:positionV>
                <wp:extent cx="0" cy="114300"/>
                <wp:effectExtent l="12700" t="5715" r="6350" b="1333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655198" id="Прямая соединительная линия 3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362.25pt" to="226.95pt,3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VATgIAAFk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"/>
            </w:pict>
          </mc:Fallback>
        </mc:AlternateContent>
      </w:r>
      <w:bookmarkStart w:id="104" w:name="_Toc316230751"/>
      <w:r w:rsidRPr="00A510B8">
        <w:rPr>
          <w:lang w:val="en-GB" w:eastAsia="de-CH"/>
        </w:rPr>
        <w:t xml:space="preserve">Аnnex </w:t>
      </w:r>
      <w:r w:rsidR="00B705BA">
        <w:rPr>
          <w:lang w:val="en-GB" w:eastAsia="de-CH"/>
        </w:rPr>
        <w:t>3</w:t>
      </w:r>
      <w:r w:rsidRPr="00A510B8">
        <w:rPr>
          <w:lang w:val="en-GB" w:eastAsia="de-CH"/>
        </w:rPr>
        <w:t>.</w:t>
      </w:r>
      <w:r w:rsidRPr="004B4B87">
        <w:rPr>
          <w:lang w:val="en-GB" w:eastAsia="de-CH"/>
        </w:rPr>
        <w:t xml:space="preserve"> Terms of reference of key project/programme staff and experts</w:t>
      </w:r>
      <w:bookmarkEnd w:id="103"/>
      <w:bookmarkEnd w:id="104"/>
    </w:p>
    <w:p w14:paraId="04D3B393" w14:textId="77777777" w:rsidR="00B14536" w:rsidRPr="004B4B87" w:rsidRDefault="00B14536" w:rsidP="00AF06EC">
      <w:pPr>
        <w:pStyle w:val="Default"/>
        <w:tabs>
          <w:tab w:val="left" w:pos="3544"/>
          <w:tab w:val="left" w:pos="6663"/>
        </w:tabs>
        <w:ind w:left="108"/>
        <w:rPr>
          <w:rFonts w:ascii="Arial" w:hAnsi="Arial" w:cs="Arial"/>
          <w:b/>
          <w:sz w:val="20"/>
          <w:szCs w:val="20"/>
          <w:u w:val="single"/>
          <w:lang w:val="en-US"/>
        </w:rPr>
      </w:pPr>
    </w:p>
    <w:p w14:paraId="489CB3CB" w14:textId="77777777" w:rsidR="00B14536" w:rsidRPr="004B4B87" w:rsidRDefault="00B14536" w:rsidP="00AF06EC">
      <w:pPr>
        <w:pStyle w:val="Default"/>
        <w:tabs>
          <w:tab w:val="left" w:pos="3544"/>
          <w:tab w:val="left" w:pos="6663"/>
        </w:tabs>
        <w:ind w:left="108"/>
        <w:jc w:val="both"/>
        <w:rPr>
          <w:rFonts w:ascii="Arial" w:hAnsi="Arial" w:cs="Arial"/>
          <w:sz w:val="20"/>
          <w:szCs w:val="20"/>
          <w:lang w:val="en-US"/>
        </w:rPr>
      </w:pPr>
      <w:r>
        <w:rPr>
          <w:rFonts w:ascii="Arial" w:hAnsi="Arial" w:cs="Arial"/>
          <w:sz w:val="20"/>
          <w:szCs w:val="20"/>
          <w:lang w:val="en-US"/>
        </w:rPr>
        <w:t>Stated</w:t>
      </w:r>
      <w:r w:rsidRPr="004B4B87">
        <w:rPr>
          <w:rFonts w:ascii="Arial" w:hAnsi="Arial" w:cs="Arial"/>
          <w:sz w:val="20"/>
          <w:szCs w:val="20"/>
          <w:lang w:val="en-US"/>
        </w:rPr>
        <w:t xml:space="preserve"> below are general duties of project management and officers; more detailed TOR will be attached to contracts.</w:t>
      </w:r>
    </w:p>
    <w:p w14:paraId="3EAA3EB9" w14:textId="77777777" w:rsidR="00B14536" w:rsidRPr="004B4B87" w:rsidRDefault="00B14536" w:rsidP="00AF06EC">
      <w:pPr>
        <w:pStyle w:val="Default"/>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en-US"/>
        </w:rPr>
        <w:t xml:space="preserve"> </w:t>
      </w:r>
    </w:p>
    <w:p w14:paraId="24352017" w14:textId="7B0CC0E5"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 Position</w:t>
      </w:r>
      <w:r w:rsidRPr="004B4B87">
        <w:rPr>
          <w:rFonts w:ascii="Arial" w:hAnsi="Arial" w:cs="Arial"/>
          <w:b/>
          <w:sz w:val="20"/>
          <w:szCs w:val="20"/>
          <w:u w:val="single"/>
          <w:lang w:val="en-US"/>
        </w:rPr>
        <w:tab/>
        <w:t>Chief of the Head Office</w:t>
      </w:r>
    </w:p>
    <w:p w14:paraId="251CE6E0" w14:textId="2B35246E"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sidR="0001479F">
        <w:rPr>
          <w:rFonts w:ascii="Arial" w:hAnsi="Arial" w:cs="Arial"/>
          <w:sz w:val="20"/>
          <w:szCs w:val="20"/>
          <w:lang w:val="en-US"/>
        </w:rPr>
        <w:t>295</w:t>
      </w:r>
      <w:r w:rsidR="00572B53" w:rsidRPr="00597510">
        <w:rPr>
          <w:rFonts w:ascii="Arial" w:hAnsi="Arial" w:cs="Arial"/>
          <w:sz w:val="20"/>
          <w:szCs w:val="20"/>
          <w:lang w:val="en-US"/>
        </w:rPr>
        <w:t xml:space="preserve"> </w:t>
      </w:r>
      <w:r w:rsidRPr="004B4B87">
        <w:rPr>
          <w:rFonts w:ascii="Arial" w:hAnsi="Arial" w:cs="Arial"/>
          <w:sz w:val="20"/>
          <w:szCs w:val="20"/>
          <w:lang w:val="en-US"/>
        </w:rPr>
        <w:t>days</w:t>
      </w:r>
      <w:r w:rsidRPr="004B4B87">
        <w:rPr>
          <w:rFonts w:ascii="Arial" w:hAnsi="Arial" w:cs="Arial"/>
          <w:sz w:val="20"/>
          <w:szCs w:val="20"/>
          <w:lang w:val="en-US"/>
        </w:rPr>
        <w:tab/>
      </w:r>
    </w:p>
    <w:p w14:paraId="60D1F504"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Nadezhda Dobretsova</w:t>
      </w:r>
    </w:p>
    <w:p w14:paraId="71B18BE4"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4350AA2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Coordination of interaction between the founders, DPI Head Office and the Project </w:t>
      </w:r>
    </w:p>
    <w:p w14:paraId="089D866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Coordination of interaction with SCO</w:t>
      </w:r>
    </w:p>
    <w:p w14:paraId="1E39A8C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meetings at the national level </w:t>
      </w:r>
    </w:p>
    <w:p w14:paraId="250DD80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the project budget implementation </w:t>
      </w:r>
    </w:p>
    <w:p w14:paraId="1F26562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the action plan for the subsequent budget phases </w:t>
      </w:r>
    </w:p>
    <w:p w14:paraId="1CC49B9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writing of interim and final reports </w:t>
      </w:r>
    </w:p>
    <w:p w14:paraId="3D91E63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the work performed by a mass media and public relations specialist </w:t>
      </w:r>
    </w:p>
    <w:p w14:paraId="213AB211"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the work performed by a visualization and sites specialist </w:t>
      </w:r>
    </w:p>
    <w:p w14:paraId="63CDEBF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work on best practices </w:t>
      </w:r>
    </w:p>
    <w:p w14:paraId="6DE2995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work with mass media </w:t>
      </w:r>
    </w:p>
    <w:p w14:paraId="29211E9B"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769FFA25" w14:textId="0EB97010"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 Position</w:t>
      </w:r>
      <w:r w:rsidRPr="004B4B87">
        <w:rPr>
          <w:rFonts w:ascii="Arial" w:hAnsi="Arial" w:cs="Arial"/>
          <w:b/>
          <w:sz w:val="20"/>
          <w:szCs w:val="20"/>
          <w:u w:val="single"/>
          <w:lang w:val="en-US"/>
        </w:rPr>
        <w:tab/>
      </w:r>
      <w:r>
        <w:rPr>
          <w:rFonts w:ascii="Arial" w:hAnsi="Arial" w:cs="Arial"/>
          <w:b/>
          <w:sz w:val="20"/>
          <w:szCs w:val="20"/>
          <w:u w:val="single"/>
          <w:lang w:val="en-US"/>
        </w:rPr>
        <w:t>Team Leader, National</w:t>
      </w:r>
    </w:p>
    <w:p w14:paraId="724C5579" w14:textId="12C74F2F"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(42 months budgeted)</w:t>
      </w:r>
      <w:r w:rsidRPr="004B4B87">
        <w:rPr>
          <w:rFonts w:ascii="Arial" w:hAnsi="Arial" w:cs="Arial"/>
          <w:sz w:val="20"/>
          <w:szCs w:val="20"/>
          <w:lang w:val="en-US"/>
        </w:rPr>
        <w:tab/>
      </w:r>
    </w:p>
    <w:p w14:paraId="757802B5"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 xml:space="preserve">Bekbolot Bekiev </w:t>
      </w:r>
    </w:p>
    <w:p w14:paraId="0A0479D5" w14:textId="68C29BA5" w:rsidR="004A29DE" w:rsidRPr="004B4B87" w:rsidRDefault="00B14536" w:rsidP="004A29DE">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3E57B1AB" w14:textId="5BBF4DA0"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Coordination of interaction between the Project, Head Office of the Institute and the founders</w:t>
      </w:r>
      <w:r w:rsidR="005E680C">
        <w:rPr>
          <w:rFonts w:ascii="Arial" w:hAnsi="Arial" w:cs="Arial"/>
          <w:sz w:val="20"/>
          <w:szCs w:val="20"/>
          <w:lang w:val="en-US"/>
        </w:rPr>
        <w:t xml:space="preserve"> </w:t>
      </w:r>
    </w:p>
    <w:p w14:paraId="4547BBF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Strategic coordination of interaction with SCO</w:t>
      </w:r>
    </w:p>
    <w:p w14:paraId="6C02100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and holding meetings at the national level </w:t>
      </w:r>
    </w:p>
    <w:p w14:paraId="262E941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the work of the project office </w:t>
      </w:r>
    </w:p>
    <w:p w14:paraId="63F4409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the office manager’s work and procurement </w:t>
      </w:r>
    </w:p>
    <w:p w14:paraId="2C5F0C4B"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Execution of labor relations with the project staff </w:t>
      </w:r>
    </w:p>
    <w:p w14:paraId="55676380"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Organizing accounting reports </w:t>
      </w:r>
    </w:p>
    <w:p w14:paraId="7A60FF90"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Organizing</w:t>
      </w:r>
      <w:r w:rsidRPr="004B4B87">
        <w:rPr>
          <w:rFonts w:ascii="Arial" w:hAnsi="Arial" w:cs="Arial"/>
          <w:sz w:val="20"/>
          <w:szCs w:val="20"/>
          <w:lang w:val="ru-RU"/>
        </w:rPr>
        <w:t xml:space="preserve"> </w:t>
      </w:r>
      <w:r w:rsidRPr="004B4B87">
        <w:rPr>
          <w:rFonts w:ascii="Arial" w:hAnsi="Arial" w:cs="Arial"/>
          <w:sz w:val="20"/>
          <w:szCs w:val="20"/>
          <w:lang w:val="en-US"/>
        </w:rPr>
        <w:t>internal</w:t>
      </w:r>
      <w:r w:rsidRPr="004B4B87">
        <w:rPr>
          <w:rFonts w:ascii="Arial" w:hAnsi="Arial" w:cs="Arial"/>
          <w:sz w:val="20"/>
          <w:szCs w:val="20"/>
          <w:lang w:val="ru-RU"/>
        </w:rPr>
        <w:t xml:space="preserve"> </w:t>
      </w:r>
      <w:r w:rsidRPr="004B4B87">
        <w:rPr>
          <w:rFonts w:ascii="Arial" w:hAnsi="Arial" w:cs="Arial"/>
          <w:sz w:val="20"/>
          <w:szCs w:val="20"/>
          <w:lang w:val="en-US"/>
        </w:rPr>
        <w:t>program</w:t>
      </w:r>
      <w:r w:rsidRPr="004B4B87">
        <w:rPr>
          <w:rFonts w:ascii="Arial" w:hAnsi="Arial" w:cs="Arial"/>
          <w:sz w:val="20"/>
          <w:szCs w:val="20"/>
          <w:lang w:val="ru-RU"/>
        </w:rPr>
        <w:t xml:space="preserve"> </w:t>
      </w:r>
      <w:r w:rsidRPr="004B4B87">
        <w:rPr>
          <w:rFonts w:ascii="Arial" w:hAnsi="Arial" w:cs="Arial"/>
          <w:sz w:val="20"/>
          <w:szCs w:val="20"/>
          <w:lang w:val="en-US"/>
        </w:rPr>
        <w:t>reporting</w:t>
      </w:r>
      <w:r w:rsidRPr="004B4B87">
        <w:rPr>
          <w:rFonts w:ascii="Arial" w:hAnsi="Arial" w:cs="Arial"/>
          <w:sz w:val="20"/>
          <w:szCs w:val="20"/>
          <w:lang w:val="ru-RU"/>
        </w:rPr>
        <w:t xml:space="preserve"> </w:t>
      </w:r>
    </w:p>
    <w:p w14:paraId="76391DE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audit and responsibility for auditing </w:t>
      </w:r>
    </w:p>
    <w:p w14:paraId="083C80E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Project budget implementation </w:t>
      </w:r>
    </w:p>
    <w:p w14:paraId="142B00DB"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development of action plan for the subsequent project phases </w:t>
      </w:r>
    </w:p>
    <w:p w14:paraId="50CC959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of interim and final reports </w:t>
      </w:r>
    </w:p>
    <w:p w14:paraId="5393BF5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the project managers’ work </w:t>
      </w:r>
    </w:p>
    <w:p w14:paraId="66210FC6"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1D671997" w14:textId="77777777" w:rsidR="00B14536" w:rsidRPr="004B4B87" w:rsidRDefault="00B14536" w:rsidP="00AF06EC">
      <w:pPr>
        <w:pStyle w:val="Default"/>
        <w:tabs>
          <w:tab w:val="left" w:pos="5070"/>
          <w:tab w:val="left" w:pos="6663"/>
        </w:tabs>
        <w:ind w:left="108"/>
        <w:rPr>
          <w:rFonts w:ascii="Arial" w:hAnsi="Arial" w:cs="Arial"/>
          <w:b/>
          <w:lang w:val="en-US"/>
        </w:rPr>
      </w:pPr>
      <w:r w:rsidRPr="004B4B87">
        <w:rPr>
          <w:rFonts w:ascii="Arial" w:hAnsi="Arial" w:cs="Arial"/>
          <w:b/>
          <w:lang w:val="en-US"/>
        </w:rPr>
        <w:t>A component of the work with communities and L</w:t>
      </w:r>
      <w:r>
        <w:rPr>
          <w:rFonts w:ascii="Arial" w:hAnsi="Arial" w:cs="Arial"/>
          <w:b/>
          <w:lang w:val="en-US"/>
        </w:rPr>
        <w:t>S</w:t>
      </w:r>
      <w:r w:rsidRPr="004B4B87">
        <w:rPr>
          <w:rFonts w:ascii="Arial" w:hAnsi="Arial" w:cs="Arial"/>
          <w:b/>
          <w:lang w:val="en-US"/>
        </w:rPr>
        <w:t xml:space="preserve">G bodies </w:t>
      </w:r>
    </w:p>
    <w:p w14:paraId="174D7699"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11CB7CAA" w14:textId="44E1E639" w:rsidR="00B14536" w:rsidRPr="004B4B87" w:rsidRDefault="00B14536" w:rsidP="00AF06EC">
      <w:pPr>
        <w:pStyle w:val="Default"/>
        <w:shd w:val="clear" w:color="auto" w:fill="D9D9D9"/>
        <w:tabs>
          <w:tab w:val="left" w:pos="3544"/>
          <w:tab w:val="left" w:pos="6663"/>
        </w:tabs>
        <w:ind w:left="3544" w:hanging="3402"/>
        <w:rPr>
          <w:rFonts w:ascii="Arial" w:hAnsi="Arial" w:cs="Arial"/>
          <w:b/>
          <w:sz w:val="20"/>
          <w:szCs w:val="20"/>
          <w:u w:val="single"/>
          <w:lang w:val="en-US"/>
        </w:rPr>
      </w:pPr>
      <w:r w:rsidRPr="004B4B87">
        <w:rPr>
          <w:rFonts w:ascii="Arial" w:hAnsi="Arial" w:cs="Arial"/>
          <w:b/>
          <w:sz w:val="20"/>
          <w:szCs w:val="20"/>
          <w:u w:val="single"/>
          <w:lang w:val="ru-RU"/>
        </w:rPr>
        <w:t>То</w:t>
      </w:r>
      <w:r w:rsidR="00543189">
        <w:rPr>
          <w:rFonts w:ascii="Arial" w:hAnsi="Arial" w:cs="Arial"/>
          <w:b/>
          <w:sz w:val="20"/>
          <w:szCs w:val="20"/>
          <w:u w:val="single"/>
          <w:lang w:val="en-US"/>
        </w:rPr>
        <w:t xml:space="preserve">R </w:t>
      </w:r>
      <w:r w:rsidRPr="004B4B87">
        <w:rPr>
          <w:rFonts w:ascii="Arial" w:hAnsi="Arial" w:cs="Arial"/>
          <w:b/>
          <w:sz w:val="20"/>
          <w:szCs w:val="20"/>
          <w:u w:val="single"/>
          <w:lang w:val="en-US"/>
        </w:rPr>
        <w:t>. Position</w:t>
      </w:r>
      <w:r w:rsidRPr="004B4B87">
        <w:rPr>
          <w:rFonts w:ascii="Arial" w:hAnsi="Arial" w:cs="Arial"/>
          <w:b/>
          <w:sz w:val="20"/>
          <w:szCs w:val="20"/>
          <w:u w:val="single"/>
          <w:lang w:val="en-US"/>
        </w:rPr>
        <w:tab/>
        <w:t>Project Manager for the work with communities and L</w:t>
      </w:r>
      <w:r>
        <w:rPr>
          <w:rFonts w:ascii="Arial" w:hAnsi="Arial" w:cs="Arial"/>
          <w:b/>
          <w:sz w:val="20"/>
          <w:szCs w:val="20"/>
          <w:u w:val="single"/>
          <w:lang w:val="en-US"/>
        </w:rPr>
        <w:t>S</w:t>
      </w:r>
      <w:r w:rsidRPr="004B4B87">
        <w:rPr>
          <w:rFonts w:ascii="Arial" w:hAnsi="Arial" w:cs="Arial"/>
          <w:b/>
          <w:sz w:val="20"/>
          <w:szCs w:val="20"/>
          <w:u w:val="single"/>
          <w:lang w:val="en-US"/>
        </w:rPr>
        <w:t>G –</w:t>
      </w:r>
      <w:r w:rsidR="005E680C">
        <w:rPr>
          <w:rFonts w:ascii="Arial" w:hAnsi="Arial" w:cs="Arial"/>
          <w:b/>
          <w:sz w:val="20"/>
          <w:szCs w:val="20"/>
          <w:u w:val="single"/>
          <w:lang w:val="en-US"/>
        </w:rPr>
        <w:t xml:space="preserve"> </w:t>
      </w:r>
      <w:r w:rsidRPr="004B4B87">
        <w:rPr>
          <w:rFonts w:ascii="Arial" w:hAnsi="Arial" w:cs="Arial"/>
          <w:b/>
          <w:sz w:val="20"/>
          <w:szCs w:val="20"/>
          <w:u w:val="single"/>
          <w:lang w:val="en-US"/>
        </w:rPr>
        <w:t xml:space="preserve">Deputy </w:t>
      </w:r>
      <w:r>
        <w:rPr>
          <w:rFonts w:ascii="Arial" w:hAnsi="Arial" w:cs="Arial"/>
          <w:b/>
          <w:sz w:val="20"/>
          <w:szCs w:val="20"/>
          <w:u w:val="single"/>
          <w:lang w:val="en-US"/>
        </w:rPr>
        <w:t>Team Leader</w:t>
      </w:r>
    </w:p>
    <w:p w14:paraId="21C35774" w14:textId="71CD7E5B" w:rsidR="004A29DE" w:rsidRPr="004B4B87" w:rsidRDefault="00B14536" w:rsidP="004A29DE">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w:t>
      </w:r>
      <w:r w:rsidR="00B1463B">
        <w:rPr>
          <w:rFonts w:ascii="Arial" w:hAnsi="Arial" w:cs="Arial"/>
          <w:sz w:val="20"/>
          <w:szCs w:val="20"/>
          <w:lang w:val="en-US"/>
        </w:rPr>
        <w:t>1</w:t>
      </w:r>
      <w:r w:rsidR="004A29DE">
        <w:rPr>
          <w:rFonts w:ascii="Arial" w:hAnsi="Arial" w:cs="Arial"/>
          <w:sz w:val="20"/>
          <w:szCs w:val="20"/>
          <w:lang w:val="en-US"/>
        </w:rPr>
        <w:t xml:space="preserve"> months budgeted)</w:t>
      </w:r>
      <w:r w:rsidR="004A29DE" w:rsidRPr="004B4B87">
        <w:rPr>
          <w:rFonts w:ascii="Arial" w:hAnsi="Arial" w:cs="Arial"/>
          <w:sz w:val="20"/>
          <w:szCs w:val="20"/>
          <w:lang w:val="en-US"/>
        </w:rPr>
        <w:tab/>
      </w:r>
    </w:p>
    <w:p w14:paraId="59CD2626"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Sabina Grad</w:t>
      </w:r>
      <w:r>
        <w:rPr>
          <w:rFonts w:ascii="Arial" w:hAnsi="Arial" w:cs="Arial"/>
          <w:sz w:val="20"/>
          <w:szCs w:val="20"/>
          <w:lang w:val="en-US"/>
        </w:rPr>
        <w:t>w</w:t>
      </w:r>
      <w:r w:rsidRPr="004B4B87">
        <w:rPr>
          <w:rFonts w:ascii="Arial" w:hAnsi="Arial" w:cs="Arial"/>
          <w:sz w:val="20"/>
          <w:szCs w:val="20"/>
          <w:lang w:val="en-US"/>
        </w:rPr>
        <w:t xml:space="preserve">al </w:t>
      </w:r>
    </w:p>
    <w:p w14:paraId="2E3D6868"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04DB2724"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Routine coordination of interaction with SCO on organizational and financial issues </w:t>
      </w:r>
    </w:p>
    <w:p w14:paraId="66793CE2" w14:textId="65E403D5"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Participation in the meetings at the national level</w:t>
      </w:r>
      <w:r w:rsidR="005E680C">
        <w:rPr>
          <w:rFonts w:ascii="Arial" w:hAnsi="Arial" w:cs="Arial"/>
          <w:sz w:val="20"/>
          <w:szCs w:val="20"/>
          <w:lang w:val="en-US"/>
        </w:rPr>
        <w:t xml:space="preserve"> </w:t>
      </w:r>
    </w:p>
    <w:p w14:paraId="54219BC4" w14:textId="4E492BC2"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and control of </w:t>
      </w:r>
      <w:r w:rsidR="00380E34">
        <w:rPr>
          <w:rFonts w:ascii="Arial" w:hAnsi="Arial" w:cs="Arial"/>
          <w:sz w:val="20"/>
          <w:szCs w:val="20"/>
          <w:lang w:val="en-US"/>
        </w:rPr>
        <w:t>target</w:t>
      </w:r>
      <w:r w:rsidRPr="004B4B87">
        <w:rPr>
          <w:rFonts w:ascii="Arial" w:hAnsi="Arial" w:cs="Arial"/>
          <w:sz w:val="20"/>
          <w:szCs w:val="20"/>
          <w:lang w:val="en-US"/>
        </w:rPr>
        <w:t xml:space="preserve"> </w:t>
      </w:r>
      <w:r>
        <w:rPr>
          <w:rFonts w:ascii="Arial" w:hAnsi="Arial" w:cs="Arial"/>
          <w:sz w:val="20"/>
          <w:szCs w:val="20"/>
          <w:lang w:val="en-US"/>
        </w:rPr>
        <w:t>municipalities</w:t>
      </w:r>
      <w:r w:rsidRPr="004B4B87">
        <w:rPr>
          <w:rFonts w:ascii="Arial" w:hAnsi="Arial" w:cs="Arial"/>
          <w:sz w:val="20"/>
          <w:szCs w:val="20"/>
          <w:lang w:val="en-US"/>
        </w:rPr>
        <w:t xml:space="preserve"> selection </w:t>
      </w:r>
    </w:p>
    <w:p w14:paraId="28619D19" w14:textId="4653742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signing memoranda with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43D49B54" w14:textId="3699F690"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Daily control of the project office work</w:t>
      </w:r>
      <w:r w:rsidR="005E680C">
        <w:rPr>
          <w:rFonts w:ascii="Arial" w:hAnsi="Arial" w:cs="Arial"/>
          <w:sz w:val="20"/>
          <w:szCs w:val="20"/>
          <w:lang w:val="en-US"/>
        </w:rPr>
        <w:t xml:space="preserve"> </w:t>
      </w:r>
    </w:p>
    <w:p w14:paraId="4E57B7C9"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Participation in the development of action plan for the subsequent project phases </w:t>
      </w:r>
    </w:p>
    <w:p w14:paraId="163284CC"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Writing of interim and final reports </w:t>
      </w:r>
    </w:p>
    <w:p w14:paraId="2B1D335E"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Control of evaluation and monitoring plan implementation </w:t>
      </w:r>
    </w:p>
    <w:p w14:paraId="1A486BE7" w14:textId="77777777" w:rsidR="00B14536" w:rsidRPr="00C24229"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Control of internal program reporting </w:t>
      </w:r>
    </w:p>
    <w:p w14:paraId="67602CB8"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Control of expert examination on gender issues </w:t>
      </w:r>
    </w:p>
    <w:p w14:paraId="7CF5D887" w14:textId="77777777" w:rsidR="00B14536"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work and </w:t>
      </w:r>
      <w:r>
        <w:rPr>
          <w:rFonts w:ascii="Arial" w:hAnsi="Arial" w:cs="Arial"/>
          <w:sz w:val="20"/>
          <w:szCs w:val="20"/>
          <w:lang w:val="en-US"/>
        </w:rPr>
        <w:t>c</w:t>
      </w:r>
      <w:r w:rsidRPr="004B4B87">
        <w:rPr>
          <w:rFonts w:ascii="Arial" w:hAnsi="Arial" w:cs="Arial"/>
          <w:sz w:val="20"/>
          <w:szCs w:val="20"/>
          <w:lang w:val="en-US"/>
        </w:rPr>
        <w:t xml:space="preserve">ontrol of the work performed by specialist on the best practices </w:t>
      </w:r>
    </w:p>
    <w:p w14:paraId="7E80BBA2" w14:textId="77777777" w:rsidR="00B14536" w:rsidRPr="00F66113"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work and </w:t>
      </w:r>
      <w:r>
        <w:rPr>
          <w:rFonts w:ascii="Arial" w:hAnsi="Arial" w:cs="Arial"/>
          <w:sz w:val="20"/>
          <w:szCs w:val="20"/>
          <w:lang w:val="en-US"/>
        </w:rPr>
        <w:t>control of the work performed by grant specialist</w:t>
      </w:r>
    </w:p>
    <w:p w14:paraId="2BAB3B27" w14:textId="25CD8CD3"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Organization of work and control of duties performed by field consultants on citizens’ participation</w:t>
      </w:r>
      <w:r w:rsidR="005E680C">
        <w:rPr>
          <w:rFonts w:ascii="Arial" w:hAnsi="Arial" w:cs="Arial"/>
          <w:sz w:val="20"/>
          <w:szCs w:val="20"/>
          <w:lang w:val="en-US"/>
        </w:rPr>
        <w:t xml:space="preserve"> </w:t>
      </w:r>
    </w:p>
    <w:p w14:paraId="63090009" w14:textId="1B391596" w:rsidR="00B14536"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Organization of the work with L</w:t>
      </w:r>
      <w:r w:rsidR="00F74287">
        <w:rPr>
          <w:rFonts w:ascii="Arial" w:hAnsi="Arial" w:cs="Arial"/>
          <w:sz w:val="20"/>
          <w:szCs w:val="20"/>
          <w:lang w:val="en-US"/>
        </w:rPr>
        <w:t>S</w:t>
      </w:r>
      <w:r w:rsidRPr="004B4B87">
        <w:rPr>
          <w:rFonts w:ascii="Arial" w:hAnsi="Arial" w:cs="Arial"/>
          <w:sz w:val="20"/>
          <w:szCs w:val="20"/>
          <w:lang w:val="en-US"/>
        </w:rPr>
        <w:t xml:space="preserve">G bodies and control of duties performed by field consultants </w:t>
      </w:r>
    </w:p>
    <w:p w14:paraId="6B53544D" w14:textId="77777777" w:rsidR="00B14536" w:rsidRPr="004B4B87" w:rsidRDefault="00B14536" w:rsidP="00464AE2">
      <w:pPr>
        <w:pStyle w:val="Default"/>
        <w:numPr>
          <w:ilvl w:val="0"/>
          <w:numId w:val="31"/>
        </w:numPr>
        <w:tabs>
          <w:tab w:val="left" w:pos="1134"/>
        </w:tabs>
        <w:rPr>
          <w:rFonts w:ascii="Arial" w:hAnsi="Arial" w:cs="Arial"/>
          <w:sz w:val="20"/>
          <w:szCs w:val="20"/>
          <w:lang w:val="en-US"/>
        </w:rPr>
      </w:pPr>
      <w:r w:rsidRPr="004B4B87">
        <w:rPr>
          <w:rFonts w:ascii="Arial" w:hAnsi="Arial" w:cs="Arial"/>
          <w:sz w:val="20"/>
          <w:szCs w:val="20"/>
          <w:lang w:val="en-US"/>
        </w:rPr>
        <w:t>Organization of work and</w:t>
      </w:r>
      <w:r>
        <w:rPr>
          <w:rFonts w:ascii="Arial" w:hAnsi="Arial" w:cs="Arial"/>
          <w:sz w:val="20"/>
          <w:szCs w:val="20"/>
          <w:lang w:val="en-US"/>
        </w:rPr>
        <w:t xml:space="preserve"> </w:t>
      </w:r>
      <w:r w:rsidRPr="004B4B87">
        <w:rPr>
          <w:rFonts w:ascii="Arial" w:hAnsi="Arial" w:cs="Arial"/>
          <w:sz w:val="20"/>
          <w:szCs w:val="20"/>
          <w:lang w:val="en-US"/>
        </w:rPr>
        <w:t>control of duties performed by</w:t>
      </w:r>
      <w:r>
        <w:rPr>
          <w:rFonts w:ascii="Arial" w:hAnsi="Arial" w:cs="Arial"/>
          <w:sz w:val="20"/>
          <w:szCs w:val="20"/>
          <w:lang w:val="en-US"/>
        </w:rPr>
        <w:t xml:space="preserve"> 3 regional (oblast) coordinators</w:t>
      </w:r>
    </w:p>
    <w:p w14:paraId="13E0C4EC" w14:textId="77777777" w:rsidR="00B14536" w:rsidRPr="00C24229" w:rsidRDefault="00B14536" w:rsidP="00AF06EC">
      <w:pPr>
        <w:pStyle w:val="Default"/>
        <w:tabs>
          <w:tab w:val="left" w:pos="1134"/>
        </w:tabs>
        <w:rPr>
          <w:rFonts w:ascii="Arial" w:hAnsi="Arial" w:cs="Arial"/>
          <w:sz w:val="20"/>
          <w:szCs w:val="20"/>
          <w:lang w:val="en-US"/>
        </w:rPr>
      </w:pPr>
    </w:p>
    <w:p w14:paraId="30EF46C9" w14:textId="12A330CA" w:rsidR="00B14536" w:rsidRPr="004B4B87" w:rsidRDefault="00B14536" w:rsidP="00AF06EC">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 xml:space="preserve">R </w:t>
      </w:r>
      <w:r w:rsidR="00543189">
        <w:rPr>
          <w:rFonts w:ascii="Arial" w:hAnsi="Arial" w:cs="Arial"/>
          <w:b/>
          <w:sz w:val="20"/>
          <w:szCs w:val="20"/>
          <w:u w:val="single"/>
          <w:lang w:val="en-US"/>
        </w:rPr>
        <w:t xml:space="preserve">. </w:t>
      </w:r>
      <w:r w:rsidRPr="004B4B87">
        <w:rPr>
          <w:rFonts w:ascii="Arial" w:hAnsi="Arial" w:cs="Arial"/>
          <w:b/>
          <w:sz w:val="20"/>
          <w:szCs w:val="20"/>
          <w:u w:val="single"/>
          <w:lang w:val="en-US"/>
        </w:rPr>
        <w:t>Position</w:t>
      </w:r>
      <w:r w:rsidRPr="004B4B87">
        <w:rPr>
          <w:rFonts w:ascii="Arial" w:hAnsi="Arial" w:cs="Arial"/>
          <w:b/>
          <w:sz w:val="20"/>
          <w:szCs w:val="20"/>
          <w:u w:val="single"/>
          <w:lang w:val="en-US"/>
        </w:rPr>
        <w:tab/>
        <w:t>Exchange of Experience and Best Practices Specialist</w:t>
      </w:r>
      <w:r w:rsidRPr="004B4B87">
        <w:rPr>
          <w:rFonts w:ascii="Arial" w:hAnsi="Arial" w:cs="Arial"/>
          <w:b/>
          <w:sz w:val="20"/>
          <w:szCs w:val="20"/>
          <w:u w:val="single"/>
          <w:lang w:val="en-US"/>
        </w:rPr>
        <w:tab/>
        <w:t xml:space="preserve"> </w:t>
      </w:r>
    </w:p>
    <w:p w14:paraId="667B5792" w14:textId="20DA5070"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w:t>
      </w:r>
      <w:r w:rsidR="00B1463B">
        <w:rPr>
          <w:rFonts w:ascii="Arial" w:hAnsi="Arial" w:cs="Arial"/>
          <w:sz w:val="20"/>
          <w:szCs w:val="20"/>
          <w:lang w:val="en-US"/>
        </w:rPr>
        <w:t>28</w:t>
      </w:r>
      <w:r w:rsidR="004A29DE">
        <w:rPr>
          <w:rFonts w:ascii="Arial" w:hAnsi="Arial" w:cs="Arial"/>
          <w:sz w:val="20"/>
          <w:szCs w:val="20"/>
          <w:lang w:val="en-US"/>
        </w:rPr>
        <w:t xml:space="preserve"> months budgeted</w:t>
      </w:r>
      <w:r w:rsidR="00B1463B">
        <w:rPr>
          <w:rFonts w:ascii="Arial" w:hAnsi="Arial" w:cs="Arial"/>
          <w:sz w:val="20"/>
          <w:szCs w:val="20"/>
          <w:lang w:val="en-US"/>
        </w:rPr>
        <w:t>, part-time basis</w:t>
      </w:r>
      <w:r w:rsidR="004A29DE">
        <w:rPr>
          <w:rFonts w:ascii="Arial" w:hAnsi="Arial" w:cs="Arial"/>
          <w:sz w:val="20"/>
          <w:szCs w:val="20"/>
          <w:lang w:val="en-US"/>
        </w:rPr>
        <w:t>)</w:t>
      </w:r>
      <w:r w:rsidRPr="004B4B87">
        <w:rPr>
          <w:rFonts w:ascii="Arial" w:hAnsi="Arial" w:cs="Arial"/>
          <w:sz w:val="20"/>
          <w:szCs w:val="20"/>
          <w:lang w:val="en-US"/>
        </w:rPr>
        <w:tab/>
      </w:r>
    </w:p>
    <w:p w14:paraId="24DB71FA"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 xml:space="preserve">Personal data </w:t>
      </w:r>
      <w:r w:rsidRPr="004B4B87">
        <w:rPr>
          <w:rFonts w:ascii="Arial" w:hAnsi="Arial" w:cs="Arial"/>
          <w:sz w:val="20"/>
          <w:szCs w:val="20"/>
          <w:lang w:val="en-US"/>
        </w:rPr>
        <w:tab/>
        <w:t xml:space="preserve">Gulyaim Shamshidinova </w:t>
      </w:r>
    </w:p>
    <w:p w14:paraId="11B059EB"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58FFE023" w14:textId="6B467C13" w:rsidR="00380E34"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Co-organization of the VAP launch events</w:t>
      </w:r>
    </w:p>
    <w:p w14:paraId="22D5A09F" w14:textId="787FC548" w:rsidR="00380E34"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Dissemination of the lessons learned from Issyk-Kul and Jalal-Abad oblasts on MODEL implementation</w:t>
      </w:r>
    </w:p>
    <w:p w14:paraId="386B6306" w14:textId="4588ADC7" w:rsidR="00CA7D71" w:rsidRDefault="00CA7D71"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Co-review of training materials (from Phase 1) to reflect best </w:t>
      </w:r>
      <w:r w:rsidR="00CF663E">
        <w:rPr>
          <w:rFonts w:ascii="Arial" w:hAnsi="Arial" w:cs="Arial"/>
          <w:sz w:val="20"/>
          <w:szCs w:val="20"/>
          <w:lang w:val="en-US"/>
        </w:rPr>
        <w:t>practices</w:t>
      </w:r>
    </w:p>
    <w:p w14:paraId="13D17141" w14:textId="277F891B" w:rsidR="00CF663E" w:rsidRDefault="00CF663E"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Co-deliver trainings on the Community engagement MODEL with a focus on reporting to communities by LSGs</w:t>
      </w:r>
    </w:p>
    <w:p w14:paraId="35763489" w14:textId="1A0B9E45"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Collection of information</w:t>
      </w:r>
      <w:r w:rsidR="005E680C">
        <w:rPr>
          <w:rFonts w:ascii="Arial" w:hAnsi="Arial" w:cs="Arial"/>
          <w:sz w:val="20"/>
          <w:szCs w:val="20"/>
          <w:lang w:val="en-US"/>
        </w:rPr>
        <w:t xml:space="preserve"> </w:t>
      </w:r>
      <w:r w:rsidRPr="004B4B87">
        <w:rPr>
          <w:rFonts w:ascii="Arial" w:hAnsi="Arial" w:cs="Arial"/>
          <w:sz w:val="20"/>
          <w:szCs w:val="20"/>
          <w:lang w:val="en-US"/>
        </w:rPr>
        <w:t xml:space="preserve">on introduced mechanisms of citizens’ participation in </w:t>
      </w:r>
      <w:r w:rsidR="00380E34">
        <w:rPr>
          <w:rFonts w:ascii="Arial" w:hAnsi="Arial" w:cs="Arial"/>
          <w:sz w:val="20"/>
          <w:szCs w:val="20"/>
          <w:lang w:val="en-US"/>
        </w:rPr>
        <w:t>target</w:t>
      </w:r>
      <w:r w:rsidRPr="004B4B87">
        <w:rPr>
          <w:rFonts w:ascii="Arial" w:hAnsi="Arial" w:cs="Arial"/>
          <w:sz w:val="20"/>
          <w:szCs w:val="20"/>
          <w:lang w:val="en-US"/>
        </w:rPr>
        <w:t xml:space="preserve"> municipalities </w:t>
      </w:r>
    </w:p>
    <w:p w14:paraId="12CA2D0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Collection of the detailed and documentary information on project activities, for dissemination </w:t>
      </w:r>
    </w:p>
    <w:p w14:paraId="712E6DC3" w14:textId="77777777" w:rsidR="00B14536" w:rsidRPr="00572B53"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Collection of information on the practices in the sphere of public participation in the budget process over the country </w:t>
      </w:r>
    </w:p>
    <w:p w14:paraId="1D35B43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exchange of experience programs in the country with revealing of municipalities’ priorities and available best practices over the country </w:t>
      </w:r>
    </w:p>
    <w:p w14:paraId="304FB53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Organization of training trips domestically </w:t>
      </w:r>
    </w:p>
    <w:p w14:paraId="7CE7D5E5" w14:textId="093AC6A5"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Development of the concept and provision of the best practices</w:t>
      </w:r>
      <w:r w:rsidR="00915F21">
        <w:rPr>
          <w:rFonts w:ascii="Arial" w:hAnsi="Arial" w:cs="Arial"/>
          <w:sz w:val="20"/>
          <w:szCs w:val="20"/>
          <w:lang w:val="en-US"/>
        </w:rPr>
        <w:t xml:space="preserve"> type</w:t>
      </w:r>
      <w:r w:rsidRPr="004B4B87">
        <w:rPr>
          <w:rFonts w:ascii="Arial" w:hAnsi="Arial" w:cs="Arial"/>
          <w:sz w:val="20"/>
          <w:szCs w:val="20"/>
          <w:lang w:val="en-US"/>
        </w:rPr>
        <w:t xml:space="preserve"> competition</w:t>
      </w:r>
      <w:r w:rsidR="00915F21">
        <w:rPr>
          <w:rFonts w:ascii="Arial" w:hAnsi="Arial" w:cs="Arial"/>
          <w:sz w:val="20"/>
          <w:szCs w:val="20"/>
          <w:lang w:val="en-US"/>
        </w:rPr>
        <w:t>s</w:t>
      </w:r>
      <w:r w:rsidR="005E680C">
        <w:rPr>
          <w:rFonts w:ascii="Arial" w:hAnsi="Arial" w:cs="Arial"/>
          <w:sz w:val="20"/>
          <w:szCs w:val="20"/>
          <w:lang w:val="en-US"/>
        </w:rPr>
        <w:t xml:space="preserve"> </w:t>
      </w:r>
    </w:p>
    <w:p w14:paraId="6505A701" w14:textId="2EE35486"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Implementation of</w:t>
      </w:r>
      <w:r w:rsidR="005E680C">
        <w:rPr>
          <w:rFonts w:ascii="Arial" w:hAnsi="Arial" w:cs="Arial"/>
          <w:sz w:val="20"/>
          <w:szCs w:val="20"/>
          <w:lang w:val="en-US"/>
        </w:rPr>
        <w:t xml:space="preserve"> </w:t>
      </w:r>
      <w:r w:rsidRPr="004B4B87">
        <w:rPr>
          <w:rFonts w:ascii="Arial" w:hAnsi="Arial" w:cs="Arial"/>
          <w:sz w:val="20"/>
          <w:szCs w:val="20"/>
          <w:lang w:val="en-US"/>
        </w:rPr>
        <w:t xml:space="preserve">information campaign on the best practices </w:t>
      </w:r>
      <w:r w:rsidR="00915F21">
        <w:rPr>
          <w:rFonts w:ascii="Arial" w:hAnsi="Arial" w:cs="Arial"/>
          <w:sz w:val="20"/>
          <w:szCs w:val="20"/>
          <w:lang w:val="en-US"/>
        </w:rPr>
        <w:t xml:space="preserve">type </w:t>
      </w:r>
      <w:r w:rsidRPr="004B4B87">
        <w:rPr>
          <w:rFonts w:ascii="Arial" w:hAnsi="Arial" w:cs="Arial"/>
          <w:sz w:val="20"/>
          <w:szCs w:val="20"/>
          <w:lang w:val="en-US"/>
        </w:rPr>
        <w:t>competition</w:t>
      </w:r>
      <w:r w:rsidR="00915F21">
        <w:rPr>
          <w:rFonts w:ascii="Arial" w:hAnsi="Arial" w:cs="Arial"/>
          <w:sz w:val="20"/>
          <w:szCs w:val="20"/>
          <w:lang w:val="en-US"/>
        </w:rPr>
        <w:t>s</w:t>
      </w:r>
      <w:r w:rsidRPr="004B4B87">
        <w:rPr>
          <w:rFonts w:ascii="Arial" w:hAnsi="Arial" w:cs="Arial"/>
          <w:sz w:val="20"/>
          <w:szCs w:val="20"/>
          <w:lang w:val="en-US"/>
        </w:rPr>
        <w:t xml:space="preserve"> </w:t>
      </w:r>
    </w:p>
    <w:p w14:paraId="24E4B21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Organization of the competition commission’s work and evaluation of applications </w:t>
      </w:r>
    </w:p>
    <w:p w14:paraId="74912FA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Organization of the best practices conference </w:t>
      </w:r>
    </w:p>
    <w:p w14:paraId="00DE6AA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Preparation of the publication on best practices </w:t>
      </w:r>
    </w:p>
    <w:p w14:paraId="6FAE0658" w14:textId="4684F8E2"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Organization of regional exchange of experience forums (</w:t>
      </w:r>
      <w:r>
        <w:rPr>
          <w:rFonts w:ascii="Arial" w:hAnsi="Arial" w:cs="Arial"/>
          <w:sz w:val="20"/>
          <w:szCs w:val="20"/>
          <w:lang w:val="en-US"/>
        </w:rPr>
        <w:t>3</w:t>
      </w:r>
      <w:r w:rsidRPr="004B4B87">
        <w:rPr>
          <w:rFonts w:ascii="Arial" w:hAnsi="Arial" w:cs="Arial"/>
          <w:sz w:val="20"/>
          <w:szCs w:val="20"/>
          <w:lang w:val="en-US"/>
        </w:rPr>
        <w:t xml:space="preserve"> </w:t>
      </w:r>
      <w:r w:rsidR="00380E34">
        <w:rPr>
          <w:rFonts w:ascii="Arial" w:hAnsi="Arial" w:cs="Arial"/>
          <w:sz w:val="20"/>
          <w:szCs w:val="20"/>
          <w:lang w:val="en-US"/>
        </w:rPr>
        <w:t>target</w:t>
      </w:r>
      <w:r w:rsidRPr="004B4B87">
        <w:rPr>
          <w:rFonts w:ascii="Arial" w:hAnsi="Arial" w:cs="Arial"/>
          <w:sz w:val="20"/>
          <w:szCs w:val="20"/>
          <w:lang w:val="en-US"/>
        </w:rPr>
        <w:t xml:space="preserve"> oblasts)</w:t>
      </w:r>
    </w:p>
    <w:p w14:paraId="023645F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Provision of advisory services to L</w:t>
      </w:r>
      <w:r>
        <w:rPr>
          <w:rFonts w:ascii="Arial" w:hAnsi="Arial" w:cs="Arial"/>
          <w:sz w:val="20"/>
          <w:szCs w:val="20"/>
          <w:lang w:val="en-US"/>
        </w:rPr>
        <w:t>S</w:t>
      </w:r>
      <w:r w:rsidRPr="004B4B87">
        <w:rPr>
          <w:rFonts w:ascii="Arial" w:hAnsi="Arial" w:cs="Arial"/>
          <w:sz w:val="20"/>
          <w:szCs w:val="20"/>
          <w:lang w:val="en-US"/>
        </w:rPr>
        <w:t>G</w:t>
      </w:r>
      <w:r>
        <w:rPr>
          <w:rFonts w:ascii="Arial" w:hAnsi="Arial" w:cs="Arial"/>
          <w:sz w:val="20"/>
          <w:szCs w:val="20"/>
          <w:lang w:val="en-US"/>
        </w:rPr>
        <w:t>s</w:t>
      </w:r>
      <w:r w:rsidRPr="004B4B87">
        <w:rPr>
          <w:rFonts w:ascii="Arial" w:hAnsi="Arial" w:cs="Arial"/>
          <w:sz w:val="20"/>
          <w:szCs w:val="20"/>
          <w:lang w:val="en-US"/>
        </w:rPr>
        <w:t xml:space="preserve"> and representatives of communities on organizing the works and ensuring citizens’ participation in the budget process </w:t>
      </w:r>
    </w:p>
    <w:p w14:paraId="772724F7" w14:textId="7F450FA5" w:rsidR="00B14536" w:rsidRPr="004B4B87" w:rsidRDefault="00915F21"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Collecting and writing </w:t>
      </w:r>
      <w:r w:rsidR="00B14536" w:rsidRPr="004B4B87">
        <w:rPr>
          <w:rFonts w:ascii="Arial" w:hAnsi="Arial" w:cs="Arial"/>
          <w:sz w:val="20"/>
          <w:szCs w:val="20"/>
          <w:lang w:val="en-US"/>
        </w:rPr>
        <w:t xml:space="preserve">articles for a </w:t>
      </w:r>
      <w:r w:rsidR="00B14536">
        <w:rPr>
          <w:rFonts w:ascii="Arial" w:hAnsi="Arial" w:cs="Arial"/>
          <w:sz w:val="20"/>
          <w:szCs w:val="20"/>
          <w:lang w:val="en-US"/>
        </w:rPr>
        <w:t>magazine</w:t>
      </w:r>
      <w:r w:rsidR="00B14536" w:rsidRPr="004B4B87">
        <w:rPr>
          <w:rFonts w:ascii="Arial" w:hAnsi="Arial" w:cs="Arial"/>
          <w:sz w:val="20"/>
          <w:szCs w:val="20"/>
          <w:lang w:val="en-US"/>
        </w:rPr>
        <w:t xml:space="preserve"> </w:t>
      </w:r>
    </w:p>
    <w:p w14:paraId="33C20AD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of reports</w:t>
      </w:r>
    </w:p>
    <w:p w14:paraId="36260B0F"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p>
    <w:p w14:paraId="6C830016" w14:textId="199360FE" w:rsidR="00B14536" w:rsidRPr="004B4B87" w:rsidRDefault="00B14536" w:rsidP="00AF06EC">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r>
      <w:r w:rsidR="00B526E2" w:rsidRPr="00B526E2">
        <w:rPr>
          <w:rFonts w:ascii="Arial" w:hAnsi="Arial" w:cs="Arial"/>
          <w:b/>
          <w:sz w:val="20"/>
          <w:szCs w:val="20"/>
          <w:u w:val="single"/>
          <w:lang w:val="en-US"/>
        </w:rPr>
        <w:t>Community Issues Field Specialist</w:t>
      </w:r>
      <w:r w:rsidRPr="004B4B87">
        <w:rPr>
          <w:rFonts w:ascii="Arial" w:hAnsi="Arial" w:cs="Arial"/>
          <w:b/>
          <w:sz w:val="20"/>
          <w:szCs w:val="20"/>
          <w:u w:val="single"/>
          <w:lang w:val="en-US"/>
        </w:rPr>
        <w:tab/>
      </w:r>
    </w:p>
    <w:p w14:paraId="78A72A53" w14:textId="7FAF61A6"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 </w:t>
      </w:r>
      <w:r w:rsidR="004A29DE">
        <w:rPr>
          <w:rFonts w:ascii="Arial" w:hAnsi="Arial" w:cs="Arial"/>
          <w:sz w:val="20"/>
          <w:szCs w:val="20"/>
          <w:lang w:val="en-US"/>
        </w:rPr>
        <w:t>(4</w:t>
      </w:r>
      <w:r w:rsidR="00B1463B">
        <w:rPr>
          <w:rFonts w:ascii="Arial" w:hAnsi="Arial" w:cs="Arial"/>
          <w:sz w:val="20"/>
          <w:szCs w:val="20"/>
          <w:lang w:val="en-US"/>
        </w:rPr>
        <w:t>0,5</w:t>
      </w:r>
      <w:r w:rsidR="004A29DE">
        <w:rPr>
          <w:rFonts w:ascii="Arial" w:hAnsi="Arial" w:cs="Arial"/>
          <w:sz w:val="20"/>
          <w:szCs w:val="20"/>
          <w:lang w:val="en-US"/>
        </w:rPr>
        <w:t xml:space="preserve"> budget)</w:t>
      </w:r>
      <w:r w:rsidRPr="004B4B87">
        <w:rPr>
          <w:rFonts w:ascii="Arial" w:hAnsi="Arial" w:cs="Arial"/>
          <w:sz w:val="20"/>
          <w:szCs w:val="20"/>
          <w:lang w:val="en-US"/>
        </w:rPr>
        <w:tab/>
      </w:r>
    </w:p>
    <w:p w14:paraId="400FA65E" w14:textId="3FE44018"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A</w:t>
      </w:r>
      <w:r w:rsidR="00BD6740">
        <w:rPr>
          <w:rFonts w:ascii="Arial" w:hAnsi="Arial" w:cs="Arial"/>
          <w:sz w:val="20"/>
          <w:szCs w:val="20"/>
          <w:lang w:val="en-US"/>
        </w:rPr>
        <w:t>nara Musaeva, Ainura Balakunova</w:t>
      </w:r>
      <w:r w:rsidRPr="004B4B87">
        <w:rPr>
          <w:rFonts w:ascii="Arial" w:hAnsi="Arial" w:cs="Arial"/>
          <w:sz w:val="20"/>
          <w:szCs w:val="20"/>
          <w:lang w:val="en-US"/>
        </w:rPr>
        <w:t xml:space="preserve"> </w:t>
      </w:r>
    </w:p>
    <w:p w14:paraId="336E3380"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25BA76B1" w14:textId="6455C2FF"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and holding </w:t>
      </w:r>
      <w:r w:rsidRPr="004B4B87">
        <w:rPr>
          <w:rFonts w:ascii="Arial" w:hAnsi="Arial" w:cs="Arial"/>
          <w:sz w:val="20"/>
          <w:szCs w:val="20"/>
          <w:lang w:val="ru-RU"/>
        </w:rPr>
        <w:t>ТоТ</w:t>
      </w:r>
      <w:r w:rsidRPr="004B4B87">
        <w:rPr>
          <w:rFonts w:ascii="Arial" w:hAnsi="Arial" w:cs="Arial"/>
          <w:sz w:val="20"/>
          <w:szCs w:val="20"/>
          <w:lang w:val="en-US"/>
        </w:rPr>
        <w:t xml:space="preserve"> on the mechanisms for involvement of citizens in the budget process </w:t>
      </w:r>
    </w:p>
    <w:p w14:paraId="7D6818D2" w14:textId="7D39720E" w:rsidR="00B14536" w:rsidRPr="004B4B87"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w:t>
      </w:r>
      <w:r w:rsidR="00B14536" w:rsidRPr="004B4B87">
        <w:rPr>
          <w:rFonts w:ascii="Arial" w:hAnsi="Arial" w:cs="Arial"/>
          <w:sz w:val="20"/>
          <w:szCs w:val="20"/>
          <w:lang w:val="en-US"/>
        </w:rPr>
        <w:t>Selecting</w:t>
      </w:r>
      <w:r w:rsidR="005E680C">
        <w:rPr>
          <w:rFonts w:ascii="Arial" w:hAnsi="Arial" w:cs="Arial"/>
          <w:sz w:val="20"/>
          <w:szCs w:val="20"/>
          <w:lang w:val="en-US"/>
        </w:rPr>
        <w:t xml:space="preserve"> </w:t>
      </w:r>
      <w:r>
        <w:rPr>
          <w:rFonts w:ascii="Arial" w:hAnsi="Arial" w:cs="Arial"/>
          <w:sz w:val="20"/>
          <w:szCs w:val="20"/>
          <w:lang w:val="en-US"/>
        </w:rPr>
        <w:t>target</w:t>
      </w:r>
      <w:r w:rsidR="00B14536" w:rsidRPr="004B4B87">
        <w:rPr>
          <w:rFonts w:ascii="Arial" w:hAnsi="Arial" w:cs="Arial"/>
          <w:sz w:val="20"/>
          <w:szCs w:val="20"/>
          <w:lang w:val="en-US"/>
        </w:rPr>
        <w:t xml:space="preserve"> ayil aimaks in </w:t>
      </w:r>
      <w:r w:rsidR="00B14536">
        <w:rPr>
          <w:rFonts w:ascii="Arial" w:hAnsi="Arial" w:cs="Arial"/>
          <w:sz w:val="20"/>
          <w:szCs w:val="20"/>
          <w:lang w:val="en-US"/>
        </w:rPr>
        <w:t>Naryn, Chuy</w:t>
      </w:r>
      <w:r w:rsidR="00B14536" w:rsidRPr="004B4B87">
        <w:rPr>
          <w:rFonts w:ascii="Arial" w:hAnsi="Arial" w:cs="Arial"/>
          <w:sz w:val="20"/>
          <w:szCs w:val="20"/>
          <w:lang w:val="en-US"/>
        </w:rPr>
        <w:t xml:space="preserve"> and </w:t>
      </w:r>
      <w:r w:rsidR="00B14536">
        <w:rPr>
          <w:rFonts w:ascii="Arial" w:hAnsi="Arial" w:cs="Arial"/>
          <w:sz w:val="20"/>
          <w:szCs w:val="20"/>
          <w:lang w:val="en-US"/>
        </w:rPr>
        <w:t>Osh</w:t>
      </w:r>
      <w:r w:rsidR="00B14536" w:rsidRPr="004B4B87">
        <w:rPr>
          <w:rFonts w:ascii="Arial" w:hAnsi="Arial" w:cs="Arial"/>
          <w:sz w:val="20"/>
          <w:szCs w:val="20"/>
          <w:lang w:val="en-US"/>
        </w:rPr>
        <w:t xml:space="preserve"> oblasts </w:t>
      </w:r>
    </w:p>
    <w:p w14:paraId="1D8D3D28" w14:textId="30B98E19"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Organizing the holding of introductory study of the situation in</w:t>
      </w:r>
      <w:r w:rsidR="00380E34">
        <w:rPr>
          <w:rFonts w:ascii="Arial" w:hAnsi="Arial" w:cs="Arial"/>
          <w:sz w:val="20"/>
          <w:szCs w:val="20"/>
          <w:lang w:val="en-US"/>
        </w:rPr>
        <w:t xml:space="preserve"> selected</w:t>
      </w:r>
      <w:r w:rsidR="00D77C14">
        <w:rPr>
          <w:rFonts w:ascii="Arial" w:hAnsi="Arial" w:cs="Arial"/>
          <w:sz w:val="20"/>
          <w:szCs w:val="20"/>
          <w:lang w:val="en-US"/>
        </w:rPr>
        <w:t xml:space="preserve"> </w:t>
      </w:r>
      <w:r w:rsidR="00380E34">
        <w:rPr>
          <w:rFonts w:ascii="Arial" w:hAnsi="Arial" w:cs="Arial"/>
          <w:sz w:val="20"/>
          <w:szCs w:val="20"/>
          <w:lang w:val="en-US"/>
        </w:rPr>
        <w:t>target</w:t>
      </w:r>
      <w:r w:rsidRPr="004B4B87">
        <w:rPr>
          <w:rFonts w:ascii="Arial" w:hAnsi="Arial" w:cs="Arial"/>
          <w:sz w:val="20"/>
          <w:szCs w:val="20"/>
          <w:lang w:val="en-US"/>
        </w:rPr>
        <w:t xml:space="preserve"> AA </w:t>
      </w:r>
    </w:p>
    <w:p w14:paraId="4E6FED97" w14:textId="1A3A22F2" w:rsidR="00B14536" w:rsidRPr="004B4B87"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Coordination of the </w:t>
      </w:r>
      <w:r w:rsidR="00B14536" w:rsidRPr="004B4B87">
        <w:rPr>
          <w:rFonts w:ascii="Arial" w:hAnsi="Arial" w:cs="Arial"/>
          <w:sz w:val="20"/>
          <w:szCs w:val="20"/>
          <w:lang w:val="en-US"/>
        </w:rPr>
        <w:t xml:space="preserve">work of </w:t>
      </w:r>
      <w:r>
        <w:rPr>
          <w:rFonts w:ascii="Arial" w:hAnsi="Arial" w:cs="Arial"/>
          <w:sz w:val="20"/>
          <w:szCs w:val="20"/>
          <w:lang w:val="en-US"/>
        </w:rPr>
        <w:t xml:space="preserve">regional </w:t>
      </w:r>
      <w:r w:rsidR="00B14536" w:rsidRPr="004B4B87">
        <w:rPr>
          <w:rFonts w:ascii="Arial" w:hAnsi="Arial" w:cs="Arial"/>
          <w:sz w:val="20"/>
          <w:szCs w:val="20"/>
          <w:lang w:val="en-US"/>
        </w:rPr>
        <w:t>consultants in</w:t>
      </w:r>
      <w:r>
        <w:rPr>
          <w:rFonts w:ascii="Arial" w:hAnsi="Arial" w:cs="Arial"/>
          <w:sz w:val="20"/>
          <w:szCs w:val="20"/>
          <w:lang w:val="en-US"/>
        </w:rPr>
        <w:t xml:space="preserve"> oblasts</w:t>
      </w:r>
      <w:r w:rsidR="00B14536" w:rsidRPr="004B4B87">
        <w:rPr>
          <w:rFonts w:ascii="Arial" w:hAnsi="Arial" w:cs="Arial"/>
          <w:sz w:val="20"/>
          <w:szCs w:val="20"/>
          <w:lang w:val="en-US"/>
        </w:rPr>
        <w:t xml:space="preserve">, monitoring and control of their reporting </w:t>
      </w:r>
    </w:p>
    <w:p w14:paraId="36FA8D54" w14:textId="1AA0C73B" w:rsidR="00B14536" w:rsidRPr="004B4B87"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Providing TA on conduct of </w:t>
      </w:r>
      <w:r w:rsidR="00B14536" w:rsidRPr="004B4B87">
        <w:rPr>
          <w:rFonts w:ascii="Arial" w:hAnsi="Arial" w:cs="Arial"/>
          <w:sz w:val="20"/>
          <w:szCs w:val="20"/>
          <w:lang w:val="en-US"/>
        </w:rPr>
        <w:t xml:space="preserve">PRA activities in local aimaks </w:t>
      </w:r>
    </w:p>
    <w:p w14:paraId="450C9054" w14:textId="1D7CD885" w:rsidR="00B14536" w:rsidRPr="004B4B87"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Providing TA on conduct of </w:t>
      </w:r>
      <w:r w:rsidR="00B14536" w:rsidRPr="004B4B87">
        <w:rPr>
          <w:rFonts w:ascii="Arial" w:hAnsi="Arial" w:cs="Arial"/>
          <w:sz w:val="20"/>
          <w:szCs w:val="20"/>
          <w:lang w:val="en-US"/>
        </w:rPr>
        <w:t xml:space="preserve">activities on involvement of citizens into solution of local issues and budget activities beyond the scope of the official budget process, in </w:t>
      </w:r>
      <w:r>
        <w:rPr>
          <w:rFonts w:ascii="Arial" w:hAnsi="Arial" w:cs="Arial"/>
          <w:sz w:val="20"/>
          <w:szCs w:val="20"/>
          <w:lang w:val="en-US"/>
        </w:rPr>
        <w:t>target</w:t>
      </w:r>
      <w:r w:rsidR="00B14536" w:rsidRPr="004B4B87">
        <w:rPr>
          <w:rFonts w:ascii="Arial" w:hAnsi="Arial" w:cs="Arial"/>
          <w:sz w:val="20"/>
          <w:szCs w:val="20"/>
          <w:lang w:val="en-US"/>
        </w:rPr>
        <w:t xml:space="preserve"> aimaks</w:t>
      </w:r>
      <w:r w:rsidR="005E680C">
        <w:rPr>
          <w:rFonts w:ascii="Arial" w:hAnsi="Arial" w:cs="Arial"/>
          <w:sz w:val="20"/>
          <w:szCs w:val="20"/>
          <w:lang w:val="en-US"/>
        </w:rPr>
        <w:t xml:space="preserve"> </w:t>
      </w:r>
    </w:p>
    <w:p w14:paraId="0E09C4EE" w14:textId="499724D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Coordination of the Project’s interaction with communities in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27D48CD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Facilitation in implementing grant projects </w:t>
      </w:r>
    </w:p>
    <w:p w14:paraId="202BFEA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Work for capacity building of the local communities through the training provided to representatives of local leaders/NGOs </w:t>
      </w:r>
    </w:p>
    <w:p w14:paraId="52D531B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Work with local NGOs including provision of advisory services on interaction with </w:t>
      </w:r>
      <w:r>
        <w:rPr>
          <w:rFonts w:ascii="Arial" w:hAnsi="Arial" w:cs="Arial"/>
          <w:sz w:val="20"/>
          <w:szCs w:val="20"/>
          <w:lang w:val="en-US"/>
        </w:rPr>
        <w:t>LSGs</w:t>
      </w:r>
      <w:r w:rsidRPr="004B4B87">
        <w:rPr>
          <w:rFonts w:ascii="Arial" w:hAnsi="Arial" w:cs="Arial"/>
          <w:sz w:val="20"/>
          <w:szCs w:val="20"/>
          <w:lang w:val="en-US"/>
        </w:rPr>
        <w:t xml:space="preserve">, organization and coordination of regional forums </w:t>
      </w:r>
    </w:p>
    <w:p w14:paraId="57E24780" w14:textId="33241B18"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Work with local communities on facilitation of the initiatives at the local level (participation of SCO in the solution of local issues)</w:t>
      </w:r>
      <w:r w:rsidR="005E680C">
        <w:rPr>
          <w:rFonts w:ascii="Arial" w:hAnsi="Arial" w:cs="Arial"/>
          <w:sz w:val="20"/>
          <w:szCs w:val="20"/>
          <w:lang w:val="en-US"/>
        </w:rPr>
        <w:t xml:space="preserve"> </w:t>
      </w:r>
    </w:p>
    <w:p w14:paraId="1EDDCE8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Providing advisory services to L</w:t>
      </w:r>
      <w:r>
        <w:rPr>
          <w:rFonts w:ascii="Arial" w:hAnsi="Arial" w:cs="Arial"/>
          <w:sz w:val="20"/>
          <w:szCs w:val="20"/>
          <w:lang w:val="en-US"/>
        </w:rPr>
        <w:t>S</w:t>
      </w:r>
      <w:r w:rsidRPr="004B4B87">
        <w:rPr>
          <w:rFonts w:ascii="Arial" w:hAnsi="Arial" w:cs="Arial"/>
          <w:sz w:val="20"/>
          <w:szCs w:val="20"/>
          <w:lang w:val="en-US"/>
        </w:rPr>
        <w:t>G</w:t>
      </w:r>
      <w:r>
        <w:rPr>
          <w:rFonts w:ascii="Arial" w:hAnsi="Arial" w:cs="Arial"/>
          <w:sz w:val="20"/>
          <w:szCs w:val="20"/>
          <w:lang w:val="en-US"/>
        </w:rPr>
        <w:t>s</w:t>
      </w:r>
      <w:r w:rsidRPr="004B4B87">
        <w:rPr>
          <w:rFonts w:ascii="Arial" w:hAnsi="Arial" w:cs="Arial"/>
          <w:sz w:val="20"/>
          <w:szCs w:val="20"/>
          <w:lang w:val="en-US"/>
        </w:rPr>
        <w:t xml:space="preserve"> and representatives of communities on organizing the work and ensuring citizens’ participation in the budget process </w:t>
      </w:r>
    </w:p>
    <w:p w14:paraId="3E498A8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Describing each activity and developing a manual and recommendations on holding thereof </w:t>
      </w:r>
    </w:p>
    <w:p w14:paraId="26553E2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success stories and articles </w:t>
      </w:r>
    </w:p>
    <w:p w14:paraId="2F3F475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Participating in report development </w:t>
      </w:r>
    </w:p>
    <w:p w14:paraId="29A0021C"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7A7DC688" w14:textId="45FCBF2C" w:rsidR="00B14536" w:rsidRPr="004B4B87" w:rsidRDefault="00B14536" w:rsidP="00AF06EC">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r>
      <w:r w:rsidR="00B526E2" w:rsidRPr="00B526E2">
        <w:rPr>
          <w:rFonts w:ascii="Arial" w:hAnsi="Arial" w:cs="Arial"/>
          <w:b/>
          <w:sz w:val="20"/>
          <w:szCs w:val="20"/>
          <w:u w:val="single"/>
          <w:lang w:val="en-US"/>
        </w:rPr>
        <w:t>LSG Issues Field Specialist</w:t>
      </w:r>
      <w:r w:rsidRPr="004B4B87">
        <w:rPr>
          <w:rFonts w:ascii="Arial" w:hAnsi="Arial" w:cs="Arial"/>
          <w:b/>
          <w:sz w:val="20"/>
          <w:szCs w:val="20"/>
          <w:u w:val="single"/>
          <w:lang w:val="en-US"/>
        </w:rPr>
        <w:tab/>
      </w:r>
    </w:p>
    <w:p w14:paraId="463651DB" w14:textId="2F78ECBC" w:rsidR="00B14536" w:rsidRPr="004B4B87" w:rsidRDefault="00B14536" w:rsidP="00AF06EC">
      <w:pPr>
        <w:pStyle w:val="Default"/>
        <w:tabs>
          <w:tab w:val="left" w:pos="3544"/>
          <w:tab w:val="left" w:pos="6663"/>
        </w:tabs>
        <w:ind w:left="108"/>
        <w:rPr>
          <w:rFonts w:ascii="Arial" w:hAnsi="Arial" w:cs="Arial"/>
          <w:sz w:val="20"/>
          <w:szCs w:val="20"/>
          <w:lang w:val="en-US"/>
        </w:rPr>
      </w:pPr>
      <w:r>
        <w:rPr>
          <w:rFonts w:ascii="Arial" w:hAnsi="Arial" w:cs="Arial"/>
          <w:sz w:val="20"/>
          <w:szCs w:val="20"/>
          <w:lang w:val="en-US"/>
        </w:rPr>
        <w:t>Work duration</w:t>
      </w:r>
      <w:r>
        <w:rPr>
          <w:rFonts w:ascii="Arial" w:hAnsi="Arial" w:cs="Arial"/>
          <w:sz w:val="20"/>
          <w:szCs w:val="20"/>
          <w:lang w:val="en-US"/>
        </w:rPr>
        <w:tab/>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w:t>
      </w:r>
      <w:r w:rsidR="00B1463B">
        <w:rPr>
          <w:rFonts w:ascii="Arial" w:hAnsi="Arial" w:cs="Arial"/>
          <w:sz w:val="20"/>
          <w:szCs w:val="20"/>
          <w:lang w:val="en-US"/>
        </w:rPr>
        <w:t>0,5</w:t>
      </w:r>
      <w:r w:rsidR="004A29DE">
        <w:rPr>
          <w:rFonts w:ascii="Arial" w:hAnsi="Arial" w:cs="Arial"/>
          <w:sz w:val="20"/>
          <w:szCs w:val="20"/>
          <w:lang w:val="en-US"/>
        </w:rPr>
        <w:t xml:space="preserve"> budget for each)</w:t>
      </w:r>
      <w:r w:rsidRPr="004B4B87">
        <w:rPr>
          <w:rFonts w:ascii="Arial" w:hAnsi="Arial" w:cs="Arial"/>
          <w:sz w:val="20"/>
          <w:szCs w:val="20"/>
          <w:lang w:val="en-US"/>
        </w:rPr>
        <w:tab/>
      </w:r>
    </w:p>
    <w:p w14:paraId="2CEF218A" w14:textId="7AFDF702"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Roza Suranchieva, Tanat Osmonkulov</w:t>
      </w:r>
    </w:p>
    <w:p w14:paraId="6CE682F2"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623A799E" w14:textId="62A939DB" w:rsidR="00B14536" w:rsidRPr="004B4B87" w:rsidRDefault="00380E34"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 </w:t>
      </w:r>
      <w:r w:rsidR="00B14536" w:rsidRPr="004B4B87">
        <w:rPr>
          <w:rFonts w:ascii="Arial" w:hAnsi="Arial" w:cs="Arial"/>
          <w:sz w:val="20"/>
          <w:szCs w:val="20"/>
          <w:lang w:val="en-US"/>
        </w:rPr>
        <w:t>Selection of</w:t>
      </w:r>
      <w:r w:rsidR="005E680C">
        <w:rPr>
          <w:rFonts w:ascii="Arial" w:hAnsi="Arial" w:cs="Arial"/>
          <w:sz w:val="20"/>
          <w:szCs w:val="20"/>
          <w:lang w:val="en-US"/>
        </w:rPr>
        <w:t xml:space="preserve"> </w:t>
      </w:r>
      <w:r>
        <w:rPr>
          <w:rFonts w:ascii="Arial" w:hAnsi="Arial" w:cs="Arial"/>
          <w:sz w:val="20"/>
          <w:szCs w:val="20"/>
          <w:lang w:val="en-US"/>
        </w:rPr>
        <w:t>target</w:t>
      </w:r>
      <w:r w:rsidR="00B14536" w:rsidRPr="004B4B87">
        <w:rPr>
          <w:rFonts w:ascii="Arial" w:hAnsi="Arial" w:cs="Arial"/>
          <w:sz w:val="20"/>
          <w:szCs w:val="20"/>
          <w:lang w:val="en-US"/>
        </w:rPr>
        <w:t xml:space="preserve"> ayil aimaks in </w:t>
      </w:r>
      <w:r w:rsidR="00B14536">
        <w:rPr>
          <w:rFonts w:ascii="Arial" w:hAnsi="Arial" w:cs="Arial"/>
          <w:sz w:val="20"/>
          <w:szCs w:val="20"/>
          <w:lang w:val="en-US"/>
        </w:rPr>
        <w:t>Naryn, Chuy</w:t>
      </w:r>
      <w:r w:rsidR="00B14536" w:rsidRPr="004B4B87">
        <w:rPr>
          <w:rFonts w:ascii="Arial" w:hAnsi="Arial" w:cs="Arial"/>
          <w:sz w:val="20"/>
          <w:szCs w:val="20"/>
          <w:lang w:val="en-US"/>
        </w:rPr>
        <w:t xml:space="preserve"> and </w:t>
      </w:r>
      <w:r w:rsidR="00B14536">
        <w:rPr>
          <w:rFonts w:ascii="Arial" w:hAnsi="Arial" w:cs="Arial"/>
          <w:sz w:val="20"/>
          <w:szCs w:val="20"/>
          <w:lang w:val="en-US"/>
        </w:rPr>
        <w:t>Osh</w:t>
      </w:r>
      <w:r w:rsidR="00B14536" w:rsidRPr="004B4B87">
        <w:rPr>
          <w:rFonts w:ascii="Arial" w:hAnsi="Arial" w:cs="Arial"/>
          <w:sz w:val="20"/>
          <w:szCs w:val="20"/>
          <w:lang w:val="en-US"/>
        </w:rPr>
        <w:t xml:space="preserve"> oblasts </w:t>
      </w:r>
    </w:p>
    <w:p w14:paraId="78589E67" w14:textId="513CDCFC"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Signing memoranda with </w:t>
      </w:r>
      <w:r w:rsidR="00380E34">
        <w:rPr>
          <w:rFonts w:ascii="Arial" w:hAnsi="Arial" w:cs="Arial"/>
          <w:sz w:val="20"/>
          <w:szCs w:val="20"/>
          <w:lang w:val="en-US"/>
        </w:rPr>
        <w:t>target</w:t>
      </w:r>
      <w:r w:rsidRPr="004B4B87">
        <w:rPr>
          <w:rFonts w:ascii="Arial" w:hAnsi="Arial" w:cs="Arial"/>
          <w:sz w:val="20"/>
          <w:szCs w:val="20"/>
          <w:lang w:val="en-US"/>
        </w:rPr>
        <w:t xml:space="preserve"> ayil okmotus, coordinating a joint work with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7AC1C6DB" w14:textId="5A7A52B7" w:rsidR="00B14536" w:rsidRPr="004B4B87" w:rsidRDefault="00BD6740"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 Developing, </w:t>
      </w:r>
      <w:r w:rsidR="00B14536" w:rsidRPr="004B4B87">
        <w:rPr>
          <w:rFonts w:ascii="Arial" w:hAnsi="Arial" w:cs="Arial"/>
          <w:sz w:val="20"/>
          <w:szCs w:val="20"/>
          <w:lang w:val="en-US"/>
        </w:rPr>
        <w:t>Organizing and holding training</w:t>
      </w:r>
      <w:r>
        <w:rPr>
          <w:rFonts w:ascii="Arial" w:hAnsi="Arial" w:cs="Arial"/>
          <w:sz w:val="20"/>
          <w:szCs w:val="20"/>
          <w:lang w:val="en-US"/>
        </w:rPr>
        <w:t>s</w:t>
      </w:r>
      <w:r w:rsidR="00B14536" w:rsidRPr="004B4B87">
        <w:rPr>
          <w:rFonts w:ascii="Arial" w:hAnsi="Arial" w:cs="Arial"/>
          <w:sz w:val="20"/>
          <w:szCs w:val="20"/>
          <w:lang w:val="en-US"/>
        </w:rPr>
        <w:t xml:space="preserve"> for the officers of </w:t>
      </w:r>
      <w:r w:rsidR="00380E34">
        <w:rPr>
          <w:rFonts w:ascii="Arial" w:hAnsi="Arial" w:cs="Arial"/>
          <w:sz w:val="20"/>
          <w:szCs w:val="20"/>
          <w:lang w:val="en-US"/>
        </w:rPr>
        <w:t>target</w:t>
      </w:r>
      <w:r w:rsidR="00B14536" w:rsidRPr="004B4B87">
        <w:rPr>
          <w:rFonts w:ascii="Arial" w:hAnsi="Arial" w:cs="Arial"/>
          <w:sz w:val="20"/>
          <w:szCs w:val="20"/>
          <w:lang w:val="en-US"/>
        </w:rPr>
        <w:t xml:space="preserve">s </w:t>
      </w:r>
      <w:r>
        <w:rPr>
          <w:rFonts w:ascii="Arial" w:hAnsi="Arial" w:cs="Arial"/>
          <w:sz w:val="20"/>
          <w:szCs w:val="20"/>
          <w:lang w:val="en-US"/>
        </w:rPr>
        <w:t>, local deputies</w:t>
      </w:r>
    </w:p>
    <w:p w14:paraId="76F6BFE8" w14:textId="79E98900"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Spread of the </w:t>
      </w:r>
      <w:r w:rsidR="00380E34">
        <w:rPr>
          <w:rFonts w:ascii="Arial" w:hAnsi="Arial" w:cs="Arial"/>
          <w:sz w:val="20"/>
          <w:szCs w:val="20"/>
          <w:lang w:val="en-US"/>
        </w:rPr>
        <w:t>target</w:t>
      </w:r>
      <w:r w:rsidRPr="004B4B87">
        <w:rPr>
          <w:rFonts w:ascii="Arial" w:hAnsi="Arial" w:cs="Arial"/>
          <w:sz w:val="20"/>
          <w:szCs w:val="20"/>
          <w:lang w:val="en-US"/>
        </w:rPr>
        <w:t>s’ experience</w:t>
      </w:r>
      <w:r w:rsidR="005E680C">
        <w:rPr>
          <w:rFonts w:ascii="Arial" w:hAnsi="Arial" w:cs="Arial"/>
          <w:sz w:val="20"/>
          <w:szCs w:val="20"/>
          <w:lang w:val="en-US"/>
        </w:rPr>
        <w:t xml:space="preserve"> </w:t>
      </w:r>
      <w:r w:rsidRPr="004B4B87">
        <w:rPr>
          <w:rFonts w:ascii="Arial" w:hAnsi="Arial" w:cs="Arial"/>
          <w:sz w:val="20"/>
          <w:szCs w:val="20"/>
          <w:lang w:val="en-US"/>
        </w:rPr>
        <w:t xml:space="preserve">to other aimaks of pilot oblasts independently and in partnership with field experts for the work with communities and local consultants </w:t>
      </w:r>
    </w:p>
    <w:p w14:paraId="732D2D53" w14:textId="3601910E"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lastRenderedPageBreak/>
        <w:t xml:space="preserve">Facilitation to program specialists of the Project in introducing amendments in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2730C7B5"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Organizing project activities at the regional level, including regional forums, etc.</w:t>
      </w:r>
    </w:p>
    <w:p w14:paraId="156A3CA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interaction with local state administration bodies </w:t>
      </w:r>
    </w:p>
    <w:p w14:paraId="27A59A9A" w14:textId="652E4024"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Providing </w:t>
      </w:r>
      <w:r w:rsidR="00380E34">
        <w:rPr>
          <w:rFonts w:ascii="Arial" w:hAnsi="Arial" w:cs="Arial"/>
          <w:sz w:val="20"/>
          <w:szCs w:val="20"/>
          <w:lang w:val="en-US"/>
        </w:rPr>
        <w:t xml:space="preserve">TA, </w:t>
      </w:r>
      <w:r w:rsidRPr="004B4B87">
        <w:rPr>
          <w:rFonts w:ascii="Arial" w:hAnsi="Arial" w:cs="Arial"/>
          <w:sz w:val="20"/>
          <w:szCs w:val="20"/>
          <w:lang w:val="en-US"/>
        </w:rPr>
        <w:t xml:space="preserve">support to self-government bodies of </w:t>
      </w:r>
      <w:r w:rsidR="00380E34">
        <w:rPr>
          <w:rFonts w:ascii="Arial" w:hAnsi="Arial" w:cs="Arial"/>
          <w:sz w:val="20"/>
          <w:szCs w:val="20"/>
          <w:lang w:val="en-US"/>
        </w:rPr>
        <w:t>target</w:t>
      </w:r>
      <w:r w:rsidRPr="004B4B87">
        <w:rPr>
          <w:rFonts w:ascii="Arial" w:hAnsi="Arial" w:cs="Arial"/>
          <w:sz w:val="20"/>
          <w:szCs w:val="20"/>
          <w:lang w:val="en-US"/>
        </w:rPr>
        <w:t xml:space="preserve"> aimaks in making evaluation </w:t>
      </w:r>
    </w:p>
    <w:p w14:paraId="1728C7CF" w14:textId="7D3B878A"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Providing </w:t>
      </w:r>
      <w:r w:rsidR="00380E34">
        <w:rPr>
          <w:rFonts w:ascii="Arial" w:hAnsi="Arial" w:cs="Arial"/>
          <w:sz w:val="20"/>
          <w:szCs w:val="20"/>
          <w:lang w:val="en-US"/>
        </w:rPr>
        <w:t xml:space="preserve">TA, </w:t>
      </w:r>
      <w:r w:rsidRPr="004B4B87">
        <w:rPr>
          <w:rFonts w:ascii="Arial" w:hAnsi="Arial" w:cs="Arial"/>
          <w:sz w:val="20"/>
          <w:szCs w:val="20"/>
          <w:lang w:val="en-US"/>
        </w:rPr>
        <w:t xml:space="preserve">support to self-government bodies of </w:t>
      </w:r>
      <w:r w:rsidR="00380E34">
        <w:rPr>
          <w:rFonts w:ascii="Arial" w:hAnsi="Arial" w:cs="Arial"/>
          <w:sz w:val="20"/>
          <w:szCs w:val="20"/>
          <w:lang w:val="en-US"/>
        </w:rPr>
        <w:t>target</w:t>
      </w:r>
      <w:r w:rsidRPr="004B4B87">
        <w:rPr>
          <w:rFonts w:ascii="Arial" w:hAnsi="Arial" w:cs="Arial"/>
          <w:sz w:val="20"/>
          <w:szCs w:val="20"/>
          <w:lang w:val="en-US"/>
        </w:rPr>
        <w:t xml:space="preserve"> aimaks in holding budget</w:t>
      </w:r>
      <w:r w:rsidR="00BD6740">
        <w:rPr>
          <w:rFonts w:ascii="Arial" w:hAnsi="Arial" w:cs="Arial"/>
          <w:sz w:val="20"/>
          <w:szCs w:val="20"/>
          <w:lang w:val="en-US"/>
        </w:rPr>
        <w:t xml:space="preserve"> transparency</w:t>
      </w:r>
      <w:r w:rsidRPr="004B4B87">
        <w:rPr>
          <w:rFonts w:ascii="Arial" w:hAnsi="Arial" w:cs="Arial"/>
          <w:sz w:val="20"/>
          <w:szCs w:val="20"/>
          <w:lang w:val="en-US"/>
        </w:rPr>
        <w:t xml:space="preserve"> activities</w:t>
      </w:r>
      <w:r w:rsidR="005E680C">
        <w:rPr>
          <w:rFonts w:ascii="Arial" w:hAnsi="Arial" w:cs="Arial"/>
          <w:sz w:val="20"/>
          <w:szCs w:val="20"/>
          <w:lang w:val="en-US"/>
        </w:rPr>
        <w:t xml:space="preserve"> </w:t>
      </w:r>
    </w:p>
    <w:p w14:paraId="12861D14" w14:textId="33146B22"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Carrying out evaluation works and questioning </w:t>
      </w:r>
      <w:r w:rsidR="00380E34">
        <w:rPr>
          <w:rFonts w:ascii="Arial" w:hAnsi="Arial" w:cs="Arial"/>
          <w:sz w:val="20"/>
          <w:szCs w:val="20"/>
          <w:lang w:val="en-US"/>
        </w:rPr>
        <w:t>as needed</w:t>
      </w:r>
    </w:p>
    <w:p w14:paraId="3E1649A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Facilitation in grant project implementation </w:t>
      </w:r>
    </w:p>
    <w:p w14:paraId="781561A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Providing advisory services to </w:t>
      </w:r>
      <w:r>
        <w:rPr>
          <w:rFonts w:ascii="Arial" w:hAnsi="Arial" w:cs="Arial"/>
          <w:sz w:val="20"/>
          <w:szCs w:val="20"/>
          <w:lang w:val="en-US"/>
        </w:rPr>
        <w:t>LSGs</w:t>
      </w:r>
      <w:r w:rsidRPr="004B4B87">
        <w:rPr>
          <w:rFonts w:ascii="Arial" w:hAnsi="Arial" w:cs="Arial"/>
          <w:sz w:val="20"/>
          <w:szCs w:val="20"/>
          <w:lang w:val="en-US"/>
        </w:rPr>
        <w:t xml:space="preserve"> and representatives of communities on work organization and involvement of citizens into budgeting </w:t>
      </w:r>
    </w:p>
    <w:p w14:paraId="674FAAB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success stories and articles </w:t>
      </w:r>
    </w:p>
    <w:p w14:paraId="76551C19" w14:textId="1C5560DC"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Participation in report development</w:t>
      </w:r>
      <w:r w:rsidR="005E680C">
        <w:rPr>
          <w:rFonts w:ascii="Arial" w:hAnsi="Arial" w:cs="Arial"/>
          <w:sz w:val="20"/>
          <w:szCs w:val="20"/>
          <w:lang w:val="en-US"/>
        </w:rPr>
        <w:t xml:space="preserve"> </w:t>
      </w:r>
    </w:p>
    <w:p w14:paraId="3A23E152" w14:textId="77777777" w:rsidR="00B14536" w:rsidRPr="004B4B87" w:rsidRDefault="00B14536" w:rsidP="00AF06EC">
      <w:pPr>
        <w:pStyle w:val="Default"/>
        <w:tabs>
          <w:tab w:val="left" w:pos="5070"/>
          <w:tab w:val="left" w:pos="6663"/>
        </w:tabs>
        <w:ind w:left="108"/>
        <w:rPr>
          <w:rFonts w:ascii="Arial" w:hAnsi="Arial" w:cs="Arial"/>
          <w:b/>
          <w:sz w:val="20"/>
          <w:szCs w:val="20"/>
          <w:u w:val="single"/>
          <w:lang w:val="en-US"/>
        </w:rPr>
      </w:pPr>
    </w:p>
    <w:p w14:paraId="0D87D265"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2E9F2ABC" w14:textId="0C3EDF18"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t xml:space="preserve">Specialist on Grants and Grant Projects Monitoring </w:t>
      </w:r>
    </w:p>
    <w:p w14:paraId="66667440" w14:textId="307AA558" w:rsidR="004A29DE"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w:t>
      </w:r>
      <w:r w:rsidR="00B1463B">
        <w:rPr>
          <w:rFonts w:ascii="Arial" w:hAnsi="Arial" w:cs="Arial"/>
          <w:sz w:val="20"/>
          <w:szCs w:val="20"/>
          <w:lang w:val="en-US"/>
        </w:rPr>
        <w:t>0,5</w:t>
      </w:r>
      <w:r w:rsidR="004A29DE">
        <w:rPr>
          <w:rFonts w:ascii="Arial" w:hAnsi="Arial" w:cs="Arial"/>
          <w:sz w:val="20"/>
          <w:szCs w:val="20"/>
          <w:lang w:val="en-US"/>
        </w:rPr>
        <w:t xml:space="preserve"> budget)</w:t>
      </w:r>
    </w:p>
    <w:p w14:paraId="2B37310F" w14:textId="0386A7E6" w:rsidR="00B14536" w:rsidRPr="004B4B87" w:rsidRDefault="00B14536" w:rsidP="007F4293">
      <w:pPr>
        <w:pStyle w:val="Default"/>
        <w:tabs>
          <w:tab w:val="left" w:pos="3544"/>
          <w:tab w:val="left" w:pos="6663"/>
        </w:tabs>
        <w:rPr>
          <w:rFonts w:ascii="Arial" w:hAnsi="Arial" w:cs="Arial"/>
          <w:sz w:val="20"/>
          <w:szCs w:val="20"/>
          <w:lang w:val="en-US"/>
        </w:rPr>
      </w:pPr>
      <w:r w:rsidRPr="004B4B87">
        <w:rPr>
          <w:rFonts w:ascii="Arial" w:hAnsi="Arial" w:cs="Arial"/>
          <w:sz w:val="20"/>
          <w:szCs w:val="20"/>
          <w:lang w:val="en-US"/>
        </w:rPr>
        <w:tab/>
      </w:r>
    </w:p>
    <w:p w14:paraId="7F61E037"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 xml:space="preserve">Personal data </w:t>
      </w:r>
      <w:r w:rsidRPr="004B4B87">
        <w:rPr>
          <w:rFonts w:ascii="Arial" w:hAnsi="Arial" w:cs="Arial"/>
          <w:sz w:val="20"/>
          <w:szCs w:val="20"/>
          <w:lang w:val="en-US"/>
        </w:rPr>
        <w:tab/>
        <w:t>Sultan Mairambekov</w:t>
      </w:r>
    </w:p>
    <w:p w14:paraId="68E3A107"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37B8B537" w14:textId="315EC880" w:rsidR="00BD6740" w:rsidRDefault="00BD6740"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Dissemination of the 1 phase grant program lessons, practices</w:t>
      </w:r>
      <w:r w:rsidR="00380E34">
        <w:rPr>
          <w:rFonts w:ascii="Arial" w:hAnsi="Arial" w:cs="Arial"/>
          <w:sz w:val="20"/>
          <w:szCs w:val="20"/>
          <w:lang w:val="en-US"/>
        </w:rPr>
        <w:t>, including regional presentations during VAP launch events</w:t>
      </w:r>
    </w:p>
    <w:p w14:paraId="440CD419" w14:textId="7D6A802C" w:rsidR="00BD6740" w:rsidRDefault="00BD6740"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Promotion of the grant program with a focus on the Participatory budgeting MODEL</w:t>
      </w:r>
    </w:p>
    <w:p w14:paraId="49C75FE8" w14:textId="77777777" w:rsidR="00A5595A" w:rsidRPr="007E4E6A" w:rsidRDefault="00A5595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 Design and delivery of VAP MODEL trainings for LSGs and Local communities, including development of investment management skills by LSGs through Small grant program</w:t>
      </w:r>
    </w:p>
    <w:p w14:paraId="7FA57DE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Description of the grant mechanism with the development of the appropriate package of documents</w:t>
      </w:r>
    </w:p>
    <w:p w14:paraId="0ADC0A7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and holding of an information campaign on grants </w:t>
      </w:r>
    </w:p>
    <w:p w14:paraId="368B5C1D" w14:textId="2925D7EB"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Organizing a complex of training activities on project development and management for L</w:t>
      </w:r>
      <w:r>
        <w:rPr>
          <w:rFonts w:ascii="Arial" w:hAnsi="Arial" w:cs="Arial"/>
          <w:sz w:val="20"/>
          <w:szCs w:val="20"/>
          <w:lang w:val="en-US"/>
        </w:rPr>
        <w:t>S</w:t>
      </w:r>
      <w:r w:rsidRPr="004B4B87">
        <w:rPr>
          <w:rFonts w:ascii="Arial" w:hAnsi="Arial" w:cs="Arial"/>
          <w:sz w:val="20"/>
          <w:szCs w:val="20"/>
          <w:lang w:val="en-US"/>
        </w:rPr>
        <w:t>G and communities</w:t>
      </w:r>
      <w:r w:rsidR="005E680C">
        <w:rPr>
          <w:rFonts w:ascii="Arial" w:hAnsi="Arial" w:cs="Arial"/>
          <w:sz w:val="20"/>
          <w:szCs w:val="20"/>
          <w:lang w:val="en-US"/>
        </w:rPr>
        <w:t xml:space="preserve"> </w:t>
      </w:r>
    </w:p>
    <w:p w14:paraId="1B59A44C" w14:textId="428B076E"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Organization and control of technical expert examination on the projects</w:t>
      </w:r>
      <w:r w:rsidR="005E680C">
        <w:rPr>
          <w:rFonts w:ascii="Arial" w:hAnsi="Arial" w:cs="Arial"/>
          <w:sz w:val="20"/>
          <w:szCs w:val="20"/>
          <w:lang w:val="en-US"/>
        </w:rPr>
        <w:t xml:space="preserve"> </w:t>
      </w:r>
    </w:p>
    <w:p w14:paraId="5900B05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Teaching project implementation control to community representatives </w:t>
      </w:r>
    </w:p>
    <w:p w14:paraId="0A79739D"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reports on activities </w:t>
      </w:r>
    </w:p>
    <w:p w14:paraId="7055137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Monitoring of grant project implementation </w:t>
      </w:r>
    </w:p>
    <w:p w14:paraId="0AD9B13A"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Search of additional financing sources for grant projects developed in the communities </w:t>
      </w:r>
    </w:p>
    <w:p w14:paraId="5C70B97D" w14:textId="0E87EBB5"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Providing advisory services to municipalities on the requirements to the grant program participants (PRA activities, joint development of projects by L</w:t>
      </w:r>
      <w:r>
        <w:rPr>
          <w:rFonts w:ascii="Arial" w:hAnsi="Arial" w:cs="Arial"/>
          <w:sz w:val="20"/>
          <w:szCs w:val="20"/>
          <w:lang w:val="en-US"/>
        </w:rPr>
        <w:t xml:space="preserve">SGs </w:t>
      </w:r>
      <w:r w:rsidRPr="004B4B87">
        <w:rPr>
          <w:rFonts w:ascii="Arial" w:hAnsi="Arial" w:cs="Arial"/>
          <w:sz w:val="20"/>
          <w:szCs w:val="20"/>
          <w:lang w:val="en-US"/>
        </w:rPr>
        <w:t>and community, meetings/sessions/gathering on presentation and selection of the project proposal for grant support of the Project)</w:t>
      </w:r>
      <w:r w:rsidR="005E680C">
        <w:rPr>
          <w:rFonts w:ascii="Arial" w:hAnsi="Arial" w:cs="Arial"/>
          <w:sz w:val="20"/>
          <w:szCs w:val="20"/>
          <w:lang w:val="en-US"/>
        </w:rPr>
        <w:t xml:space="preserve"> </w:t>
      </w:r>
    </w:p>
    <w:p w14:paraId="6B88CBD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success stories on implemented projects </w:t>
      </w:r>
    </w:p>
    <w:p w14:paraId="7A002834" w14:textId="2A5EFE08"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technical aid to </w:t>
      </w:r>
      <w:r w:rsidR="00380E34">
        <w:rPr>
          <w:rFonts w:ascii="Arial" w:hAnsi="Arial" w:cs="Arial"/>
          <w:sz w:val="20"/>
          <w:szCs w:val="20"/>
          <w:lang w:val="en-US"/>
        </w:rPr>
        <w:t>target</w:t>
      </w:r>
      <w:r w:rsidRPr="004B4B87">
        <w:rPr>
          <w:rFonts w:ascii="Arial" w:hAnsi="Arial" w:cs="Arial"/>
          <w:sz w:val="20"/>
          <w:szCs w:val="20"/>
          <w:lang w:val="en-US"/>
        </w:rPr>
        <w:t xml:space="preserve"> municipalities</w:t>
      </w:r>
      <w:r w:rsidR="005E680C">
        <w:rPr>
          <w:rFonts w:ascii="Arial" w:hAnsi="Arial" w:cs="Arial"/>
          <w:sz w:val="20"/>
          <w:szCs w:val="20"/>
          <w:lang w:val="en-US"/>
        </w:rPr>
        <w:t xml:space="preserve"> </w:t>
      </w:r>
    </w:p>
    <w:p w14:paraId="731348E6" w14:textId="77777777" w:rsidR="00B14536" w:rsidRPr="007E4E6A"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45E0A30E" w14:textId="77777777" w:rsidR="00B14536" w:rsidRDefault="00B14536" w:rsidP="00AF06EC">
      <w:pPr>
        <w:pStyle w:val="Default"/>
        <w:tabs>
          <w:tab w:val="left" w:pos="1134"/>
        </w:tabs>
        <w:rPr>
          <w:rFonts w:ascii="Arial" w:hAnsi="Arial" w:cs="Arial"/>
          <w:sz w:val="20"/>
          <w:szCs w:val="20"/>
          <w:lang w:val="en-US"/>
        </w:rPr>
      </w:pPr>
    </w:p>
    <w:p w14:paraId="55DC2188" w14:textId="6C25F316"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r>
      <w:r w:rsidR="00B1463B">
        <w:rPr>
          <w:rFonts w:ascii="Arial" w:hAnsi="Arial" w:cs="Arial"/>
          <w:b/>
          <w:sz w:val="20"/>
          <w:szCs w:val="20"/>
          <w:u w:val="single"/>
          <w:lang w:val="en-US"/>
        </w:rPr>
        <w:t xml:space="preserve">Program and </w:t>
      </w:r>
      <w:r>
        <w:rPr>
          <w:rFonts w:ascii="Arial" w:hAnsi="Arial" w:cs="Arial"/>
          <w:b/>
          <w:sz w:val="20"/>
          <w:szCs w:val="20"/>
          <w:u w:val="single"/>
          <w:lang w:val="en-US"/>
        </w:rPr>
        <w:t xml:space="preserve">Assistant </w:t>
      </w:r>
      <w:r w:rsidRPr="004B4B87">
        <w:rPr>
          <w:rFonts w:ascii="Arial" w:hAnsi="Arial" w:cs="Arial"/>
          <w:b/>
          <w:sz w:val="20"/>
          <w:szCs w:val="20"/>
          <w:u w:val="single"/>
          <w:lang w:val="en-US"/>
        </w:rPr>
        <w:t xml:space="preserve">on Grant Projects </w:t>
      </w:r>
    </w:p>
    <w:p w14:paraId="78FF4940" w14:textId="16EDB1BE"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sidR="00543189">
        <w:rPr>
          <w:rFonts w:ascii="Arial" w:hAnsi="Arial" w:cs="Arial"/>
          <w:sz w:val="20"/>
          <w:szCs w:val="20"/>
          <w:lang w:val="en-US"/>
        </w:rPr>
        <w:t>4</w:t>
      </w:r>
      <w:r w:rsidR="00B1463B">
        <w:rPr>
          <w:rFonts w:ascii="Arial" w:hAnsi="Arial" w:cs="Arial"/>
          <w:sz w:val="20"/>
          <w:szCs w:val="20"/>
          <w:lang w:val="en-US"/>
        </w:rPr>
        <w:t>8</w:t>
      </w:r>
      <w:r w:rsidR="004A29DE" w:rsidRPr="004B4B87">
        <w:rPr>
          <w:rFonts w:ascii="Arial" w:hAnsi="Arial" w:cs="Arial"/>
          <w:sz w:val="20"/>
          <w:szCs w:val="20"/>
          <w:lang w:val="en-US"/>
        </w:rPr>
        <w:t xml:space="preserve"> </w:t>
      </w:r>
      <w:r w:rsidRPr="004B4B87">
        <w:rPr>
          <w:rFonts w:ascii="Arial" w:hAnsi="Arial" w:cs="Arial"/>
          <w:sz w:val="20"/>
          <w:szCs w:val="20"/>
          <w:lang w:val="en-US"/>
        </w:rPr>
        <w:t>months</w:t>
      </w:r>
      <w:r w:rsidRPr="004B4B87">
        <w:rPr>
          <w:rFonts w:ascii="Arial" w:hAnsi="Arial" w:cs="Arial"/>
          <w:sz w:val="20"/>
          <w:szCs w:val="20"/>
          <w:lang w:val="en-US"/>
        </w:rPr>
        <w:tab/>
      </w:r>
    </w:p>
    <w:p w14:paraId="74AA1D33" w14:textId="3D40682B" w:rsidR="00B14536" w:rsidRPr="00626FB6"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 xml:space="preserve">Personal data </w:t>
      </w:r>
      <w:r w:rsidRPr="004B4B87">
        <w:rPr>
          <w:rFonts w:ascii="Arial" w:hAnsi="Arial" w:cs="Arial"/>
          <w:sz w:val="20"/>
          <w:szCs w:val="20"/>
          <w:lang w:val="en-US"/>
        </w:rPr>
        <w:tab/>
      </w:r>
      <w:r w:rsidR="003A4B35">
        <w:rPr>
          <w:rFonts w:ascii="Arial" w:hAnsi="Arial" w:cs="Arial"/>
          <w:sz w:val="20"/>
          <w:szCs w:val="20"/>
          <w:lang w:val="en-US"/>
        </w:rPr>
        <w:t>TBC</w:t>
      </w:r>
      <w:r w:rsidRPr="00626FB6">
        <w:rPr>
          <w:rFonts w:ascii="Arial" w:hAnsi="Arial" w:cs="Arial"/>
          <w:sz w:val="20"/>
          <w:szCs w:val="20"/>
          <w:lang w:val="en-US"/>
        </w:rPr>
        <w:t xml:space="preserve"> </w:t>
      </w:r>
    </w:p>
    <w:p w14:paraId="3D2F1E98"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37C874A1" w14:textId="150B5137" w:rsidR="00B1463B" w:rsidRDefault="00B1463B"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Provide assistance to VAP management and experts in organization and conduct of events</w:t>
      </w:r>
    </w:p>
    <w:p w14:paraId="0CE1B335" w14:textId="77777777" w:rsidR="00732413"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preparation and conduct of VAP events on the National level</w:t>
      </w:r>
    </w:p>
    <w:p w14:paraId="49A4BDDD" w14:textId="15CCEDC0" w:rsidR="00732413" w:rsidRPr="004B4B87"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Participation in collection of data, information, concerns from the local level for communication to the National level</w:t>
      </w:r>
      <w:r w:rsidR="00D77C14">
        <w:rPr>
          <w:rFonts w:ascii="Arial" w:hAnsi="Arial" w:cs="Arial"/>
          <w:sz w:val="20"/>
          <w:szCs w:val="20"/>
          <w:lang w:val="en-US"/>
        </w:rPr>
        <w:t xml:space="preserve"> </w:t>
      </w:r>
    </w:p>
    <w:p w14:paraId="5014974F" w14:textId="77777777" w:rsidR="00732413" w:rsidRPr="004B4B87"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s</w:t>
      </w:r>
      <w:r w:rsidRPr="004B4B87">
        <w:rPr>
          <w:rFonts w:ascii="Arial" w:hAnsi="Arial" w:cs="Arial"/>
          <w:sz w:val="20"/>
          <w:szCs w:val="20"/>
          <w:lang w:val="en-US"/>
        </w:rPr>
        <w:t xml:space="preserve">igning memoranda with </w:t>
      </w:r>
      <w:r>
        <w:rPr>
          <w:rFonts w:ascii="Arial" w:hAnsi="Arial" w:cs="Arial"/>
          <w:sz w:val="20"/>
          <w:szCs w:val="20"/>
          <w:lang w:val="en-US"/>
        </w:rPr>
        <w:t>National level partners</w:t>
      </w:r>
      <w:r w:rsidRPr="004B4B87">
        <w:rPr>
          <w:rFonts w:ascii="Arial" w:hAnsi="Arial" w:cs="Arial"/>
          <w:sz w:val="20"/>
          <w:szCs w:val="20"/>
          <w:lang w:val="en-US"/>
        </w:rPr>
        <w:t xml:space="preserve"> </w:t>
      </w:r>
    </w:p>
    <w:p w14:paraId="40FD8B3D" w14:textId="77777777" w:rsidR="00732413" w:rsidRPr="004B4B87"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rganizing and holding training</w:t>
      </w:r>
      <w:r>
        <w:rPr>
          <w:rFonts w:ascii="Arial" w:hAnsi="Arial" w:cs="Arial"/>
          <w:sz w:val="20"/>
          <w:szCs w:val="20"/>
          <w:lang w:val="en-US"/>
        </w:rPr>
        <w:t>s, seminars, workshops, conferences, etc on the National level</w:t>
      </w:r>
      <w:r w:rsidRPr="004B4B87">
        <w:rPr>
          <w:rFonts w:ascii="Arial" w:hAnsi="Arial" w:cs="Arial"/>
          <w:sz w:val="20"/>
          <w:szCs w:val="20"/>
          <w:lang w:val="en-US"/>
        </w:rPr>
        <w:t xml:space="preserve"> </w:t>
      </w:r>
    </w:p>
    <w:p w14:paraId="59D37F52" w14:textId="77777777" w:rsidR="00732413" w:rsidRPr="004B4B87"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 in correspondence with partners</w:t>
      </w:r>
    </w:p>
    <w:p w14:paraId="21C856AA" w14:textId="77777777" w:rsidR="00732413"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Collecting info for </w:t>
      </w:r>
      <w:r w:rsidRPr="004B4B87">
        <w:rPr>
          <w:rFonts w:ascii="Arial" w:hAnsi="Arial" w:cs="Arial"/>
          <w:sz w:val="20"/>
          <w:szCs w:val="20"/>
          <w:lang w:val="en-US"/>
        </w:rPr>
        <w:t xml:space="preserve">success stories and articles </w:t>
      </w:r>
    </w:p>
    <w:p w14:paraId="756DB5BB" w14:textId="5EDB9725" w:rsidR="00732413" w:rsidRPr="00732413" w:rsidRDefault="0073241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 Experts and management in gathering necessary</w:t>
      </w:r>
      <w:r w:rsidR="00D77C14">
        <w:rPr>
          <w:rFonts w:ascii="Arial" w:hAnsi="Arial" w:cs="Arial"/>
          <w:sz w:val="20"/>
          <w:szCs w:val="20"/>
          <w:lang w:val="en-US"/>
        </w:rPr>
        <w:t xml:space="preserve"> </w:t>
      </w:r>
      <w:r>
        <w:rPr>
          <w:rFonts w:ascii="Arial" w:hAnsi="Arial" w:cs="Arial"/>
          <w:sz w:val="20"/>
          <w:szCs w:val="20"/>
          <w:lang w:val="en-US"/>
        </w:rPr>
        <w:t>information</w:t>
      </w:r>
    </w:p>
    <w:p w14:paraId="53B58AC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 xml:space="preserve">rganizing and holding of an information campaign on grants </w:t>
      </w:r>
    </w:p>
    <w:p w14:paraId="769AD5A7" w14:textId="3E818E0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rganizing a complex of training activities on project development and management for L</w:t>
      </w:r>
      <w:r>
        <w:rPr>
          <w:rFonts w:ascii="Arial" w:hAnsi="Arial" w:cs="Arial"/>
          <w:sz w:val="20"/>
          <w:szCs w:val="20"/>
          <w:lang w:val="en-US"/>
        </w:rPr>
        <w:t>S</w:t>
      </w:r>
      <w:r w:rsidRPr="004B4B87">
        <w:rPr>
          <w:rFonts w:ascii="Arial" w:hAnsi="Arial" w:cs="Arial"/>
          <w:sz w:val="20"/>
          <w:szCs w:val="20"/>
          <w:lang w:val="en-US"/>
        </w:rPr>
        <w:t>G and communities</w:t>
      </w:r>
      <w:r w:rsidR="005E680C">
        <w:rPr>
          <w:rFonts w:ascii="Arial" w:hAnsi="Arial" w:cs="Arial"/>
          <w:sz w:val="20"/>
          <w:szCs w:val="20"/>
          <w:lang w:val="en-US"/>
        </w:rPr>
        <w:t xml:space="preserve"> </w:t>
      </w:r>
    </w:p>
    <w:p w14:paraId="2D035930" w14:textId="2A33D4C7" w:rsidR="00B14536"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rganization and control of technical expert examination on the projects</w:t>
      </w:r>
      <w:r w:rsidR="005E680C">
        <w:rPr>
          <w:rFonts w:ascii="Arial" w:hAnsi="Arial" w:cs="Arial"/>
          <w:sz w:val="20"/>
          <w:szCs w:val="20"/>
          <w:lang w:val="en-US"/>
        </w:rPr>
        <w:t xml:space="preserve"> </w:t>
      </w:r>
    </w:p>
    <w:p w14:paraId="7481411A"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Assistance in reviewing package of grant documents </w:t>
      </w:r>
    </w:p>
    <w:p w14:paraId="1DAB8B4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reports on activities </w:t>
      </w:r>
    </w:p>
    <w:p w14:paraId="590A7D1A"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Monitoring of grant project implementation </w:t>
      </w:r>
    </w:p>
    <w:p w14:paraId="026E40A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lastRenderedPageBreak/>
        <w:t xml:space="preserve">Writing success stories on implemented projects </w:t>
      </w:r>
    </w:p>
    <w:p w14:paraId="5AB28029" w14:textId="0CE935D4"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Organizing technical aid to </w:t>
      </w:r>
      <w:r w:rsidR="003770EF">
        <w:rPr>
          <w:rFonts w:ascii="Arial" w:hAnsi="Arial" w:cs="Arial"/>
          <w:sz w:val="20"/>
          <w:szCs w:val="20"/>
          <w:lang w:val="en-US"/>
        </w:rPr>
        <w:t>target</w:t>
      </w:r>
      <w:r w:rsidRPr="004B4B87">
        <w:rPr>
          <w:rFonts w:ascii="Arial" w:hAnsi="Arial" w:cs="Arial"/>
          <w:sz w:val="20"/>
          <w:szCs w:val="20"/>
          <w:lang w:val="en-US"/>
        </w:rPr>
        <w:t xml:space="preserve"> municipalities</w:t>
      </w:r>
      <w:r w:rsidR="005E680C">
        <w:rPr>
          <w:rFonts w:ascii="Arial" w:hAnsi="Arial" w:cs="Arial"/>
          <w:sz w:val="20"/>
          <w:szCs w:val="20"/>
          <w:lang w:val="en-US"/>
        </w:rPr>
        <w:t xml:space="preserve"> </w:t>
      </w:r>
    </w:p>
    <w:p w14:paraId="0CEB81A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41D9F5EE" w14:textId="77777777" w:rsidR="00B14536" w:rsidRPr="004B4B87" w:rsidRDefault="00B14536" w:rsidP="00AF06EC">
      <w:pPr>
        <w:pStyle w:val="Default"/>
        <w:tabs>
          <w:tab w:val="left" w:pos="1134"/>
        </w:tabs>
        <w:rPr>
          <w:rFonts w:ascii="Arial" w:hAnsi="Arial" w:cs="Arial"/>
          <w:sz w:val="20"/>
          <w:szCs w:val="20"/>
          <w:lang w:val="ru-RU"/>
        </w:rPr>
      </w:pPr>
    </w:p>
    <w:p w14:paraId="61BC7484" w14:textId="77777777" w:rsidR="00B14536" w:rsidRPr="004B4B87" w:rsidRDefault="00B14536" w:rsidP="00AF06EC">
      <w:pPr>
        <w:pStyle w:val="Default"/>
        <w:tabs>
          <w:tab w:val="left" w:pos="5070"/>
          <w:tab w:val="left" w:pos="6663"/>
        </w:tabs>
        <w:ind w:left="108"/>
        <w:rPr>
          <w:rFonts w:ascii="Arial" w:hAnsi="Arial" w:cs="Arial"/>
          <w:b/>
          <w:sz w:val="20"/>
          <w:szCs w:val="20"/>
          <w:u w:val="single"/>
          <w:lang w:val="ru-RU"/>
        </w:rPr>
      </w:pPr>
    </w:p>
    <w:p w14:paraId="15CEC99E" w14:textId="42651890" w:rsidR="00B14536" w:rsidRPr="004B4B87" w:rsidRDefault="00B14536" w:rsidP="00AF06EC">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r>
      <w:r>
        <w:rPr>
          <w:rFonts w:ascii="Arial" w:hAnsi="Arial" w:cs="Arial"/>
          <w:b/>
          <w:sz w:val="20"/>
          <w:szCs w:val="20"/>
          <w:u w:val="single"/>
          <w:lang w:val="en-US"/>
        </w:rPr>
        <w:t>Regional (Oblast) Coordinators</w:t>
      </w:r>
      <w:r w:rsidRPr="004B4B87">
        <w:rPr>
          <w:rFonts w:ascii="Arial" w:hAnsi="Arial" w:cs="Arial"/>
          <w:b/>
          <w:sz w:val="20"/>
          <w:szCs w:val="20"/>
          <w:u w:val="single"/>
          <w:lang w:val="en-US"/>
        </w:rPr>
        <w:t xml:space="preserve"> for the Work with L</w:t>
      </w:r>
      <w:r w:rsidR="00F74287">
        <w:rPr>
          <w:rFonts w:ascii="Arial" w:hAnsi="Arial" w:cs="Arial"/>
          <w:b/>
          <w:sz w:val="20"/>
          <w:szCs w:val="20"/>
          <w:u w:val="single"/>
          <w:lang w:val="en-US"/>
        </w:rPr>
        <w:t>S</w:t>
      </w:r>
      <w:r w:rsidRPr="004B4B87">
        <w:rPr>
          <w:rFonts w:ascii="Arial" w:hAnsi="Arial" w:cs="Arial"/>
          <w:b/>
          <w:sz w:val="20"/>
          <w:szCs w:val="20"/>
          <w:u w:val="single"/>
          <w:lang w:val="en-US"/>
        </w:rPr>
        <w:t>G</w:t>
      </w:r>
      <w:r w:rsidRPr="004B4B87">
        <w:rPr>
          <w:rFonts w:ascii="Arial" w:hAnsi="Arial" w:cs="Arial"/>
          <w:b/>
          <w:sz w:val="20"/>
          <w:szCs w:val="20"/>
          <w:u w:val="single"/>
          <w:lang w:val="en-US"/>
        </w:rPr>
        <w:tab/>
      </w:r>
    </w:p>
    <w:p w14:paraId="391967D3" w14:textId="30D6BD6D" w:rsidR="00B14536" w:rsidRPr="004B4B87" w:rsidRDefault="00B14536" w:rsidP="00AF06EC">
      <w:pPr>
        <w:pStyle w:val="Default"/>
        <w:tabs>
          <w:tab w:val="left" w:pos="3544"/>
          <w:tab w:val="left" w:pos="6663"/>
        </w:tabs>
        <w:ind w:left="108"/>
        <w:rPr>
          <w:rFonts w:ascii="Arial" w:hAnsi="Arial" w:cs="Arial"/>
          <w:sz w:val="20"/>
          <w:szCs w:val="20"/>
          <w:lang w:val="en-US"/>
        </w:rPr>
      </w:pPr>
      <w:r>
        <w:rPr>
          <w:rFonts w:ascii="Arial" w:hAnsi="Arial" w:cs="Arial"/>
          <w:sz w:val="20"/>
          <w:szCs w:val="20"/>
          <w:lang w:val="en-US"/>
        </w:rPr>
        <w:t>Work duration</w:t>
      </w:r>
      <w:r>
        <w:rPr>
          <w:rFonts w:ascii="Arial" w:hAnsi="Arial" w:cs="Arial"/>
          <w:sz w:val="20"/>
          <w:szCs w:val="20"/>
          <w:lang w:val="en-US"/>
        </w:rPr>
        <w:tab/>
        <w:t xml:space="preserve">up to </w:t>
      </w:r>
      <w:r w:rsidR="004A29DE">
        <w:rPr>
          <w:rFonts w:ascii="Arial" w:hAnsi="Arial" w:cs="Arial"/>
          <w:sz w:val="20"/>
          <w:szCs w:val="20"/>
          <w:lang w:val="en-US"/>
        </w:rPr>
        <w:t>2</w:t>
      </w:r>
      <w:r w:rsidR="00B1463B">
        <w:rPr>
          <w:rFonts w:ascii="Arial" w:hAnsi="Arial" w:cs="Arial"/>
          <w:sz w:val="20"/>
          <w:szCs w:val="20"/>
          <w:lang w:val="en-US"/>
        </w:rPr>
        <w:t>5</w:t>
      </w:r>
      <w:r w:rsidR="004A29DE">
        <w:rPr>
          <w:rFonts w:ascii="Arial" w:hAnsi="Arial" w:cs="Arial"/>
          <w:sz w:val="20"/>
          <w:szCs w:val="20"/>
          <w:lang w:val="en-US"/>
        </w:rPr>
        <w:t xml:space="preserve"> </w:t>
      </w:r>
      <w:r w:rsidRPr="004B4B87">
        <w:rPr>
          <w:rFonts w:ascii="Arial" w:hAnsi="Arial" w:cs="Arial"/>
          <w:sz w:val="20"/>
          <w:szCs w:val="20"/>
          <w:lang w:val="en-US"/>
        </w:rPr>
        <w:t>months</w:t>
      </w:r>
      <w:r w:rsidRPr="004B4B87">
        <w:rPr>
          <w:rFonts w:ascii="Arial" w:hAnsi="Arial" w:cs="Arial"/>
          <w:sz w:val="20"/>
          <w:szCs w:val="20"/>
          <w:lang w:val="en-US"/>
        </w:rPr>
        <w:tab/>
      </w:r>
    </w:p>
    <w:p w14:paraId="1EB0D0B0" w14:textId="7BE5BCE7" w:rsidR="00B14536"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r>
      <w:r w:rsidR="00B1463B">
        <w:rPr>
          <w:rFonts w:ascii="Arial" w:hAnsi="Arial" w:cs="Arial"/>
          <w:sz w:val="20"/>
          <w:szCs w:val="20"/>
          <w:lang w:val="en-US"/>
        </w:rPr>
        <w:t>4</w:t>
      </w:r>
      <w:r>
        <w:rPr>
          <w:rFonts w:ascii="Arial" w:hAnsi="Arial" w:cs="Arial"/>
          <w:sz w:val="20"/>
          <w:szCs w:val="20"/>
          <w:lang w:val="en-US"/>
        </w:rPr>
        <w:t xml:space="preserve"> Vacancies </w:t>
      </w:r>
    </w:p>
    <w:p w14:paraId="0042AAE9"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18A35E40" w14:textId="6E377395"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Participation in s</w:t>
      </w:r>
      <w:r w:rsidRPr="004B4B87">
        <w:rPr>
          <w:rFonts w:ascii="Arial" w:hAnsi="Arial" w:cs="Arial"/>
          <w:sz w:val="20"/>
          <w:szCs w:val="20"/>
          <w:lang w:val="en-US"/>
        </w:rPr>
        <w:t xml:space="preserve">election of </w:t>
      </w:r>
      <w:r w:rsidR="00380E34">
        <w:rPr>
          <w:rFonts w:ascii="Arial" w:hAnsi="Arial" w:cs="Arial"/>
          <w:sz w:val="20"/>
          <w:szCs w:val="20"/>
          <w:lang w:val="en-US"/>
        </w:rPr>
        <w:t>target</w:t>
      </w:r>
      <w:r w:rsidRPr="004B4B87">
        <w:rPr>
          <w:rFonts w:ascii="Arial" w:hAnsi="Arial" w:cs="Arial"/>
          <w:sz w:val="20"/>
          <w:szCs w:val="20"/>
          <w:lang w:val="en-US"/>
        </w:rPr>
        <w:t xml:space="preserve"> ayil aimaks in </w:t>
      </w:r>
      <w:r>
        <w:rPr>
          <w:rFonts w:ascii="Arial" w:hAnsi="Arial" w:cs="Arial"/>
          <w:sz w:val="20"/>
          <w:szCs w:val="20"/>
          <w:lang w:val="en-US"/>
        </w:rPr>
        <w:t xml:space="preserve">Naryn, </w:t>
      </w:r>
      <w:r w:rsidRPr="004B4B87">
        <w:rPr>
          <w:rFonts w:ascii="Arial" w:hAnsi="Arial" w:cs="Arial"/>
          <w:sz w:val="20"/>
          <w:szCs w:val="20"/>
          <w:lang w:val="en-US"/>
        </w:rPr>
        <w:t xml:space="preserve">and </w:t>
      </w:r>
      <w:r>
        <w:rPr>
          <w:rFonts w:ascii="Arial" w:hAnsi="Arial" w:cs="Arial"/>
          <w:sz w:val="20"/>
          <w:szCs w:val="20"/>
          <w:lang w:val="en-US"/>
        </w:rPr>
        <w:t>Osh</w:t>
      </w:r>
      <w:r w:rsidRPr="004B4B87">
        <w:rPr>
          <w:rFonts w:ascii="Arial" w:hAnsi="Arial" w:cs="Arial"/>
          <w:sz w:val="20"/>
          <w:szCs w:val="20"/>
          <w:lang w:val="en-US"/>
        </w:rPr>
        <w:t xml:space="preserve"> oblasts </w:t>
      </w:r>
    </w:p>
    <w:p w14:paraId="4E637A2B" w14:textId="1A1E8BB2"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s</w:t>
      </w:r>
      <w:r w:rsidRPr="004B4B87">
        <w:rPr>
          <w:rFonts w:ascii="Arial" w:hAnsi="Arial" w:cs="Arial"/>
          <w:sz w:val="20"/>
          <w:szCs w:val="20"/>
          <w:lang w:val="en-US"/>
        </w:rPr>
        <w:t xml:space="preserve">igning memoranda with </w:t>
      </w:r>
      <w:r w:rsidR="00380E34">
        <w:rPr>
          <w:rFonts w:ascii="Arial" w:hAnsi="Arial" w:cs="Arial"/>
          <w:sz w:val="20"/>
          <w:szCs w:val="20"/>
          <w:lang w:val="en-US"/>
        </w:rPr>
        <w:t>target</w:t>
      </w:r>
      <w:r w:rsidRPr="004B4B87">
        <w:rPr>
          <w:rFonts w:ascii="Arial" w:hAnsi="Arial" w:cs="Arial"/>
          <w:sz w:val="20"/>
          <w:szCs w:val="20"/>
          <w:lang w:val="en-US"/>
        </w:rPr>
        <w:t xml:space="preserve"> ayil okmotus, coordinating a joint work with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59529F50" w14:textId="15EC463A"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rganizing and holding training</w:t>
      </w:r>
      <w:r>
        <w:rPr>
          <w:rFonts w:ascii="Arial" w:hAnsi="Arial" w:cs="Arial"/>
          <w:sz w:val="20"/>
          <w:szCs w:val="20"/>
          <w:lang w:val="en-US"/>
        </w:rPr>
        <w:t>s in</w:t>
      </w:r>
      <w:r w:rsidRPr="004B4B87">
        <w:rPr>
          <w:rFonts w:ascii="Arial" w:hAnsi="Arial" w:cs="Arial"/>
          <w:sz w:val="20"/>
          <w:szCs w:val="20"/>
          <w:lang w:val="en-US"/>
        </w:rPr>
        <w:t xml:space="preserve"> </w:t>
      </w:r>
      <w:r w:rsidR="00380E34">
        <w:rPr>
          <w:rFonts w:ascii="Arial" w:hAnsi="Arial" w:cs="Arial"/>
          <w:sz w:val="20"/>
          <w:szCs w:val="20"/>
          <w:lang w:val="en-US"/>
        </w:rPr>
        <w:t>target</w:t>
      </w:r>
      <w:r w:rsidRPr="004B4B87">
        <w:rPr>
          <w:rFonts w:ascii="Arial" w:hAnsi="Arial" w:cs="Arial"/>
          <w:sz w:val="20"/>
          <w:szCs w:val="20"/>
          <w:lang w:val="en-US"/>
        </w:rPr>
        <w:t xml:space="preserve"> ayil okmotus </w:t>
      </w:r>
    </w:p>
    <w:p w14:paraId="51B6AE5B" w14:textId="7D9A05EB"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Facilitation to program specialists of the Project in introducing amendments in </w:t>
      </w:r>
      <w:r w:rsidR="00380E34">
        <w:rPr>
          <w:rFonts w:ascii="Arial" w:hAnsi="Arial" w:cs="Arial"/>
          <w:sz w:val="20"/>
          <w:szCs w:val="20"/>
          <w:lang w:val="en-US"/>
        </w:rPr>
        <w:t>target</w:t>
      </w:r>
      <w:r w:rsidRPr="004B4B87">
        <w:rPr>
          <w:rFonts w:ascii="Arial" w:hAnsi="Arial" w:cs="Arial"/>
          <w:sz w:val="20"/>
          <w:szCs w:val="20"/>
          <w:lang w:val="en-US"/>
        </w:rPr>
        <w:t xml:space="preserve">s </w:t>
      </w:r>
    </w:p>
    <w:p w14:paraId="684BC14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Organizing project activities at the regional level, including regional forums, etc.</w:t>
      </w:r>
    </w:p>
    <w:p w14:paraId="3D42DA65" w14:textId="77777777" w:rsidR="00B14536" w:rsidRPr="006177B7" w:rsidRDefault="00B14536" w:rsidP="00464AE2">
      <w:pPr>
        <w:pStyle w:val="BulletPoints"/>
        <w:numPr>
          <w:ilvl w:val="0"/>
          <w:numId w:val="9"/>
        </w:numPr>
        <w:tabs>
          <w:tab w:val="left" w:pos="1134"/>
        </w:tabs>
        <w:spacing w:before="0" w:after="0"/>
        <w:ind w:left="1134" w:hanging="567"/>
        <w:contextualSpacing/>
        <w:rPr>
          <w:rFonts w:cs="Arial"/>
          <w:color w:val="000000"/>
          <w:sz w:val="20"/>
          <w:szCs w:val="20"/>
          <w:lang w:eastAsia="en-GB"/>
        </w:rPr>
      </w:pPr>
      <w:r w:rsidRPr="006177B7">
        <w:rPr>
          <w:rFonts w:cs="Arial"/>
          <w:color w:val="000000"/>
          <w:sz w:val="20"/>
          <w:szCs w:val="20"/>
          <w:lang w:eastAsia="en-GB"/>
        </w:rPr>
        <w:t xml:space="preserve">Establish and maintain contact with various collaborating partners in </w:t>
      </w:r>
      <w:r>
        <w:rPr>
          <w:rFonts w:cs="Arial"/>
          <w:color w:val="000000"/>
          <w:sz w:val="20"/>
          <w:szCs w:val="20"/>
          <w:lang w:eastAsia="en-GB"/>
        </w:rPr>
        <w:t xml:space="preserve">the </w:t>
      </w:r>
      <w:r w:rsidRPr="006177B7">
        <w:rPr>
          <w:rFonts w:cs="Arial"/>
          <w:color w:val="000000"/>
          <w:sz w:val="20"/>
          <w:szCs w:val="20"/>
          <w:lang w:eastAsia="en-GB"/>
        </w:rPr>
        <w:t>region at the local level, national level (including ministries), other local governance initiatives and relevant civil society organizations and networks</w:t>
      </w:r>
    </w:p>
    <w:p w14:paraId="48C13C78" w14:textId="77777777" w:rsidR="00B14536" w:rsidRPr="001F07D9" w:rsidRDefault="00B14536" w:rsidP="00464AE2">
      <w:pPr>
        <w:pStyle w:val="BulletPoints"/>
        <w:numPr>
          <w:ilvl w:val="0"/>
          <w:numId w:val="9"/>
        </w:numPr>
        <w:spacing w:before="0" w:after="0"/>
        <w:ind w:left="1134" w:hanging="567"/>
        <w:contextualSpacing/>
        <w:rPr>
          <w:rFonts w:cs="Arial"/>
          <w:color w:val="000000"/>
          <w:sz w:val="20"/>
          <w:szCs w:val="20"/>
          <w:lang w:eastAsia="en-GB"/>
        </w:rPr>
      </w:pPr>
      <w:r w:rsidRPr="001F07D9">
        <w:rPr>
          <w:rFonts w:cs="Arial"/>
          <w:color w:val="000000"/>
          <w:sz w:val="20"/>
          <w:szCs w:val="20"/>
          <w:lang w:eastAsia="en-GB"/>
        </w:rPr>
        <w:t>Monitor and deliver data from the region for reporting on outcomes and outputs of all components</w:t>
      </w:r>
    </w:p>
    <w:p w14:paraId="3839910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success stories and articles </w:t>
      </w:r>
    </w:p>
    <w:p w14:paraId="137D6D52" w14:textId="3AE97D5F" w:rsidR="00B14536" w:rsidRPr="00572B53"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Participation in report development</w:t>
      </w:r>
      <w:r w:rsidR="005E680C">
        <w:rPr>
          <w:rFonts w:ascii="Arial" w:hAnsi="Arial" w:cs="Arial"/>
          <w:sz w:val="20"/>
          <w:szCs w:val="20"/>
          <w:lang w:val="en-US"/>
        </w:rPr>
        <w:t xml:space="preserve"> </w:t>
      </w:r>
    </w:p>
    <w:p w14:paraId="000EF719" w14:textId="77777777" w:rsidR="00572B53" w:rsidRDefault="00572B53" w:rsidP="00572B53">
      <w:pPr>
        <w:pStyle w:val="Default"/>
        <w:shd w:val="clear" w:color="auto" w:fill="D9D9D9"/>
        <w:tabs>
          <w:tab w:val="left" w:pos="3544"/>
          <w:tab w:val="left" w:pos="6663"/>
        </w:tabs>
        <w:ind w:left="3540" w:hanging="3432"/>
        <w:rPr>
          <w:rFonts w:ascii="Arial" w:hAnsi="Arial" w:cs="Arial"/>
          <w:b/>
          <w:sz w:val="20"/>
          <w:szCs w:val="20"/>
          <w:u w:val="single"/>
          <w:lang w:val="en-US"/>
        </w:rPr>
      </w:pPr>
    </w:p>
    <w:p w14:paraId="039014FA" w14:textId="1EA84A2F" w:rsidR="00572B53" w:rsidRPr="004B4B87" w:rsidRDefault="00572B53" w:rsidP="00572B53">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sidR="00543189">
        <w:rPr>
          <w:rFonts w:ascii="Arial" w:hAnsi="Arial" w:cs="Arial"/>
          <w:b/>
          <w:sz w:val="20"/>
          <w:szCs w:val="20"/>
          <w:u w:val="single"/>
          <w:lang w:val="en-US"/>
        </w:rPr>
        <w:t>R</w:t>
      </w:r>
      <w:r w:rsidRPr="004B4B87">
        <w:rPr>
          <w:rFonts w:ascii="Arial" w:hAnsi="Arial" w:cs="Arial"/>
          <w:b/>
          <w:sz w:val="20"/>
          <w:szCs w:val="20"/>
          <w:u w:val="single"/>
          <w:lang w:val="en-US"/>
        </w:rPr>
        <w:t>. Position</w:t>
      </w:r>
      <w:r w:rsidRPr="004B4B87">
        <w:rPr>
          <w:rFonts w:ascii="Arial" w:hAnsi="Arial" w:cs="Arial"/>
          <w:b/>
          <w:sz w:val="20"/>
          <w:szCs w:val="20"/>
          <w:u w:val="single"/>
          <w:lang w:val="en-US"/>
        </w:rPr>
        <w:tab/>
      </w:r>
      <w:r w:rsidRPr="00572B53">
        <w:rPr>
          <w:rFonts w:ascii="Arial" w:hAnsi="Arial" w:cs="Arial"/>
          <w:b/>
          <w:sz w:val="20"/>
          <w:szCs w:val="20"/>
          <w:u w:val="single"/>
          <w:lang w:val="en-US"/>
        </w:rPr>
        <w:t>Field activities coordinator</w:t>
      </w:r>
      <w:r w:rsidRPr="004B4B87">
        <w:rPr>
          <w:rFonts w:ascii="Arial" w:hAnsi="Arial" w:cs="Arial"/>
          <w:b/>
          <w:sz w:val="20"/>
          <w:szCs w:val="20"/>
          <w:u w:val="single"/>
          <w:lang w:val="en-US"/>
        </w:rPr>
        <w:tab/>
      </w:r>
    </w:p>
    <w:p w14:paraId="49817018" w14:textId="392DC6AE" w:rsidR="00572B53" w:rsidRPr="004B4B87" w:rsidRDefault="00572B53" w:rsidP="00572B53">
      <w:pPr>
        <w:pStyle w:val="Default"/>
        <w:tabs>
          <w:tab w:val="left" w:pos="3544"/>
          <w:tab w:val="left" w:pos="6663"/>
        </w:tabs>
        <w:ind w:left="108"/>
        <w:rPr>
          <w:rFonts w:ascii="Arial" w:hAnsi="Arial" w:cs="Arial"/>
          <w:sz w:val="20"/>
          <w:szCs w:val="20"/>
          <w:lang w:val="en-US"/>
        </w:rPr>
      </w:pPr>
      <w:r>
        <w:rPr>
          <w:rFonts w:ascii="Arial" w:hAnsi="Arial" w:cs="Arial"/>
          <w:sz w:val="20"/>
          <w:szCs w:val="20"/>
          <w:lang w:val="en-US"/>
        </w:rPr>
        <w:t>Work duration</w:t>
      </w:r>
      <w:r>
        <w:rPr>
          <w:rFonts w:ascii="Arial" w:hAnsi="Arial" w:cs="Arial"/>
          <w:sz w:val="20"/>
          <w:szCs w:val="20"/>
          <w:lang w:val="en-US"/>
        </w:rPr>
        <w:tab/>
        <w:t xml:space="preserve">48 </w:t>
      </w:r>
      <w:r w:rsidRPr="004B4B87">
        <w:rPr>
          <w:rFonts w:ascii="Arial" w:hAnsi="Arial" w:cs="Arial"/>
          <w:sz w:val="20"/>
          <w:szCs w:val="20"/>
          <w:lang w:val="en-US"/>
        </w:rPr>
        <w:t>months</w:t>
      </w:r>
      <w:r w:rsidRPr="004B4B87">
        <w:rPr>
          <w:rFonts w:ascii="Arial" w:hAnsi="Arial" w:cs="Arial"/>
          <w:sz w:val="20"/>
          <w:szCs w:val="20"/>
          <w:lang w:val="en-US"/>
        </w:rPr>
        <w:tab/>
      </w:r>
    </w:p>
    <w:p w14:paraId="05B6282E" w14:textId="228985D0" w:rsidR="00572B53" w:rsidRDefault="00572B53" w:rsidP="00572B53">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r>
      <w:r>
        <w:rPr>
          <w:rFonts w:ascii="Arial" w:hAnsi="Arial" w:cs="Arial"/>
          <w:sz w:val="20"/>
          <w:szCs w:val="20"/>
          <w:lang w:val="en-US"/>
        </w:rPr>
        <w:t>Altynai Buzurmankulova</w:t>
      </w:r>
    </w:p>
    <w:p w14:paraId="38302FEC" w14:textId="77777777" w:rsidR="00572B53" w:rsidRPr="004B4B87" w:rsidRDefault="00572B53" w:rsidP="00572B53">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2BAB47F4" w14:textId="77777777"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Participation in s</w:t>
      </w:r>
      <w:r w:rsidRPr="004B4B87">
        <w:rPr>
          <w:rFonts w:ascii="Arial" w:hAnsi="Arial" w:cs="Arial"/>
          <w:sz w:val="20"/>
          <w:szCs w:val="20"/>
          <w:lang w:val="en-US"/>
        </w:rPr>
        <w:t xml:space="preserve">election of </w:t>
      </w:r>
      <w:r>
        <w:rPr>
          <w:rFonts w:ascii="Arial" w:hAnsi="Arial" w:cs="Arial"/>
          <w:sz w:val="20"/>
          <w:szCs w:val="20"/>
          <w:lang w:val="en-US"/>
        </w:rPr>
        <w:t>target</w:t>
      </w:r>
      <w:r w:rsidRPr="004B4B87">
        <w:rPr>
          <w:rFonts w:ascii="Arial" w:hAnsi="Arial" w:cs="Arial"/>
          <w:sz w:val="20"/>
          <w:szCs w:val="20"/>
          <w:lang w:val="en-US"/>
        </w:rPr>
        <w:t xml:space="preserve"> ayil aimaks in </w:t>
      </w:r>
      <w:r>
        <w:rPr>
          <w:rFonts w:ascii="Arial" w:hAnsi="Arial" w:cs="Arial"/>
          <w:sz w:val="20"/>
          <w:szCs w:val="20"/>
          <w:lang w:val="en-US"/>
        </w:rPr>
        <w:t>Naryn, Chuy</w:t>
      </w:r>
      <w:r w:rsidRPr="004B4B87">
        <w:rPr>
          <w:rFonts w:ascii="Arial" w:hAnsi="Arial" w:cs="Arial"/>
          <w:sz w:val="20"/>
          <w:szCs w:val="20"/>
          <w:lang w:val="en-US"/>
        </w:rPr>
        <w:t xml:space="preserve"> and </w:t>
      </w:r>
      <w:r>
        <w:rPr>
          <w:rFonts w:ascii="Arial" w:hAnsi="Arial" w:cs="Arial"/>
          <w:sz w:val="20"/>
          <w:szCs w:val="20"/>
          <w:lang w:val="en-US"/>
        </w:rPr>
        <w:t>Osh</w:t>
      </w:r>
      <w:r w:rsidRPr="004B4B87">
        <w:rPr>
          <w:rFonts w:ascii="Arial" w:hAnsi="Arial" w:cs="Arial"/>
          <w:sz w:val="20"/>
          <w:szCs w:val="20"/>
          <w:lang w:val="en-US"/>
        </w:rPr>
        <w:t xml:space="preserve"> oblasts </w:t>
      </w:r>
    </w:p>
    <w:p w14:paraId="64F41F99" w14:textId="77777777"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s</w:t>
      </w:r>
      <w:r w:rsidRPr="004B4B87">
        <w:rPr>
          <w:rFonts w:ascii="Arial" w:hAnsi="Arial" w:cs="Arial"/>
          <w:sz w:val="20"/>
          <w:szCs w:val="20"/>
          <w:lang w:val="en-US"/>
        </w:rPr>
        <w:t xml:space="preserve">igning memoranda with </w:t>
      </w:r>
      <w:r>
        <w:rPr>
          <w:rFonts w:ascii="Arial" w:hAnsi="Arial" w:cs="Arial"/>
          <w:sz w:val="20"/>
          <w:szCs w:val="20"/>
          <w:lang w:val="en-US"/>
        </w:rPr>
        <w:t>target</w:t>
      </w:r>
      <w:r w:rsidRPr="004B4B87">
        <w:rPr>
          <w:rFonts w:ascii="Arial" w:hAnsi="Arial" w:cs="Arial"/>
          <w:sz w:val="20"/>
          <w:szCs w:val="20"/>
          <w:lang w:val="en-US"/>
        </w:rPr>
        <w:t xml:space="preserve"> ayil okmotus, coordinating a joint work with </w:t>
      </w:r>
      <w:r>
        <w:rPr>
          <w:rFonts w:ascii="Arial" w:hAnsi="Arial" w:cs="Arial"/>
          <w:sz w:val="20"/>
          <w:szCs w:val="20"/>
          <w:lang w:val="en-US"/>
        </w:rPr>
        <w:t>target</w:t>
      </w:r>
      <w:r w:rsidRPr="004B4B87">
        <w:rPr>
          <w:rFonts w:ascii="Arial" w:hAnsi="Arial" w:cs="Arial"/>
          <w:sz w:val="20"/>
          <w:szCs w:val="20"/>
          <w:lang w:val="en-US"/>
        </w:rPr>
        <w:t xml:space="preserve">s </w:t>
      </w:r>
    </w:p>
    <w:p w14:paraId="046D271F" w14:textId="77777777" w:rsidR="00572B53"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Assistance in o</w:t>
      </w:r>
      <w:r w:rsidRPr="004B4B87">
        <w:rPr>
          <w:rFonts w:ascii="Arial" w:hAnsi="Arial" w:cs="Arial"/>
          <w:sz w:val="20"/>
          <w:szCs w:val="20"/>
          <w:lang w:val="en-US"/>
        </w:rPr>
        <w:t>rganizing and holding training</w:t>
      </w:r>
      <w:r>
        <w:rPr>
          <w:rFonts w:ascii="Arial" w:hAnsi="Arial" w:cs="Arial"/>
          <w:sz w:val="20"/>
          <w:szCs w:val="20"/>
          <w:lang w:val="en-US"/>
        </w:rPr>
        <w:t>s in</w:t>
      </w:r>
      <w:r w:rsidRPr="004B4B87">
        <w:rPr>
          <w:rFonts w:ascii="Arial" w:hAnsi="Arial" w:cs="Arial"/>
          <w:sz w:val="20"/>
          <w:szCs w:val="20"/>
          <w:lang w:val="en-US"/>
        </w:rPr>
        <w:t xml:space="preserve"> </w:t>
      </w:r>
      <w:r>
        <w:rPr>
          <w:rFonts w:ascii="Arial" w:hAnsi="Arial" w:cs="Arial"/>
          <w:sz w:val="20"/>
          <w:szCs w:val="20"/>
          <w:lang w:val="en-US"/>
        </w:rPr>
        <w:t>target</w:t>
      </w:r>
      <w:r w:rsidRPr="004B4B87">
        <w:rPr>
          <w:rFonts w:ascii="Arial" w:hAnsi="Arial" w:cs="Arial"/>
          <w:sz w:val="20"/>
          <w:szCs w:val="20"/>
          <w:lang w:val="en-US"/>
        </w:rPr>
        <w:t xml:space="preserve"> ayil okmotus </w:t>
      </w:r>
    </w:p>
    <w:p w14:paraId="2F0EBBE4" w14:textId="0C4204DB"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Coordination of memo signing and events scheduling</w:t>
      </w:r>
    </w:p>
    <w:p w14:paraId="6A82915F" w14:textId="77777777"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Facilitation to program specialists of the Project in introducing amendments in </w:t>
      </w:r>
      <w:r>
        <w:rPr>
          <w:rFonts w:ascii="Arial" w:hAnsi="Arial" w:cs="Arial"/>
          <w:sz w:val="20"/>
          <w:szCs w:val="20"/>
          <w:lang w:val="en-US"/>
        </w:rPr>
        <w:t>target</w:t>
      </w:r>
      <w:r w:rsidRPr="004B4B87">
        <w:rPr>
          <w:rFonts w:ascii="Arial" w:hAnsi="Arial" w:cs="Arial"/>
          <w:sz w:val="20"/>
          <w:szCs w:val="20"/>
          <w:lang w:val="en-US"/>
        </w:rPr>
        <w:t xml:space="preserve">s </w:t>
      </w:r>
    </w:p>
    <w:p w14:paraId="2E0FE3CC" w14:textId="035DFD3D"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Coordination of o</w:t>
      </w:r>
      <w:r w:rsidRPr="004B4B87">
        <w:rPr>
          <w:rFonts w:ascii="Arial" w:hAnsi="Arial" w:cs="Arial"/>
          <w:sz w:val="20"/>
          <w:szCs w:val="20"/>
          <w:lang w:val="en-US"/>
        </w:rPr>
        <w:t>rganizing project activities at the regional level, including regional forums, etc.</w:t>
      </w:r>
    </w:p>
    <w:p w14:paraId="2AAD7B32" w14:textId="6DF30ED8" w:rsidR="00572B53" w:rsidRDefault="00572B53" w:rsidP="00464AE2">
      <w:pPr>
        <w:pStyle w:val="BulletPoints"/>
        <w:numPr>
          <w:ilvl w:val="0"/>
          <w:numId w:val="9"/>
        </w:numPr>
        <w:spacing w:before="0"/>
        <w:ind w:left="1134" w:hanging="567"/>
        <w:contextualSpacing/>
        <w:rPr>
          <w:rFonts w:cs="Arial"/>
          <w:color w:val="000000"/>
          <w:sz w:val="20"/>
          <w:szCs w:val="20"/>
          <w:lang w:eastAsia="en-GB"/>
        </w:rPr>
      </w:pPr>
      <w:r w:rsidRPr="001F07D9">
        <w:rPr>
          <w:rFonts w:cs="Arial"/>
          <w:color w:val="000000"/>
          <w:sz w:val="20"/>
          <w:szCs w:val="20"/>
          <w:lang w:eastAsia="en-GB"/>
        </w:rPr>
        <w:t>Monitor and deliver data from the region</w:t>
      </w:r>
      <w:r>
        <w:rPr>
          <w:rFonts w:cs="Arial"/>
          <w:color w:val="000000"/>
          <w:sz w:val="20"/>
          <w:szCs w:val="20"/>
          <w:lang w:eastAsia="en-GB"/>
        </w:rPr>
        <w:t>al coordinators</w:t>
      </w:r>
      <w:r w:rsidRPr="001F07D9">
        <w:rPr>
          <w:rFonts w:cs="Arial"/>
          <w:color w:val="000000"/>
          <w:sz w:val="20"/>
          <w:szCs w:val="20"/>
          <w:lang w:eastAsia="en-GB"/>
        </w:rPr>
        <w:t xml:space="preserve"> for reporting on outcomes and outputs </w:t>
      </w:r>
      <w:r>
        <w:rPr>
          <w:rFonts w:cs="Arial"/>
          <w:color w:val="000000"/>
          <w:sz w:val="20"/>
          <w:szCs w:val="20"/>
          <w:lang w:eastAsia="en-GB"/>
        </w:rPr>
        <w:t>related to VAP operation in target municipalities</w:t>
      </w:r>
    </w:p>
    <w:p w14:paraId="208D7127" w14:textId="71BA38D9" w:rsidR="00572B53" w:rsidRPr="001F07D9" w:rsidRDefault="00572B53" w:rsidP="00464AE2">
      <w:pPr>
        <w:pStyle w:val="BulletPoints"/>
        <w:numPr>
          <w:ilvl w:val="0"/>
          <w:numId w:val="9"/>
        </w:numPr>
        <w:spacing w:before="0" w:after="0"/>
        <w:ind w:left="1134" w:hanging="567"/>
        <w:contextualSpacing/>
        <w:rPr>
          <w:rFonts w:cs="Arial"/>
          <w:color w:val="000000"/>
          <w:sz w:val="20"/>
          <w:szCs w:val="20"/>
          <w:lang w:eastAsia="en-GB"/>
        </w:rPr>
      </w:pPr>
      <w:r>
        <w:rPr>
          <w:rFonts w:cs="Arial"/>
          <w:color w:val="000000"/>
          <w:sz w:val="20"/>
          <w:szCs w:val="20"/>
          <w:lang w:eastAsia="en-GB"/>
        </w:rPr>
        <w:t>Assist in design and delivery of trainings on community engagement Model</w:t>
      </w:r>
    </w:p>
    <w:p w14:paraId="5C5C0428" w14:textId="1023DF83"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 </w:t>
      </w:r>
      <w:r w:rsidRPr="004B4B87">
        <w:rPr>
          <w:rFonts w:ascii="Arial" w:hAnsi="Arial" w:cs="Arial"/>
          <w:sz w:val="20"/>
          <w:szCs w:val="20"/>
          <w:lang w:val="en-US"/>
        </w:rPr>
        <w:t xml:space="preserve">Writing success stories and articles </w:t>
      </w:r>
    </w:p>
    <w:p w14:paraId="511847F3" w14:textId="77777777" w:rsidR="00572B53" w:rsidRDefault="00572B53"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Participation in report development</w:t>
      </w:r>
      <w:r>
        <w:rPr>
          <w:rFonts w:ascii="Arial" w:hAnsi="Arial" w:cs="Arial"/>
          <w:sz w:val="20"/>
          <w:szCs w:val="20"/>
          <w:lang w:val="en-US"/>
        </w:rPr>
        <w:t xml:space="preserve"> </w:t>
      </w:r>
    </w:p>
    <w:p w14:paraId="4156F5C2" w14:textId="7F129C1E" w:rsidR="00572B53" w:rsidRPr="004B4B87" w:rsidRDefault="00572B53"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Main link of Bishkek office with regional coordinators</w:t>
      </w:r>
    </w:p>
    <w:p w14:paraId="13501DB3" w14:textId="77777777" w:rsidR="00572B53" w:rsidRPr="00572B53" w:rsidRDefault="00572B53" w:rsidP="00572B53">
      <w:pPr>
        <w:pStyle w:val="Default"/>
        <w:tabs>
          <w:tab w:val="left" w:pos="1134"/>
        </w:tabs>
        <w:rPr>
          <w:rFonts w:ascii="Arial" w:hAnsi="Arial" w:cs="Arial"/>
          <w:sz w:val="20"/>
          <w:szCs w:val="20"/>
          <w:lang w:val="en-US"/>
        </w:rPr>
      </w:pPr>
    </w:p>
    <w:p w14:paraId="65A07E5C" w14:textId="77777777" w:rsidR="00B14536" w:rsidRPr="004B4B87" w:rsidRDefault="00B14536" w:rsidP="00AF06EC">
      <w:pPr>
        <w:pStyle w:val="Default"/>
        <w:tabs>
          <w:tab w:val="left" w:pos="5070"/>
          <w:tab w:val="left" w:pos="6663"/>
        </w:tabs>
        <w:ind w:left="108"/>
        <w:rPr>
          <w:rFonts w:ascii="Arial" w:hAnsi="Arial" w:cs="Arial"/>
          <w:b/>
          <w:lang w:val="en-US"/>
        </w:rPr>
      </w:pPr>
      <w:r w:rsidRPr="004B4B87">
        <w:rPr>
          <w:rFonts w:ascii="Arial" w:hAnsi="Arial" w:cs="Arial"/>
          <w:b/>
          <w:lang w:val="en-US"/>
        </w:rPr>
        <w:t>A component of the work at the national level</w:t>
      </w:r>
    </w:p>
    <w:p w14:paraId="591C8582"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363AB042" w14:textId="43A32384"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 Position</w:t>
      </w:r>
      <w:r w:rsidRPr="004B4B87">
        <w:rPr>
          <w:rFonts w:ascii="Arial" w:hAnsi="Arial" w:cs="Arial"/>
          <w:b/>
          <w:sz w:val="20"/>
          <w:szCs w:val="20"/>
          <w:u w:val="single"/>
          <w:lang w:val="en-US"/>
        </w:rPr>
        <w:tab/>
        <w:t xml:space="preserve">Manager for the Work at the National Level </w:t>
      </w:r>
    </w:p>
    <w:p w14:paraId="04889A43" w14:textId="62BB94F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(42 budget)</w:t>
      </w:r>
      <w:r w:rsidRPr="004B4B87">
        <w:rPr>
          <w:rFonts w:ascii="Arial" w:hAnsi="Arial" w:cs="Arial"/>
          <w:sz w:val="20"/>
          <w:szCs w:val="20"/>
          <w:lang w:val="en-US"/>
        </w:rPr>
        <w:tab/>
      </w:r>
    </w:p>
    <w:p w14:paraId="0792BE5B"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Asel Mambetova</w:t>
      </w:r>
    </w:p>
    <w:p w14:paraId="239D5D83"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671923C2"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Organizing and holding meetings with state administration bodies and the government at the national level </w:t>
      </w:r>
    </w:p>
    <w:p w14:paraId="4A7DBA05"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Work w</w:t>
      </w:r>
      <w:r>
        <w:rPr>
          <w:rFonts w:ascii="Arial" w:hAnsi="Arial" w:cs="Arial"/>
          <w:sz w:val="20"/>
          <w:szCs w:val="20"/>
          <w:lang w:val="en-US"/>
        </w:rPr>
        <w:t xml:space="preserve">ith Parliament deputies </w:t>
      </w:r>
    </w:p>
    <w:p w14:paraId="545624E9"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Organizing work and regular advisory services with SA</w:t>
      </w:r>
      <w:r>
        <w:rPr>
          <w:rFonts w:ascii="Arial" w:hAnsi="Arial" w:cs="Arial"/>
          <w:sz w:val="20"/>
          <w:szCs w:val="20"/>
          <w:lang w:val="en-US"/>
        </w:rPr>
        <w:t>LSGIR</w:t>
      </w:r>
      <w:r w:rsidRPr="004B4B87">
        <w:rPr>
          <w:rFonts w:ascii="Arial" w:hAnsi="Arial" w:cs="Arial"/>
          <w:sz w:val="20"/>
          <w:szCs w:val="20"/>
          <w:lang w:val="en-US"/>
        </w:rPr>
        <w:t xml:space="preserve"> </w:t>
      </w:r>
    </w:p>
    <w:p w14:paraId="07D2E959"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Development of a plan for cooperation with SA</w:t>
      </w:r>
      <w:r>
        <w:rPr>
          <w:rFonts w:ascii="Arial" w:hAnsi="Arial" w:cs="Arial"/>
          <w:sz w:val="20"/>
          <w:szCs w:val="20"/>
          <w:lang w:val="en-US"/>
        </w:rPr>
        <w:t>LSGIR</w:t>
      </w:r>
      <w:r w:rsidRPr="004B4B87">
        <w:rPr>
          <w:rFonts w:ascii="Arial" w:hAnsi="Arial" w:cs="Arial"/>
          <w:sz w:val="20"/>
          <w:szCs w:val="20"/>
          <w:lang w:val="en-US"/>
        </w:rPr>
        <w:t xml:space="preserve"> and control of implementation thereof </w:t>
      </w:r>
    </w:p>
    <w:p w14:paraId="414EA19F"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Consultation with the Union of the Kyrgyz Republic Local Governments </w:t>
      </w:r>
    </w:p>
    <w:p w14:paraId="009B23A3" w14:textId="77777777" w:rsidR="00B14536"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work and </w:t>
      </w:r>
      <w:r>
        <w:rPr>
          <w:rFonts w:ascii="Arial" w:hAnsi="Arial" w:cs="Arial"/>
          <w:sz w:val="20"/>
          <w:szCs w:val="20"/>
          <w:lang w:val="en-US"/>
        </w:rPr>
        <w:t>c</w:t>
      </w:r>
      <w:r w:rsidRPr="004B4B87">
        <w:rPr>
          <w:rFonts w:ascii="Arial" w:hAnsi="Arial" w:cs="Arial"/>
          <w:sz w:val="20"/>
          <w:szCs w:val="20"/>
          <w:lang w:val="en-US"/>
        </w:rPr>
        <w:t xml:space="preserve">ontrol of the work performed by </w:t>
      </w:r>
      <w:r>
        <w:rPr>
          <w:rFonts w:ascii="Arial" w:hAnsi="Arial" w:cs="Arial"/>
          <w:sz w:val="20"/>
          <w:szCs w:val="20"/>
          <w:lang w:val="en-US"/>
        </w:rPr>
        <w:t>senior specialist on local budget and inter-budgetary relations, specialist on local budget and specialist on local finance</w:t>
      </w:r>
    </w:p>
    <w:p w14:paraId="5AB2D3A5" w14:textId="77777777" w:rsidR="00B14536"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work and </w:t>
      </w:r>
      <w:r>
        <w:rPr>
          <w:rFonts w:ascii="Arial" w:hAnsi="Arial" w:cs="Arial"/>
          <w:sz w:val="20"/>
          <w:szCs w:val="20"/>
          <w:lang w:val="en-US"/>
        </w:rPr>
        <w:t>c</w:t>
      </w:r>
      <w:r w:rsidRPr="004B4B87">
        <w:rPr>
          <w:rFonts w:ascii="Arial" w:hAnsi="Arial" w:cs="Arial"/>
          <w:sz w:val="20"/>
          <w:szCs w:val="20"/>
          <w:lang w:val="en-US"/>
        </w:rPr>
        <w:t>ontrol of the work performed by</w:t>
      </w:r>
      <w:r>
        <w:rPr>
          <w:rFonts w:ascii="Arial" w:hAnsi="Arial" w:cs="Arial"/>
          <w:sz w:val="20"/>
          <w:szCs w:val="20"/>
          <w:lang w:val="en-US"/>
        </w:rPr>
        <w:t xml:space="preserve"> lawyer</w:t>
      </w:r>
    </w:p>
    <w:p w14:paraId="196E39F6" w14:textId="77777777" w:rsidR="00B14536"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Organization of work and </w:t>
      </w:r>
      <w:r>
        <w:rPr>
          <w:rFonts w:ascii="Arial" w:hAnsi="Arial" w:cs="Arial"/>
          <w:sz w:val="20"/>
          <w:szCs w:val="20"/>
          <w:lang w:val="en-US"/>
        </w:rPr>
        <w:t>c</w:t>
      </w:r>
      <w:r w:rsidRPr="004B4B87">
        <w:rPr>
          <w:rFonts w:ascii="Arial" w:hAnsi="Arial" w:cs="Arial"/>
          <w:sz w:val="20"/>
          <w:szCs w:val="20"/>
          <w:lang w:val="en-US"/>
        </w:rPr>
        <w:t>ontrol of the work performed</w:t>
      </w:r>
      <w:r>
        <w:rPr>
          <w:rFonts w:ascii="Arial" w:hAnsi="Arial" w:cs="Arial"/>
          <w:sz w:val="20"/>
          <w:szCs w:val="20"/>
          <w:lang w:val="en-US"/>
        </w:rPr>
        <w:t xml:space="preserve"> by municipal service specialist</w:t>
      </w:r>
    </w:p>
    <w:p w14:paraId="34B24937"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Participation in the planning sessions </w:t>
      </w:r>
    </w:p>
    <w:p w14:paraId="36AF9B52" w14:textId="77777777" w:rsidR="00B14536" w:rsidRPr="004B4B87"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 xml:space="preserve">Participation in writing program interim and final reports </w:t>
      </w:r>
    </w:p>
    <w:p w14:paraId="09E6788D" w14:textId="77777777" w:rsidR="00B14536" w:rsidRPr="00C24229" w:rsidRDefault="00B14536" w:rsidP="00464AE2">
      <w:pPr>
        <w:pStyle w:val="Default"/>
        <w:numPr>
          <w:ilvl w:val="0"/>
          <w:numId w:val="15"/>
        </w:numPr>
        <w:tabs>
          <w:tab w:val="left" w:pos="1134"/>
        </w:tabs>
        <w:rPr>
          <w:rFonts w:ascii="Arial" w:hAnsi="Arial" w:cs="Arial"/>
          <w:sz w:val="20"/>
          <w:szCs w:val="20"/>
          <w:lang w:val="en-US"/>
        </w:rPr>
      </w:pPr>
      <w:r w:rsidRPr="004B4B87">
        <w:rPr>
          <w:rFonts w:ascii="Arial" w:hAnsi="Arial" w:cs="Arial"/>
          <w:sz w:val="20"/>
          <w:szCs w:val="20"/>
          <w:lang w:val="en-US"/>
        </w:rPr>
        <w:t>Writing articles</w:t>
      </w:r>
    </w:p>
    <w:p w14:paraId="69AB71F1" w14:textId="77777777" w:rsidR="00B14536" w:rsidRPr="00C24229" w:rsidRDefault="00B14536" w:rsidP="00AF06EC">
      <w:pPr>
        <w:pStyle w:val="Default"/>
        <w:tabs>
          <w:tab w:val="left" w:pos="1134"/>
        </w:tabs>
        <w:rPr>
          <w:rFonts w:ascii="Arial" w:hAnsi="Arial" w:cs="Arial"/>
          <w:sz w:val="20"/>
          <w:szCs w:val="20"/>
          <w:lang w:val="en-US"/>
        </w:rPr>
      </w:pPr>
    </w:p>
    <w:p w14:paraId="1C7B00C4" w14:textId="66486416" w:rsidR="00B14536" w:rsidRPr="004B4B87" w:rsidRDefault="00B14536" w:rsidP="00AF06EC">
      <w:pPr>
        <w:pStyle w:val="Default"/>
        <w:shd w:val="clear" w:color="auto" w:fill="D9D9D9"/>
        <w:tabs>
          <w:tab w:val="left" w:pos="3544"/>
          <w:tab w:val="left" w:pos="6663"/>
        </w:tabs>
        <w:ind w:left="3544" w:hanging="3402"/>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r>
      <w:r w:rsidR="00383FD0">
        <w:rPr>
          <w:rFonts w:ascii="Arial" w:hAnsi="Arial" w:cs="Arial"/>
          <w:b/>
          <w:sz w:val="20"/>
          <w:szCs w:val="20"/>
          <w:u w:val="single"/>
          <w:lang w:val="en-US"/>
        </w:rPr>
        <w:t xml:space="preserve">Legal </w:t>
      </w:r>
      <w:r w:rsidRPr="004B4B87">
        <w:rPr>
          <w:rFonts w:ascii="Arial" w:hAnsi="Arial" w:cs="Arial"/>
          <w:b/>
          <w:sz w:val="20"/>
          <w:szCs w:val="20"/>
          <w:u w:val="single"/>
          <w:lang w:val="en-US"/>
        </w:rPr>
        <w:t>Specialist</w:t>
      </w:r>
      <w:r w:rsidRPr="004B4B87">
        <w:rPr>
          <w:rFonts w:ascii="Arial" w:hAnsi="Arial" w:cs="Arial"/>
          <w:b/>
          <w:sz w:val="20"/>
          <w:szCs w:val="20"/>
          <w:u w:val="single"/>
          <w:lang w:val="en-US" w:eastAsia="de-CH"/>
        </w:rPr>
        <w:t>– Project Lawyer</w:t>
      </w:r>
    </w:p>
    <w:p w14:paraId="35D9215E" w14:textId="514EA4DE"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(42 budget)</w:t>
      </w:r>
      <w:r w:rsidRPr="004B4B87">
        <w:rPr>
          <w:rFonts w:ascii="Arial" w:hAnsi="Arial" w:cs="Arial"/>
          <w:sz w:val="20"/>
          <w:szCs w:val="20"/>
          <w:lang w:val="en-US"/>
        </w:rPr>
        <w:tab/>
      </w:r>
    </w:p>
    <w:p w14:paraId="65E1D588"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r>
      <w:r>
        <w:rPr>
          <w:rFonts w:ascii="Arial" w:hAnsi="Arial" w:cs="Arial"/>
          <w:sz w:val="20"/>
          <w:szCs w:val="20"/>
          <w:lang w:val="en-US"/>
        </w:rPr>
        <w:t>Orozbaev Bektur</w:t>
      </w:r>
    </w:p>
    <w:p w14:paraId="23C9C010"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lastRenderedPageBreak/>
        <w:t>Duties on the Project</w:t>
      </w:r>
    </w:p>
    <w:p w14:paraId="0DD9F0BF"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Inventory check of the legislative base as to introduction of priority changes for strengthening of transparency and accountability of </w:t>
      </w:r>
      <w:r>
        <w:rPr>
          <w:rFonts w:ascii="Arial" w:hAnsi="Arial" w:cs="Arial"/>
          <w:sz w:val="20"/>
          <w:szCs w:val="20"/>
          <w:lang w:val="en-US"/>
        </w:rPr>
        <w:t>LSGs</w:t>
      </w:r>
      <w:r w:rsidRPr="004B4B87">
        <w:rPr>
          <w:rFonts w:ascii="Arial" w:hAnsi="Arial" w:cs="Arial"/>
          <w:sz w:val="20"/>
          <w:szCs w:val="20"/>
          <w:lang w:val="en-US"/>
        </w:rPr>
        <w:t xml:space="preserve"> </w:t>
      </w:r>
    </w:p>
    <w:p w14:paraId="7CF5751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activities of the working groups for legislation development </w:t>
      </w:r>
    </w:p>
    <w:p w14:paraId="6F9941C0"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Expert examination of draft regulatory acts at the national level </w:t>
      </w:r>
    </w:p>
    <w:p w14:paraId="657C598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Expert examination of draft regulatory acts at the local level </w:t>
      </w:r>
    </w:p>
    <w:p w14:paraId="6E82CCA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Development of training materials on the legal framework of local governments</w:t>
      </w:r>
    </w:p>
    <w:p w14:paraId="2AF3241A"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Legal examination of the project’s and partners’ training materials </w:t>
      </w:r>
    </w:p>
    <w:p w14:paraId="4CBCBAB5"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Preparation of comments to modifications in the normative base </w:t>
      </w:r>
    </w:p>
    <w:p w14:paraId="7F53939B"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a program report </w:t>
      </w:r>
    </w:p>
    <w:p w14:paraId="4452AA0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3252A198"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r w:rsidRPr="004B4B87">
        <w:rPr>
          <w:rFonts w:ascii="Arial" w:hAnsi="Arial" w:cs="Arial"/>
          <w:sz w:val="20"/>
          <w:szCs w:val="20"/>
          <w:lang w:val="ru-RU"/>
        </w:rPr>
        <w:tab/>
      </w:r>
    </w:p>
    <w:p w14:paraId="270E1B23" w14:textId="02349542"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 Position</w:t>
      </w:r>
      <w:r w:rsidRPr="004B4B87">
        <w:rPr>
          <w:rFonts w:ascii="Arial" w:hAnsi="Arial" w:cs="Arial"/>
          <w:b/>
          <w:sz w:val="20"/>
          <w:szCs w:val="20"/>
          <w:u w:val="single"/>
          <w:lang w:val="en-US"/>
        </w:rPr>
        <w:tab/>
        <w:t xml:space="preserve">Municipal Service and Training Specialist </w:t>
      </w:r>
    </w:p>
    <w:p w14:paraId="6333DC2A" w14:textId="5117AA05"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 xml:space="preserve">48 </w:t>
      </w:r>
      <w:r w:rsidRPr="004B4B87">
        <w:rPr>
          <w:rFonts w:ascii="Arial" w:hAnsi="Arial" w:cs="Arial"/>
          <w:sz w:val="20"/>
          <w:szCs w:val="20"/>
          <w:lang w:val="en-US"/>
        </w:rPr>
        <w:t>months</w:t>
      </w:r>
      <w:r w:rsidR="004A29DE">
        <w:rPr>
          <w:rFonts w:ascii="Arial" w:hAnsi="Arial" w:cs="Arial"/>
          <w:sz w:val="20"/>
          <w:szCs w:val="20"/>
          <w:lang w:val="en-US"/>
        </w:rPr>
        <w:t xml:space="preserve"> (42 budget)</w:t>
      </w:r>
      <w:r w:rsidRPr="004B4B87">
        <w:rPr>
          <w:rFonts w:ascii="Arial" w:hAnsi="Arial" w:cs="Arial"/>
          <w:sz w:val="20"/>
          <w:szCs w:val="20"/>
          <w:lang w:val="en-US"/>
        </w:rPr>
        <w:tab/>
      </w:r>
    </w:p>
    <w:p w14:paraId="579217EA"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Nurdin Kumushbekov</w:t>
      </w:r>
    </w:p>
    <w:p w14:paraId="1AAC51FD"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 xml:space="preserve">Duties on the Project </w:t>
      </w:r>
    </w:p>
    <w:p w14:paraId="6E54D3BB" w14:textId="0C87E018" w:rsidR="007E4E6A"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Legal, expert, organizational support to the staff of the State </w:t>
      </w:r>
      <w:r w:rsidR="00CE33F6">
        <w:rPr>
          <w:rFonts w:ascii="Arial" w:hAnsi="Arial" w:cs="Arial"/>
          <w:sz w:val="20"/>
          <w:szCs w:val="20"/>
          <w:lang w:val="en-US"/>
        </w:rPr>
        <w:t>Personnel</w:t>
      </w:r>
      <w:r>
        <w:rPr>
          <w:rFonts w:ascii="Arial" w:hAnsi="Arial" w:cs="Arial"/>
          <w:sz w:val="20"/>
          <w:szCs w:val="20"/>
          <w:lang w:val="en-US"/>
        </w:rPr>
        <w:t xml:space="preserve"> Service</w:t>
      </w:r>
    </w:p>
    <w:p w14:paraId="5FD2128D" w14:textId="77777777" w:rsidR="00B14536" w:rsidRDefault="00B14536" w:rsidP="00464AE2">
      <w:pPr>
        <w:pStyle w:val="Default"/>
        <w:numPr>
          <w:ilvl w:val="0"/>
          <w:numId w:val="9"/>
        </w:numPr>
        <w:tabs>
          <w:tab w:val="left" w:pos="1134"/>
        </w:tabs>
        <w:ind w:left="1134" w:hanging="567"/>
        <w:rPr>
          <w:rFonts w:ascii="Arial" w:hAnsi="Arial" w:cs="Arial"/>
          <w:sz w:val="20"/>
          <w:szCs w:val="20"/>
          <w:lang w:val="en-US"/>
        </w:rPr>
      </w:pPr>
      <w:r w:rsidRPr="00974D12">
        <w:rPr>
          <w:rFonts w:ascii="Arial" w:hAnsi="Arial" w:cs="Arial"/>
          <w:sz w:val="20"/>
          <w:szCs w:val="20"/>
          <w:lang w:val="en-US"/>
        </w:rPr>
        <w:t xml:space="preserve">Participation in development </w:t>
      </w:r>
      <w:r>
        <w:rPr>
          <w:rFonts w:ascii="Arial" w:hAnsi="Arial" w:cs="Arial"/>
          <w:sz w:val="20"/>
          <w:szCs w:val="20"/>
          <w:lang w:val="en-US"/>
        </w:rPr>
        <w:t xml:space="preserve">of </w:t>
      </w:r>
      <w:r w:rsidRPr="00974D12">
        <w:rPr>
          <w:rFonts w:ascii="Arial" w:hAnsi="Arial" w:cs="Arial"/>
          <w:sz w:val="20"/>
          <w:szCs w:val="20"/>
          <w:lang w:val="en-US"/>
        </w:rPr>
        <w:t>legal normative acts within the Program on Training development of state and municipal servants for 2013-2017</w:t>
      </w:r>
    </w:p>
    <w:p w14:paraId="191E9B8B" w14:textId="77777777" w:rsidR="00B14536" w:rsidRPr="00974D12" w:rsidRDefault="00B14536" w:rsidP="00464AE2">
      <w:pPr>
        <w:pStyle w:val="Default"/>
        <w:numPr>
          <w:ilvl w:val="0"/>
          <w:numId w:val="9"/>
        </w:numPr>
        <w:tabs>
          <w:tab w:val="left" w:pos="1134"/>
        </w:tabs>
        <w:ind w:left="1134" w:hanging="567"/>
        <w:rPr>
          <w:rFonts w:ascii="Arial" w:hAnsi="Arial" w:cs="Arial"/>
          <w:sz w:val="20"/>
          <w:szCs w:val="20"/>
          <w:lang w:val="en-US"/>
        </w:rPr>
      </w:pPr>
      <w:r w:rsidRPr="00974D12">
        <w:rPr>
          <w:rFonts w:ascii="Arial" w:hAnsi="Arial" w:cs="Arial"/>
          <w:sz w:val="20"/>
          <w:szCs w:val="20"/>
          <w:lang w:val="en-US"/>
        </w:rPr>
        <w:t>Support of relations</w:t>
      </w:r>
      <w:r>
        <w:rPr>
          <w:rFonts w:ascii="Arial" w:hAnsi="Arial" w:cs="Arial"/>
          <w:sz w:val="20"/>
          <w:szCs w:val="20"/>
          <w:lang w:val="en-US"/>
        </w:rPr>
        <w:t xml:space="preserve"> and providing trainings to</w:t>
      </w:r>
      <w:r w:rsidRPr="00974D12">
        <w:rPr>
          <w:rFonts w:ascii="Arial" w:hAnsi="Arial" w:cs="Arial"/>
          <w:sz w:val="20"/>
          <w:szCs w:val="20"/>
          <w:lang w:val="en-US"/>
        </w:rPr>
        <w:t xml:space="preserve"> educational organizations </w:t>
      </w:r>
      <w:r>
        <w:rPr>
          <w:rFonts w:ascii="Arial" w:hAnsi="Arial" w:cs="Arial"/>
          <w:sz w:val="20"/>
          <w:szCs w:val="20"/>
          <w:lang w:val="en-US"/>
        </w:rPr>
        <w:t>(especially regional)</w:t>
      </w:r>
    </w:p>
    <w:p w14:paraId="4641E1B0" w14:textId="23A71CB5" w:rsidR="00B14536"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Coordination of cooperation between VAP and the State </w:t>
      </w:r>
      <w:r w:rsidR="00CE33F6">
        <w:rPr>
          <w:rFonts w:ascii="Arial" w:hAnsi="Arial" w:cs="Arial"/>
          <w:sz w:val="20"/>
          <w:szCs w:val="20"/>
          <w:lang w:val="en-US"/>
        </w:rPr>
        <w:t>Personnel</w:t>
      </w:r>
      <w:r>
        <w:rPr>
          <w:rFonts w:ascii="Arial" w:hAnsi="Arial" w:cs="Arial"/>
          <w:sz w:val="20"/>
          <w:szCs w:val="20"/>
          <w:lang w:val="en-US"/>
        </w:rPr>
        <w:t xml:space="preserve"> Service </w:t>
      </w:r>
    </w:p>
    <w:p w14:paraId="687BEDA2" w14:textId="262A504D"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Participation in working groups under </w:t>
      </w:r>
      <w:r w:rsidR="00051130">
        <w:rPr>
          <w:rFonts w:ascii="Arial" w:hAnsi="Arial" w:cs="Arial"/>
          <w:sz w:val="20"/>
          <w:szCs w:val="20"/>
          <w:lang w:val="en-US"/>
        </w:rPr>
        <w:t xml:space="preserve">STATE </w:t>
      </w:r>
      <w:r w:rsidR="00CE33F6">
        <w:rPr>
          <w:rFonts w:ascii="Arial" w:hAnsi="Arial" w:cs="Arial"/>
          <w:sz w:val="20"/>
          <w:szCs w:val="20"/>
          <w:lang w:val="en-US"/>
        </w:rPr>
        <w:t>PERSONNEL</w:t>
      </w:r>
      <w:r w:rsidR="00051130">
        <w:rPr>
          <w:rFonts w:ascii="Arial" w:hAnsi="Arial" w:cs="Arial"/>
          <w:sz w:val="20"/>
          <w:szCs w:val="20"/>
          <w:lang w:val="en-US"/>
        </w:rPr>
        <w:t xml:space="preserve"> SERVICE</w:t>
      </w:r>
      <w:r>
        <w:rPr>
          <w:rFonts w:ascii="Arial" w:hAnsi="Arial" w:cs="Arial"/>
          <w:sz w:val="20"/>
          <w:szCs w:val="20"/>
          <w:lang w:val="en-US"/>
        </w:rPr>
        <w:t xml:space="preserve"> on improving municipal servants’ system including municipal servants qualification</w:t>
      </w:r>
    </w:p>
    <w:p w14:paraId="755851BD" w14:textId="7564AB58" w:rsidR="00B14536" w:rsidRDefault="00B14536"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Participation in monitoring and evaluation of municipal servants’ training conducted by </w:t>
      </w:r>
      <w:r w:rsidR="00051130">
        <w:rPr>
          <w:rFonts w:ascii="Arial" w:hAnsi="Arial" w:cs="Arial"/>
          <w:sz w:val="20"/>
          <w:szCs w:val="20"/>
          <w:lang w:val="en-US"/>
        </w:rPr>
        <w:t xml:space="preserve">STATE </w:t>
      </w:r>
      <w:r w:rsidR="00CE33F6">
        <w:rPr>
          <w:rFonts w:ascii="Arial" w:hAnsi="Arial" w:cs="Arial"/>
          <w:sz w:val="20"/>
          <w:szCs w:val="20"/>
          <w:lang w:val="en-US"/>
        </w:rPr>
        <w:t>PERSONNEL</w:t>
      </w:r>
      <w:r w:rsidR="00051130">
        <w:rPr>
          <w:rFonts w:ascii="Arial" w:hAnsi="Arial" w:cs="Arial"/>
          <w:sz w:val="20"/>
          <w:szCs w:val="20"/>
          <w:lang w:val="en-US"/>
        </w:rPr>
        <w:t xml:space="preserve"> SERVICE</w:t>
      </w:r>
    </w:p>
    <w:p w14:paraId="16471B6C" w14:textId="7BAE71E8" w:rsidR="007E4E6A" w:rsidRPr="004B4B87"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Organization of training activities for educational institutions on participation in bidding for delivery of trainings for municipal servants</w:t>
      </w:r>
    </w:p>
    <w:p w14:paraId="5844C375" w14:textId="3A6CC735" w:rsidR="00B14536"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Promotion of the Unified national training and re-training system for public servants</w:t>
      </w:r>
    </w:p>
    <w:p w14:paraId="7A230B26" w14:textId="060EE0E3" w:rsidR="007E4E6A"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Legal, technical expertise on state procurement procedures for municipalities – grants recipients</w:t>
      </w:r>
    </w:p>
    <w:p w14:paraId="3C222C6B" w14:textId="6967C382" w:rsidR="007E4E6A"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 xml:space="preserve">Expertise of tender documents (under the State </w:t>
      </w:r>
      <w:r w:rsidR="00CE33F6">
        <w:rPr>
          <w:rFonts w:ascii="Arial" w:hAnsi="Arial" w:cs="Arial"/>
          <w:sz w:val="20"/>
          <w:szCs w:val="20"/>
          <w:lang w:val="en-US"/>
        </w:rPr>
        <w:t>Personnel</w:t>
      </w:r>
      <w:r>
        <w:rPr>
          <w:rFonts w:ascii="Arial" w:hAnsi="Arial" w:cs="Arial"/>
          <w:sz w:val="20"/>
          <w:szCs w:val="20"/>
          <w:lang w:val="en-US"/>
        </w:rPr>
        <w:t xml:space="preserve"> Service, small grant program)</w:t>
      </w:r>
    </w:p>
    <w:p w14:paraId="610B4CD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a program report </w:t>
      </w:r>
    </w:p>
    <w:p w14:paraId="098F1505"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5126168A"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p>
    <w:p w14:paraId="3D3B8F0A"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p>
    <w:p w14:paraId="0C55AAB6" w14:textId="77777777" w:rsidR="00B14536" w:rsidRPr="004B4B87" w:rsidRDefault="00B14536" w:rsidP="00AF06EC">
      <w:pPr>
        <w:pStyle w:val="Default"/>
        <w:tabs>
          <w:tab w:val="left" w:pos="1134"/>
        </w:tabs>
        <w:ind w:left="1134"/>
        <w:rPr>
          <w:rFonts w:ascii="Arial" w:hAnsi="Arial" w:cs="Arial"/>
          <w:sz w:val="20"/>
          <w:szCs w:val="20"/>
          <w:lang w:val="ru-RU"/>
        </w:rPr>
      </w:pPr>
    </w:p>
    <w:p w14:paraId="4D82CABA" w14:textId="0690DA1A"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Pr>
          <w:rFonts w:ascii="Arial" w:hAnsi="Arial" w:cs="Arial"/>
          <w:b/>
          <w:sz w:val="20"/>
          <w:szCs w:val="20"/>
          <w:u w:val="single"/>
          <w:lang w:val="en-US"/>
        </w:rPr>
        <w:t>R</w:t>
      </w:r>
      <w:r w:rsidRPr="004B4B87">
        <w:rPr>
          <w:rFonts w:ascii="Arial" w:hAnsi="Arial" w:cs="Arial"/>
          <w:b/>
          <w:sz w:val="20"/>
          <w:szCs w:val="20"/>
          <w:u w:val="single"/>
          <w:lang w:val="en-US"/>
        </w:rPr>
        <w:t>. Position</w:t>
      </w:r>
      <w:r w:rsidRPr="004B4B87">
        <w:rPr>
          <w:rFonts w:ascii="Arial" w:hAnsi="Arial" w:cs="Arial"/>
          <w:b/>
          <w:sz w:val="20"/>
          <w:szCs w:val="20"/>
          <w:u w:val="single"/>
          <w:lang w:val="en-US"/>
        </w:rPr>
        <w:tab/>
        <w:t>Intergovernmental Fiscal Relations Specialist</w:t>
      </w:r>
    </w:p>
    <w:p w14:paraId="2DA82DC5" w14:textId="6F643C5F"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(42 budget)</w:t>
      </w:r>
      <w:r w:rsidRPr="004B4B87">
        <w:rPr>
          <w:rFonts w:ascii="Arial" w:hAnsi="Arial" w:cs="Arial"/>
          <w:sz w:val="20"/>
          <w:szCs w:val="20"/>
          <w:lang w:val="en-US"/>
        </w:rPr>
        <w:tab/>
      </w:r>
    </w:p>
    <w:p w14:paraId="27F09D22"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r>
      <w:r>
        <w:rPr>
          <w:rFonts w:ascii="Arial" w:hAnsi="Arial" w:cs="Arial"/>
          <w:sz w:val="20"/>
          <w:szCs w:val="20"/>
          <w:lang w:val="en-US"/>
        </w:rPr>
        <w:t>Nazira Tulundieva</w:t>
      </w:r>
    </w:p>
    <w:p w14:paraId="54C8EE87"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3B738E54" w14:textId="13756395"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Operational cooperation with the M</w:t>
      </w:r>
      <w:r w:rsidR="00F74287">
        <w:rPr>
          <w:rFonts w:ascii="Arial" w:hAnsi="Arial" w:cs="Arial"/>
          <w:sz w:val="20"/>
          <w:szCs w:val="20"/>
          <w:lang w:val="en-US"/>
        </w:rPr>
        <w:t>o</w:t>
      </w:r>
      <w:r w:rsidRPr="004B4B87">
        <w:rPr>
          <w:rFonts w:ascii="Arial" w:hAnsi="Arial" w:cs="Arial"/>
          <w:sz w:val="20"/>
          <w:szCs w:val="20"/>
          <w:lang w:val="en-US"/>
        </w:rPr>
        <w:t xml:space="preserve">F Intergovernmental Fiscal Relations Department </w:t>
      </w:r>
    </w:p>
    <w:p w14:paraId="5B280BD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Operational cooperation with the Trust Fund </w:t>
      </w:r>
    </w:p>
    <w:p w14:paraId="2A5A794B"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expert examination of regulatory legal acts on budget </w:t>
      </w:r>
    </w:p>
    <w:p w14:paraId="6BEBEB5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Preparation of proposals for improvement of intergovernmental fiscal relations </w:t>
      </w:r>
    </w:p>
    <w:p w14:paraId="54B0522E" w14:textId="17C8E25B" w:rsidR="00B14536" w:rsidRPr="006023EC"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Training</w:t>
      </w:r>
      <w:r w:rsidR="006023EC">
        <w:rPr>
          <w:rFonts w:ascii="Arial" w:hAnsi="Arial" w:cs="Arial"/>
          <w:sz w:val="20"/>
          <w:szCs w:val="20"/>
          <w:lang w:val="en-US"/>
        </w:rPr>
        <w:t>/informing</w:t>
      </w:r>
      <w:r w:rsidR="00D77C14">
        <w:rPr>
          <w:rFonts w:ascii="Arial" w:hAnsi="Arial" w:cs="Arial"/>
          <w:sz w:val="20"/>
          <w:szCs w:val="20"/>
          <w:lang w:val="en-US"/>
        </w:rPr>
        <w:t xml:space="preserve"> </w:t>
      </w:r>
      <w:r w:rsidRPr="004B4B87">
        <w:rPr>
          <w:rFonts w:ascii="Arial" w:hAnsi="Arial" w:cs="Arial"/>
          <w:sz w:val="20"/>
          <w:szCs w:val="20"/>
          <w:lang w:val="en-US"/>
        </w:rPr>
        <w:t>of</w:t>
      </w:r>
      <w:r w:rsidRPr="006023EC">
        <w:rPr>
          <w:rFonts w:ascii="Arial" w:hAnsi="Arial" w:cs="Arial"/>
          <w:sz w:val="20"/>
          <w:szCs w:val="20"/>
          <w:lang w:val="en-US"/>
        </w:rPr>
        <w:t xml:space="preserve"> </w:t>
      </w:r>
      <w:r w:rsidRPr="004B4B87">
        <w:rPr>
          <w:rFonts w:ascii="Arial" w:hAnsi="Arial" w:cs="Arial"/>
          <w:sz w:val="20"/>
          <w:szCs w:val="20"/>
          <w:lang w:val="en-US"/>
        </w:rPr>
        <w:t>the</w:t>
      </w:r>
      <w:r w:rsidRPr="006023EC">
        <w:rPr>
          <w:rFonts w:ascii="Arial" w:hAnsi="Arial" w:cs="Arial"/>
          <w:sz w:val="20"/>
          <w:szCs w:val="20"/>
          <w:lang w:val="en-US"/>
        </w:rPr>
        <w:t xml:space="preserve"> </w:t>
      </w:r>
      <w:r w:rsidRPr="004B4B87">
        <w:rPr>
          <w:rFonts w:ascii="Arial" w:hAnsi="Arial" w:cs="Arial"/>
          <w:sz w:val="20"/>
          <w:szCs w:val="20"/>
          <w:lang w:val="en-US"/>
        </w:rPr>
        <w:t>project</w:t>
      </w:r>
      <w:r w:rsidRPr="006023EC">
        <w:rPr>
          <w:rFonts w:ascii="Arial" w:hAnsi="Arial" w:cs="Arial"/>
          <w:sz w:val="20"/>
          <w:szCs w:val="20"/>
          <w:lang w:val="en-US"/>
        </w:rPr>
        <w:t xml:space="preserve"> </w:t>
      </w:r>
      <w:r w:rsidRPr="004B4B87">
        <w:rPr>
          <w:rFonts w:ascii="Arial" w:hAnsi="Arial" w:cs="Arial"/>
          <w:sz w:val="20"/>
          <w:szCs w:val="20"/>
          <w:lang w:val="en-US"/>
        </w:rPr>
        <w:t>staff</w:t>
      </w:r>
      <w:r w:rsidR="00D77C14">
        <w:rPr>
          <w:rFonts w:ascii="Arial" w:hAnsi="Arial" w:cs="Arial"/>
          <w:sz w:val="20"/>
          <w:szCs w:val="20"/>
          <w:lang w:val="en-US"/>
        </w:rPr>
        <w:t xml:space="preserve"> </w:t>
      </w:r>
      <w:r w:rsidR="006023EC">
        <w:rPr>
          <w:rFonts w:ascii="Arial" w:hAnsi="Arial" w:cs="Arial"/>
          <w:sz w:val="20"/>
          <w:szCs w:val="20"/>
          <w:lang w:val="en-US"/>
        </w:rPr>
        <w:t>on changes in the local budget and intergovernmental finances policies</w:t>
      </w:r>
    </w:p>
    <w:p w14:paraId="0B4D860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training materials on changes in intergovernmental fiscal relations </w:t>
      </w:r>
    </w:p>
    <w:p w14:paraId="381A9F4B"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Preparation of publications on local budgets and intergovernmental fiscal relations </w:t>
      </w:r>
    </w:p>
    <w:p w14:paraId="705DCC4C" w14:textId="77777777" w:rsidR="00B14536"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development of budget information formats </w:t>
      </w:r>
    </w:p>
    <w:p w14:paraId="1D37795B" w14:textId="79BD76F6" w:rsidR="006023EC" w:rsidRDefault="006023EC"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Promotion of budget transparency principles</w:t>
      </w:r>
    </w:p>
    <w:p w14:paraId="57BFF240" w14:textId="6BADC29C" w:rsidR="006023EC" w:rsidRPr="004B4B87" w:rsidRDefault="006023EC"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Presentations and training delivery to CSOs, interested parties on local budget transparency evaluation (Municipal Budget Transparency Index)</w:t>
      </w:r>
    </w:p>
    <w:p w14:paraId="59736775" w14:textId="77777777" w:rsidR="00B14536"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Compliance with the requirements of the monitoring and evaluation plan </w:t>
      </w:r>
    </w:p>
    <w:p w14:paraId="3B54EA4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internal monthly reports </w:t>
      </w:r>
    </w:p>
    <w:p w14:paraId="43AC08B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39D768C4"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p>
    <w:p w14:paraId="17DAEC97" w14:textId="7E0BC5F9"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sidRPr="004B4B87">
        <w:rPr>
          <w:rFonts w:ascii="Arial" w:hAnsi="Arial" w:cs="Arial"/>
          <w:b/>
          <w:sz w:val="20"/>
          <w:szCs w:val="20"/>
          <w:u w:val="single"/>
          <w:lang w:val="en-US"/>
        </w:rPr>
        <w:t>R</w:t>
      </w:r>
      <w:r w:rsidRPr="00DF1F35">
        <w:rPr>
          <w:rFonts w:ascii="Arial" w:hAnsi="Arial" w:cs="Arial"/>
          <w:b/>
          <w:sz w:val="20"/>
          <w:szCs w:val="20"/>
          <w:u w:val="single"/>
          <w:lang w:val="en-US"/>
        </w:rPr>
        <w:t xml:space="preserve">. </w:t>
      </w:r>
      <w:r w:rsidRPr="004B4B87">
        <w:rPr>
          <w:rFonts w:ascii="Arial" w:hAnsi="Arial" w:cs="Arial"/>
          <w:b/>
          <w:sz w:val="20"/>
          <w:szCs w:val="20"/>
          <w:u w:val="single"/>
          <w:lang w:val="en-US"/>
        </w:rPr>
        <w:t>Position</w:t>
      </w:r>
      <w:r w:rsidRPr="004B4B87">
        <w:rPr>
          <w:rFonts w:ascii="Arial" w:hAnsi="Arial" w:cs="Arial"/>
          <w:b/>
          <w:sz w:val="20"/>
          <w:szCs w:val="20"/>
          <w:u w:val="single"/>
          <w:lang w:val="en-US"/>
        </w:rPr>
        <w:tab/>
        <w:t xml:space="preserve">Municipal Finance Specialist </w:t>
      </w:r>
    </w:p>
    <w:p w14:paraId="44B317F9" w14:textId="5C4AC863" w:rsidR="00B14536" w:rsidRPr="00531FF3"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w:t>
      </w:r>
      <w:r w:rsidRPr="00531FF3">
        <w:rPr>
          <w:rFonts w:ascii="Arial" w:hAnsi="Arial" w:cs="Arial"/>
          <w:sz w:val="20"/>
          <w:szCs w:val="20"/>
          <w:lang w:val="en-US"/>
        </w:rPr>
        <w:t xml:space="preserve"> </w:t>
      </w:r>
      <w:r w:rsidRPr="004B4B87">
        <w:rPr>
          <w:rFonts w:ascii="Arial" w:hAnsi="Arial" w:cs="Arial"/>
          <w:sz w:val="20"/>
          <w:szCs w:val="20"/>
          <w:lang w:val="en-US"/>
        </w:rPr>
        <w:t>duration</w:t>
      </w:r>
      <w:r w:rsidRPr="00531FF3">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w:t>
      </w:r>
      <w:r w:rsidR="00606E5F">
        <w:rPr>
          <w:rFonts w:ascii="Arial" w:hAnsi="Arial" w:cs="Arial"/>
          <w:sz w:val="20"/>
          <w:szCs w:val="20"/>
          <w:lang w:val="en-US"/>
        </w:rPr>
        <w:t>0,5</w:t>
      </w:r>
      <w:r w:rsidR="004A29DE">
        <w:rPr>
          <w:rFonts w:ascii="Arial" w:hAnsi="Arial" w:cs="Arial"/>
          <w:sz w:val="20"/>
          <w:szCs w:val="20"/>
          <w:lang w:val="en-US"/>
        </w:rPr>
        <w:t xml:space="preserve"> budget)</w:t>
      </w:r>
      <w:r w:rsidRPr="00531FF3">
        <w:rPr>
          <w:rFonts w:ascii="Arial" w:hAnsi="Arial" w:cs="Arial"/>
          <w:sz w:val="20"/>
          <w:szCs w:val="20"/>
          <w:lang w:val="en-US"/>
        </w:rPr>
        <w:tab/>
      </w:r>
    </w:p>
    <w:p w14:paraId="25AB915D"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 xml:space="preserve">Azamat Mamytov </w:t>
      </w:r>
    </w:p>
    <w:p w14:paraId="41F45176"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54E5E9F1" w14:textId="5B9E3639"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Development of training materials on management of local budgets</w:t>
      </w:r>
      <w:r w:rsidR="005E680C">
        <w:rPr>
          <w:rFonts w:ascii="Arial" w:hAnsi="Arial" w:cs="Arial"/>
          <w:sz w:val="20"/>
          <w:szCs w:val="20"/>
          <w:lang w:val="en-US"/>
        </w:rPr>
        <w:t xml:space="preserve"> </w:t>
      </w:r>
    </w:p>
    <w:p w14:paraId="134CA6B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Monitoring of changes in the local budgets according to the results of the project activities </w:t>
      </w:r>
    </w:p>
    <w:p w14:paraId="7EA52826" w14:textId="787F8D1E" w:rsidR="00B14536" w:rsidRPr="00C34E1A"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Training</w:t>
      </w:r>
      <w:r w:rsidR="00D77C14">
        <w:rPr>
          <w:rFonts w:ascii="Arial" w:hAnsi="Arial" w:cs="Arial"/>
          <w:sz w:val="20"/>
          <w:szCs w:val="20"/>
          <w:lang w:val="en-US"/>
        </w:rPr>
        <w:t xml:space="preserve"> </w:t>
      </w:r>
      <w:r w:rsidR="007E4E6A">
        <w:rPr>
          <w:rFonts w:ascii="Arial" w:hAnsi="Arial" w:cs="Arial"/>
          <w:sz w:val="20"/>
          <w:szCs w:val="20"/>
          <w:lang w:val="en-US"/>
        </w:rPr>
        <w:t xml:space="preserve">materials revision, development and delivery of trainings to </w:t>
      </w:r>
      <w:r w:rsidRPr="004B4B87">
        <w:rPr>
          <w:rFonts w:ascii="Arial" w:hAnsi="Arial" w:cs="Arial"/>
          <w:sz w:val="20"/>
          <w:szCs w:val="20"/>
          <w:lang w:val="en-US"/>
        </w:rPr>
        <w:t>L</w:t>
      </w:r>
      <w:r>
        <w:rPr>
          <w:rFonts w:ascii="Arial" w:hAnsi="Arial" w:cs="Arial"/>
          <w:sz w:val="20"/>
          <w:szCs w:val="20"/>
          <w:lang w:val="en-US"/>
        </w:rPr>
        <w:t>S</w:t>
      </w:r>
      <w:r w:rsidRPr="004B4B87">
        <w:rPr>
          <w:rFonts w:ascii="Arial" w:hAnsi="Arial" w:cs="Arial"/>
          <w:sz w:val="20"/>
          <w:szCs w:val="20"/>
          <w:lang w:val="en-US"/>
        </w:rPr>
        <w:t>G</w:t>
      </w:r>
      <w:r w:rsidRPr="00C34E1A">
        <w:rPr>
          <w:rFonts w:ascii="Arial" w:hAnsi="Arial" w:cs="Arial"/>
          <w:sz w:val="20"/>
          <w:szCs w:val="20"/>
          <w:lang w:val="en-US"/>
        </w:rPr>
        <w:t xml:space="preserve"> </w:t>
      </w:r>
      <w:r w:rsidRPr="004B4B87">
        <w:rPr>
          <w:rFonts w:ascii="Arial" w:hAnsi="Arial" w:cs="Arial"/>
          <w:sz w:val="20"/>
          <w:szCs w:val="20"/>
          <w:lang w:val="en-US"/>
        </w:rPr>
        <w:t>financial</w:t>
      </w:r>
      <w:r w:rsidRPr="00C34E1A">
        <w:rPr>
          <w:rFonts w:ascii="Arial" w:hAnsi="Arial" w:cs="Arial"/>
          <w:sz w:val="20"/>
          <w:szCs w:val="20"/>
          <w:lang w:val="en-US"/>
        </w:rPr>
        <w:t xml:space="preserve"> </w:t>
      </w:r>
      <w:r w:rsidRPr="004B4B87">
        <w:rPr>
          <w:rFonts w:ascii="Arial" w:hAnsi="Arial" w:cs="Arial"/>
          <w:sz w:val="20"/>
          <w:szCs w:val="20"/>
          <w:lang w:val="en-US"/>
        </w:rPr>
        <w:t>staff</w:t>
      </w:r>
      <w:r w:rsidRPr="00C34E1A">
        <w:rPr>
          <w:rFonts w:ascii="Arial" w:hAnsi="Arial" w:cs="Arial"/>
          <w:sz w:val="20"/>
          <w:szCs w:val="20"/>
          <w:lang w:val="en-US"/>
        </w:rPr>
        <w:t xml:space="preserve"> </w:t>
      </w:r>
    </w:p>
    <w:p w14:paraId="66033121" w14:textId="4AE78B43" w:rsidR="00B14536" w:rsidRDefault="00D46EA1"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lastRenderedPageBreak/>
        <w:t>A</w:t>
      </w:r>
      <w:r w:rsidR="00B14536" w:rsidRPr="004B4B87">
        <w:rPr>
          <w:rFonts w:ascii="Arial" w:hAnsi="Arial" w:cs="Arial"/>
          <w:sz w:val="20"/>
          <w:szCs w:val="20"/>
          <w:lang w:val="en-US"/>
        </w:rPr>
        <w:t xml:space="preserve">nalysis of the introduced instruments and evaluation of the update necessity </w:t>
      </w:r>
    </w:p>
    <w:p w14:paraId="27D54D55" w14:textId="6FE2B2DB" w:rsidR="007E4E6A"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TA on budget transparency events</w:t>
      </w:r>
    </w:p>
    <w:p w14:paraId="3D047AAA" w14:textId="041961D1" w:rsidR="007E4E6A" w:rsidRPr="004B4B87" w:rsidRDefault="007E4E6A" w:rsidP="00464AE2">
      <w:pPr>
        <w:pStyle w:val="Default"/>
        <w:numPr>
          <w:ilvl w:val="0"/>
          <w:numId w:val="9"/>
        </w:numPr>
        <w:tabs>
          <w:tab w:val="left" w:pos="1134"/>
        </w:tabs>
        <w:ind w:left="1134" w:hanging="567"/>
        <w:rPr>
          <w:rFonts w:ascii="Arial" w:hAnsi="Arial" w:cs="Arial"/>
          <w:sz w:val="20"/>
          <w:szCs w:val="20"/>
          <w:lang w:val="en-US"/>
        </w:rPr>
      </w:pPr>
      <w:r>
        <w:rPr>
          <w:rFonts w:ascii="Arial" w:hAnsi="Arial" w:cs="Arial"/>
          <w:sz w:val="20"/>
          <w:szCs w:val="20"/>
          <w:lang w:val="en-US"/>
        </w:rPr>
        <w:t>Consultations to LSGs on design of Budget in Briefs</w:t>
      </w:r>
    </w:p>
    <w:p w14:paraId="19CF738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the development of budget information formats </w:t>
      </w:r>
    </w:p>
    <w:p w14:paraId="468FEC5E" w14:textId="77777777" w:rsidR="00B14536"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Compliance with the requirements of the monitoring and evaluation plan </w:t>
      </w:r>
    </w:p>
    <w:p w14:paraId="1A6BA253"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 xml:space="preserve">Writing internal monthly reports </w:t>
      </w:r>
    </w:p>
    <w:p w14:paraId="2E3F0B4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43A0039F" w14:textId="77777777" w:rsidR="00B14536" w:rsidRDefault="00B14536" w:rsidP="00AF06EC">
      <w:pPr>
        <w:pStyle w:val="Default"/>
        <w:tabs>
          <w:tab w:val="left" w:pos="5070"/>
          <w:tab w:val="left" w:pos="6663"/>
        </w:tabs>
        <w:ind w:left="108"/>
        <w:rPr>
          <w:rFonts w:ascii="Arial" w:hAnsi="Arial" w:cs="Arial"/>
          <w:sz w:val="20"/>
          <w:szCs w:val="20"/>
          <w:lang w:val="en-US"/>
        </w:rPr>
      </w:pPr>
    </w:p>
    <w:p w14:paraId="24B6D9F2" w14:textId="77777777" w:rsidR="00543189" w:rsidRDefault="00543189" w:rsidP="00AF06EC">
      <w:pPr>
        <w:pStyle w:val="Default"/>
        <w:tabs>
          <w:tab w:val="left" w:pos="5070"/>
          <w:tab w:val="left" w:pos="6663"/>
        </w:tabs>
        <w:ind w:left="108"/>
        <w:rPr>
          <w:rFonts w:ascii="Arial" w:hAnsi="Arial" w:cs="Arial"/>
          <w:sz w:val="20"/>
          <w:szCs w:val="20"/>
          <w:lang w:val="en-US"/>
        </w:rPr>
      </w:pPr>
    </w:p>
    <w:p w14:paraId="6CB7D562" w14:textId="77777777" w:rsidR="00B14536" w:rsidRPr="004B4B87" w:rsidRDefault="00B14536" w:rsidP="00AF06EC">
      <w:pPr>
        <w:pStyle w:val="Default"/>
        <w:tabs>
          <w:tab w:val="left" w:pos="5070"/>
          <w:tab w:val="left" w:pos="6663"/>
        </w:tabs>
        <w:ind w:left="108"/>
        <w:rPr>
          <w:rFonts w:ascii="Arial" w:hAnsi="Arial" w:cs="Arial"/>
          <w:sz w:val="20"/>
          <w:szCs w:val="20"/>
          <w:lang w:val="ru-RU"/>
        </w:rPr>
      </w:pPr>
    </w:p>
    <w:p w14:paraId="6381FCA5"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b/>
          <w:lang w:val="en-US"/>
        </w:rPr>
        <w:t>A component for execution of end-to-end tasks (headed by Chief of Party)</w:t>
      </w:r>
    </w:p>
    <w:p w14:paraId="0CC6434D"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p>
    <w:p w14:paraId="2D109007" w14:textId="0E1DAAA7" w:rsidR="00B14536" w:rsidRPr="004B4B87" w:rsidRDefault="00B14536" w:rsidP="00AF06EC">
      <w:pPr>
        <w:pStyle w:val="Default"/>
        <w:shd w:val="clear" w:color="auto" w:fill="D9D9D9"/>
        <w:tabs>
          <w:tab w:val="left" w:pos="3544"/>
          <w:tab w:val="left" w:pos="6663"/>
        </w:tabs>
        <w:ind w:left="108"/>
        <w:rPr>
          <w:rFonts w:ascii="Arial" w:hAnsi="Arial" w:cs="Arial"/>
          <w:b/>
          <w:sz w:val="20"/>
          <w:szCs w:val="20"/>
          <w:u w:val="single"/>
          <w:lang w:val="en-US"/>
        </w:rPr>
      </w:pPr>
      <w:r w:rsidRPr="004B4B87">
        <w:rPr>
          <w:rFonts w:ascii="Arial" w:hAnsi="Arial" w:cs="Arial"/>
          <w:b/>
          <w:sz w:val="20"/>
          <w:szCs w:val="20"/>
          <w:u w:val="single"/>
          <w:lang w:val="ru-RU"/>
        </w:rPr>
        <w:t>То</w:t>
      </w:r>
      <w:r>
        <w:rPr>
          <w:rFonts w:ascii="Arial" w:hAnsi="Arial" w:cs="Arial"/>
          <w:b/>
          <w:sz w:val="20"/>
          <w:szCs w:val="20"/>
          <w:u w:val="single"/>
          <w:lang w:val="en-US"/>
        </w:rPr>
        <w:t>R</w:t>
      </w:r>
      <w:r w:rsidRPr="004B4B87">
        <w:rPr>
          <w:rFonts w:ascii="Arial" w:hAnsi="Arial" w:cs="Arial"/>
          <w:b/>
          <w:sz w:val="20"/>
          <w:szCs w:val="20"/>
          <w:u w:val="single"/>
          <w:lang w:val="en-US"/>
        </w:rPr>
        <w:t>. Position</w:t>
      </w:r>
      <w:r w:rsidRPr="004B4B87">
        <w:rPr>
          <w:rFonts w:ascii="Arial" w:hAnsi="Arial" w:cs="Arial"/>
          <w:b/>
          <w:sz w:val="20"/>
          <w:szCs w:val="20"/>
          <w:u w:val="single"/>
          <w:lang w:val="en-US"/>
        </w:rPr>
        <w:tab/>
        <w:t xml:space="preserve">Evaluation and Indicators Specialist </w:t>
      </w:r>
    </w:p>
    <w:p w14:paraId="6F723914" w14:textId="369E4121"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 xml:space="preserve">48 </w:t>
      </w:r>
      <w:r w:rsidRPr="004B4B87">
        <w:rPr>
          <w:rFonts w:ascii="Arial" w:hAnsi="Arial" w:cs="Arial"/>
          <w:sz w:val="20"/>
          <w:szCs w:val="20"/>
          <w:lang w:val="en-US"/>
        </w:rPr>
        <w:t>months</w:t>
      </w:r>
      <w:r w:rsidR="004A29DE">
        <w:rPr>
          <w:rFonts w:ascii="Arial" w:hAnsi="Arial" w:cs="Arial"/>
          <w:sz w:val="20"/>
          <w:szCs w:val="20"/>
          <w:lang w:val="en-US"/>
        </w:rPr>
        <w:t xml:space="preserve"> (42 budget)</w:t>
      </w:r>
      <w:r w:rsidRPr="004B4B87">
        <w:rPr>
          <w:rFonts w:ascii="Arial" w:hAnsi="Arial" w:cs="Arial"/>
          <w:sz w:val="20"/>
          <w:szCs w:val="20"/>
          <w:lang w:val="en-US"/>
        </w:rPr>
        <w:tab/>
      </w:r>
    </w:p>
    <w:p w14:paraId="0C049A9F" w14:textId="3669487F"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r>
      <w:r w:rsidR="00572B53">
        <w:rPr>
          <w:rFonts w:ascii="Arial" w:hAnsi="Arial" w:cs="Arial"/>
          <w:sz w:val="20"/>
          <w:szCs w:val="20"/>
          <w:lang w:val="en-US"/>
        </w:rPr>
        <w:t>Medetbek Sultam</w:t>
      </w:r>
      <w:r>
        <w:rPr>
          <w:rFonts w:ascii="Arial" w:hAnsi="Arial" w:cs="Arial"/>
          <w:sz w:val="20"/>
          <w:szCs w:val="20"/>
          <w:lang w:val="en-US"/>
        </w:rPr>
        <w:t>baev</w:t>
      </w:r>
      <w:r w:rsidRPr="004B4B87">
        <w:rPr>
          <w:rFonts w:ascii="Arial" w:hAnsi="Arial" w:cs="Arial"/>
          <w:sz w:val="20"/>
          <w:szCs w:val="20"/>
          <w:lang w:val="en-US"/>
        </w:rPr>
        <w:t xml:space="preserve"> </w:t>
      </w:r>
    </w:p>
    <w:p w14:paraId="27AC7DE3"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1F6622D1"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Development of a questionnaire for evaluation of L</w:t>
      </w:r>
      <w:r>
        <w:rPr>
          <w:rFonts w:ascii="Arial" w:hAnsi="Arial" w:cs="Arial"/>
          <w:sz w:val="20"/>
          <w:szCs w:val="20"/>
          <w:lang w:val="en-US"/>
        </w:rPr>
        <w:t>S</w:t>
      </w:r>
      <w:r w:rsidRPr="004B4B87">
        <w:rPr>
          <w:rFonts w:ascii="Arial" w:hAnsi="Arial" w:cs="Arial"/>
          <w:sz w:val="20"/>
          <w:szCs w:val="20"/>
          <w:lang w:val="en-US"/>
        </w:rPr>
        <w:t xml:space="preserve">G bodies’ capacity and needs </w:t>
      </w:r>
    </w:p>
    <w:p w14:paraId="2C526BFE" w14:textId="294DBE92"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Development of a regular mechanism for evaluation of L</w:t>
      </w:r>
      <w:r>
        <w:rPr>
          <w:rFonts w:ascii="Arial" w:hAnsi="Arial" w:cs="Arial"/>
          <w:sz w:val="20"/>
          <w:szCs w:val="20"/>
          <w:lang w:val="en-US"/>
        </w:rPr>
        <w:t>S</w:t>
      </w:r>
      <w:r w:rsidRPr="004B4B87">
        <w:rPr>
          <w:rFonts w:ascii="Arial" w:hAnsi="Arial" w:cs="Arial"/>
          <w:sz w:val="20"/>
          <w:szCs w:val="20"/>
          <w:lang w:val="en-US"/>
        </w:rPr>
        <w:t>G bodies’ capacity and needs, discussion thereof with SACRD and</w:t>
      </w:r>
      <w:r w:rsidR="005E680C">
        <w:rPr>
          <w:rFonts w:ascii="Arial" w:hAnsi="Arial" w:cs="Arial"/>
          <w:sz w:val="20"/>
          <w:szCs w:val="20"/>
          <w:lang w:val="en-US"/>
        </w:rPr>
        <w:t xml:space="preserve"> </w:t>
      </w:r>
      <w:r w:rsidRPr="004B4B87">
        <w:rPr>
          <w:rFonts w:ascii="Arial" w:hAnsi="Arial" w:cs="Arial"/>
          <w:sz w:val="20"/>
          <w:szCs w:val="20"/>
          <w:lang w:val="en-US"/>
        </w:rPr>
        <w:t xml:space="preserve">sustainability work out </w:t>
      </w:r>
    </w:p>
    <w:p w14:paraId="7105AE5C"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criteria for project result changes and indicators </w:t>
      </w:r>
    </w:p>
    <w:p w14:paraId="01FEFD61" w14:textId="5C9296BF"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Training for </w:t>
      </w:r>
      <w:r w:rsidR="00380E34">
        <w:rPr>
          <w:rFonts w:ascii="Arial" w:hAnsi="Arial" w:cs="Arial"/>
          <w:sz w:val="20"/>
          <w:szCs w:val="20"/>
          <w:lang w:val="en-US"/>
        </w:rPr>
        <w:t>target</w:t>
      </w:r>
      <w:r w:rsidRPr="004B4B87">
        <w:rPr>
          <w:rFonts w:ascii="Arial" w:hAnsi="Arial" w:cs="Arial"/>
          <w:sz w:val="20"/>
          <w:szCs w:val="20"/>
          <w:lang w:val="en-US"/>
        </w:rPr>
        <w:t xml:space="preserve"> AOs on the skills of enquiry, questioning and analysis of results </w:t>
      </w:r>
    </w:p>
    <w:p w14:paraId="2E4B32C1" w14:textId="328A76FE"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Study and proposal of new evaluation methods</w:t>
      </w:r>
      <w:r w:rsidR="005E680C">
        <w:rPr>
          <w:rFonts w:ascii="Arial" w:hAnsi="Arial" w:cs="Arial"/>
          <w:sz w:val="20"/>
          <w:szCs w:val="20"/>
          <w:lang w:val="en-US"/>
        </w:rPr>
        <w:t xml:space="preserve"> </w:t>
      </w:r>
    </w:p>
    <w:p w14:paraId="15E6D8A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Aggregation of the reports provided by managers and specialists for obtaining aggregated information for internal and external project reports </w:t>
      </w:r>
    </w:p>
    <w:p w14:paraId="54125489"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5E41EBC0" w14:textId="77777777" w:rsidR="00B14536" w:rsidRPr="004B4B87" w:rsidRDefault="00B14536" w:rsidP="00AF06EC">
      <w:pPr>
        <w:pStyle w:val="Default"/>
        <w:tabs>
          <w:tab w:val="left" w:pos="1134"/>
        </w:tabs>
        <w:rPr>
          <w:rFonts w:ascii="Arial" w:hAnsi="Arial" w:cs="Arial"/>
          <w:sz w:val="20"/>
          <w:szCs w:val="20"/>
          <w:lang w:val="ru-RU"/>
        </w:rPr>
      </w:pPr>
    </w:p>
    <w:p w14:paraId="21FE18BE" w14:textId="77777777" w:rsidR="00B14536" w:rsidRPr="004B4B87" w:rsidRDefault="00B14536" w:rsidP="00AF06EC">
      <w:pPr>
        <w:pStyle w:val="Default"/>
        <w:tabs>
          <w:tab w:val="left" w:pos="1134"/>
        </w:tabs>
        <w:ind w:left="1134"/>
        <w:rPr>
          <w:rFonts w:ascii="Arial" w:hAnsi="Arial" w:cs="Arial"/>
          <w:sz w:val="20"/>
          <w:szCs w:val="20"/>
          <w:lang w:val="ru-RU"/>
        </w:rPr>
      </w:pPr>
    </w:p>
    <w:p w14:paraId="2C07EB65" w14:textId="23286E49" w:rsidR="00B14536" w:rsidRPr="004B4B87" w:rsidRDefault="00B14536" w:rsidP="00AF06EC">
      <w:pPr>
        <w:pStyle w:val="Default"/>
        <w:shd w:val="clear" w:color="auto" w:fill="D9D9D9"/>
        <w:tabs>
          <w:tab w:val="left" w:pos="3544"/>
          <w:tab w:val="left" w:pos="6663"/>
        </w:tabs>
        <w:ind w:left="3540" w:hanging="3432"/>
        <w:rPr>
          <w:rFonts w:ascii="Arial" w:hAnsi="Arial" w:cs="Arial"/>
          <w:b/>
          <w:sz w:val="20"/>
          <w:szCs w:val="20"/>
          <w:u w:val="single"/>
          <w:lang w:val="en-US"/>
        </w:rPr>
      </w:pPr>
      <w:r w:rsidRPr="004B4B87">
        <w:rPr>
          <w:rFonts w:ascii="Arial" w:hAnsi="Arial" w:cs="Arial"/>
          <w:b/>
          <w:sz w:val="20"/>
          <w:szCs w:val="20"/>
          <w:u w:val="single"/>
          <w:lang w:val="ru-RU"/>
        </w:rPr>
        <w:t>То</w:t>
      </w:r>
      <w:r>
        <w:rPr>
          <w:rFonts w:ascii="Arial" w:hAnsi="Arial" w:cs="Arial"/>
          <w:b/>
          <w:sz w:val="20"/>
          <w:szCs w:val="20"/>
          <w:u w:val="single"/>
          <w:lang w:val="en-US"/>
        </w:rPr>
        <w:t>R</w:t>
      </w:r>
      <w:r w:rsidRPr="004B4B87">
        <w:rPr>
          <w:rFonts w:ascii="Arial" w:hAnsi="Arial" w:cs="Arial"/>
          <w:b/>
          <w:sz w:val="20"/>
          <w:szCs w:val="20"/>
          <w:u w:val="single"/>
          <w:lang w:val="en-US"/>
        </w:rPr>
        <w:t>. Position</w:t>
      </w:r>
      <w:r w:rsidRPr="004B4B87">
        <w:rPr>
          <w:rFonts w:ascii="Arial" w:hAnsi="Arial" w:cs="Arial"/>
          <w:b/>
          <w:sz w:val="20"/>
          <w:szCs w:val="20"/>
          <w:u w:val="single"/>
          <w:lang w:val="en-US"/>
        </w:rPr>
        <w:tab/>
      </w:r>
      <w:r w:rsidRPr="004B4B87">
        <w:rPr>
          <w:rFonts w:ascii="Arial" w:hAnsi="Arial" w:cs="Arial"/>
          <w:b/>
          <w:sz w:val="20"/>
          <w:szCs w:val="20"/>
          <w:u w:val="single"/>
          <w:lang w:val="en-US"/>
        </w:rPr>
        <w:tab/>
        <w:t xml:space="preserve">Mass Media and Public Relations Specialist </w:t>
      </w:r>
    </w:p>
    <w:p w14:paraId="46DE4846" w14:textId="5CBAD6A1"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Work duration</w:t>
      </w:r>
      <w:r w:rsidRPr="004B4B87">
        <w:rPr>
          <w:rFonts w:ascii="Arial" w:hAnsi="Arial" w:cs="Arial"/>
          <w:sz w:val="20"/>
          <w:szCs w:val="20"/>
          <w:lang w:val="en-US"/>
        </w:rPr>
        <w:tab/>
      </w:r>
      <w:r>
        <w:rPr>
          <w:rFonts w:ascii="Arial" w:hAnsi="Arial" w:cs="Arial"/>
          <w:sz w:val="20"/>
          <w:szCs w:val="20"/>
          <w:lang w:val="en-US"/>
        </w:rPr>
        <w:t>48</w:t>
      </w:r>
      <w:r w:rsidRPr="004B4B87">
        <w:rPr>
          <w:rFonts w:ascii="Arial" w:hAnsi="Arial" w:cs="Arial"/>
          <w:sz w:val="20"/>
          <w:szCs w:val="20"/>
          <w:lang w:val="en-US"/>
        </w:rPr>
        <w:t xml:space="preserve"> months</w:t>
      </w:r>
      <w:r w:rsidR="004A29DE">
        <w:rPr>
          <w:rFonts w:ascii="Arial" w:hAnsi="Arial" w:cs="Arial"/>
          <w:sz w:val="20"/>
          <w:szCs w:val="20"/>
          <w:lang w:val="en-US"/>
        </w:rPr>
        <w:t xml:space="preserve"> (4</w:t>
      </w:r>
      <w:r w:rsidR="004E3CC2" w:rsidRPr="00BB79EA">
        <w:rPr>
          <w:rFonts w:ascii="Arial" w:hAnsi="Arial" w:cs="Arial"/>
          <w:sz w:val="20"/>
          <w:szCs w:val="20"/>
          <w:lang w:val="en-US"/>
        </w:rPr>
        <w:t>2</w:t>
      </w:r>
      <w:r w:rsidR="004A29DE">
        <w:rPr>
          <w:rFonts w:ascii="Arial" w:hAnsi="Arial" w:cs="Arial"/>
          <w:sz w:val="20"/>
          <w:szCs w:val="20"/>
          <w:lang w:val="en-US"/>
        </w:rPr>
        <w:t xml:space="preserve"> budget)</w:t>
      </w:r>
      <w:r w:rsidRPr="004B4B87">
        <w:rPr>
          <w:rFonts w:ascii="Arial" w:hAnsi="Arial" w:cs="Arial"/>
          <w:sz w:val="20"/>
          <w:szCs w:val="20"/>
          <w:lang w:val="en-US"/>
        </w:rPr>
        <w:tab/>
      </w:r>
    </w:p>
    <w:p w14:paraId="58878350" w14:textId="77777777" w:rsidR="00B14536" w:rsidRPr="004B4B87" w:rsidRDefault="00B14536" w:rsidP="00AF06EC">
      <w:pPr>
        <w:pStyle w:val="Default"/>
        <w:tabs>
          <w:tab w:val="left" w:pos="3544"/>
          <w:tab w:val="left" w:pos="6663"/>
        </w:tabs>
        <w:ind w:left="108"/>
        <w:rPr>
          <w:rFonts w:ascii="Arial" w:hAnsi="Arial" w:cs="Arial"/>
          <w:sz w:val="20"/>
          <w:szCs w:val="20"/>
          <w:lang w:val="en-US"/>
        </w:rPr>
      </w:pPr>
      <w:r w:rsidRPr="004B4B87">
        <w:rPr>
          <w:rFonts w:ascii="Arial" w:hAnsi="Arial" w:cs="Arial"/>
          <w:sz w:val="20"/>
          <w:szCs w:val="20"/>
          <w:lang w:val="en-US"/>
        </w:rPr>
        <w:t>Personal data</w:t>
      </w:r>
      <w:r w:rsidRPr="004B4B87">
        <w:rPr>
          <w:rFonts w:ascii="Arial" w:hAnsi="Arial" w:cs="Arial"/>
          <w:sz w:val="20"/>
          <w:szCs w:val="20"/>
          <w:lang w:val="en-US"/>
        </w:rPr>
        <w:tab/>
        <w:t xml:space="preserve">Nurgul Jamankulova </w:t>
      </w:r>
    </w:p>
    <w:p w14:paraId="61C584C1" w14:textId="77777777" w:rsidR="00B14536" w:rsidRPr="004B4B87" w:rsidRDefault="00B14536" w:rsidP="00AF06EC">
      <w:pPr>
        <w:pStyle w:val="Default"/>
        <w:tabs>
          <w:tab w:val="left" w:pos="5070"/>
          <w:tab w:val="left" w:pos="6663"/>
        </w:tabs>
        <w:ind w:left="108"/>
        <w:rPr>
          <w:rFonts w:ascii="Arial" w:hAnsi="Arial" w:cs="Arial"/>
          <w:sz w:val="20"/>
          <w:szCs w:val="20"/>
          <w:lang w:val="en-US"/>
        </w:rPr>
      </w:pPr>
      <w:r w:rsidRPr="004B4B87">
        <w:rPr>
          <w:rFonts w:ascii="Arial" w:hAnsi="Arial" w:cs="Arial"/>
          <w:sz w:val="20"/>
          <w:szCs w:val="20"/>
          <w:lang w:val="en-US"/>
        </w:rPr>
        <w:t>Duties on the Project</w:t>
      </w:r>
    </w:p>
    <w:p w14:paraId="7182C125"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the Project Communication Strategy and action plan for implementation thereof </w:t>
      </w:r>
    </w:p>
    <w:p w14:paraId="40388AE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basic project information products </w:t>
      </w:r>
    </w:p>
    <w:p w14:paraId="543566F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and control of implementation of support plan for the development of local mass media </w:t>
      </w:r>
    </w:p>
    <w:p w14:paraId="1FBB90D5"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Holding an orientation workshop on new forms of local media development </w:t>
      </w:r>
    </w:p>
    <w:p w14:paraId="79B00E52"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Support of all communication and information relations with the project partners at the local and national level </w:t>
      </w:r>
    </w:p>
    <w:p w14:paraId="722262E9" w14:textId="7517450A"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Participation in holding of PR training for </w:t>
      </w:r>
      <w:r w:rsidR="00380E34">
        <w:rPr>
          <w:rFonts w:ascii="Arial" w:hAnsi="Arial" w:cs="Arial"/>
          <w:sz w:val="20"/>
          <w:szCs w:val="20"/>
          <w:lang w:val="en-US"/>
        </w:rPr>
        <w:t>target</w:t>
      </w:r>
      <w:r w:rsidRPr="004B4B87">
        <w:rPr>
          <w:rFonts w:ascii="Arial" w:hAnsi="Arial" w:cs="Arial"/>
          <w:sz w:val="20"/>
          <w:szCs w:val="20"/>
          <w:lang w:val="en-US"/>
        </w:rPr>
        <w:t xml:space="preserve"> municipalities </w:t>
      </w:r>
    </w:p>
    <w:p w14:paraId="2C397FE7"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Writing of press-releases, success stories and articles </w:t>
      </w:r>
    </w:p>
    <w:p w14:paraId="34EC931E"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Organization of activities for mass media </w:t>
      </w:r>
    </w:p>
    <w:p w14:paraId="72D4A35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Writing of a program report</w:t>
      </w:r>
      <w:r w:rsidRPr="004B4B87">
        <w:rPr>
          <w:rFonts w:ascii="Arial" w:hAnsi="Arial" w:cs="Arial"/>
          <w:sz w:val="20"/>
          <w:szCs w:val="20"/>
          <w:lang w:val="en-US"/>
        </w:rPr>
        <w:tab/>
      </w:r>
    </w:p>
    <w:p w14:paraId="628B185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project visual products, design and style </w:t>
      </w:r>
    </w:p>
    <w:p w14:paraId="0D31DCC9" w14:textId="2B791669"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w:t>
      </w:r>
      <w:r w:rsidR="00380E34">
        <w:rPr>
          <w:rFonts w:ascii="Arial" w:hAnsi="Arial" w:cs="Arial"/>
          <w:sz w:val="20"/>
          <w:szCs w:val="20"/>
          <w:lang w:val="en-US"/>
        </w:rPr>
        <w:t>target</w:t>
      </w:r>
      <w:r w:rsidRPr="004B4B87">
        <w:rPr>
          <w:rFonts w:ascii="Arial" w:hAnsi="Arial" w:cs="Arial"/>
          <w:sz w:val="20"/>
          <w:szCs w:val="20"/>
          <w:lang w:val="en-US"/>
        </w:rPr>
        <w:t xml:space="preserve"> municipalities’ models of visual and information products (information stands, banners, posters and announcements of budget activities, invitations, promotional products and bulletins)</w:t>
      </w:r>
      <w:r w:rsidR="005E680C">
        <w:rPr>
          <w:rFonts w:ascii="Arial" w:hAnsi="Arial" w:cs="Arial"/>
          <w:sz w:val="20"/>
          <w:szCs w:val="20"/>
          <w:lang w:val="en-US"/>
        </w:rPr>
        <w:t xml:space="preserve"> </w:t>
      </w:r>
    </w:p>
    <w:p w14:paraId="4CEFC550"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Management of the Project site and regular update thereof </w:t>
      </w:r>
    </w:p>
    <w:p w14:paraId="2571740B" w14:textId="5AB45021"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Mutual relations with service providers for production of visual materials (advertising agencies and</w:t>
      </w:r>
      <w:r w:rsidR="005E680C">
        <w:rPr>
          <w:rFonts w:ascii="Arial" w:hAnsi="Arial" w:cs="Arial"/>
          <w:sz w:val="20"/>
          <w:szCs w:val="20"/>
          <w:lang w:val="en-US"/>
        </w:rPr>
        <w:t xml:space="preserve"> </w:t>
      </w:r>
      <w:r w:rsidRPr="004B4B87">
        <w:rPr>
          <w:rFonts w:ascii="Arial" w:hAnsi="Arial" w:cs="Arial"/>
          <w:sz w:val="20"/>
          <w:szCs w:val="20"/>
          <w:lang w:val="en-US"/>
        </w:rPr>
        <w:t>printing companies)</w:t>
      </w:r>
    </w:p>
    <w:p w14:paraId="0C7D85A4" w14:textId="1F4312ED"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Advisory services to </w:t>
      </w:r>
      <w:r w:rsidR="00380E34">
        <w:rPr>
          <w:rFonts w:ascii="Arial" w:hAnsi="Arial" w:cs="Arial"/>
          <w:sz w:val="20"/>
          <w:szCs w:val="20"/>
          <w:lang w:val="en-US"/>
        </w:rPr>
        <w:t>target</w:t>
      </w:r>
      <w:r w:rsidRPr="004B4B87">
        <w:rPr>
          <w:rFonts w:ascii="Arial" w:hAnsi="Arial" w:cs="Arial"/>
          <w:sz w:val="20"/>
          <w:szCs w:val="20"/>
          <w:lang w:val="en-US"/>
        </w:rPr>
        <w:t xml:space="preserve"> L</w:t>
      </w:r>
      <w:r>
        <w:rPr>
          <w:rFonts w:ascii="Arial" w:hAnsi="Arial" w:cs="Arial"/>
          <w:sz w:val="20"/>
          <w:szCs w:val="20"/>
          <w:lang w:val="en-US"/>
        </w:rPr>
        <w:t>S</w:t>
      </w:r>
      <w:r w:rsidRPr="004B4B87">
        <w:rPr>
          <w:rFonts w:ascii="Arial" w:hAnsi="Arial" w:cs="Arial"/>
          <w:sz w:val="20"/>
          <w:szCs w:val="20"/>
          <w:lang w:val="en-US"/>
        </w:rPr>
        <w:t xml:space="preserve">Gs on visualization of budget information </w:t>
      </w:r>
    </w:p>
    <w:p w14:paraId="467CAE88"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Development of concepts and task orders for creation of municipalities’ sites (or rayon portals) for disclosure of budget information </w:t>
      </w:r>
    </w:p>
    <w:p w14:paraId="38407BF6"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Control of site creation and data filling </w:t>
      </w:r>
    </w:p>
    <w:p w14:paraId="1CE05D11"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Teaching site management and data filling to municipalities’ staff </w:t>
      </w:r>
    </w:p>
    <w:p w14:paraId="665F20B4" w14:textId="77777777" w:rsidR="00B14536" w:rsidRPr="004B4B87" w:rsidRDefault="00B14536" w:rsidP="00464AE2">
      <w:pPr>
        <w:pStyle w:val="Default"/>
        <w:numPr>
          <w:ilvl w:val="0"/>
          <w:numId w:val="9"/>
        </w:numPr>
        <w:tabs>
          <w:tab w:val="left" w:pos="1134"/>
        </w:tabs>
        <w:ind w:left="1134" w:hanging="567"/>
        <w:rPr>
          <w:rFonts w:ascii="Arial" w:hAnsi="Arial" w:cs="Arial"/>
          <w:sz w:val="20"/>
          <w:szCs w:val="20"/>
          <w:lang w:val="ru-RU"/>
        </w:rPr>
      </w:pPr>
      <w:r w:rsidRPr="004B4B87">
        <w:rPr>
          <w:rFonts w:ascii="Arial" w:hAnsi="Arial" w:cs="Arial"/>
          <w:sz w:val="20"/>
          <w:szCs w:val="20"/>
          <w:lang w:val="en-US"/>
        </w:rPr>
        <w:t>Writing articles</w:t>
      </w:r>
    </w:p>
    <w:p w14:paraId="6A7676D3" w14:textId="243979C1" w:rsidR="00B14536" w:rsidRPr="004B4B87" w:rsidRDefault="00B14536" w:rsidP="00464AE2">
      <w:pPr>
        <w:pStyle w:val="Default"/>
        <w:numPr>
          <w:ilvl w:val="0"/>
          <w:numId w:val="9"/>
        </w:numPr>
        <w:tabs>
          <w:tab w:val="left" w:pos="1134"/>
        </w:tabs>
        <w:ind w:left="1134" w:hanging="567"/>
        <w:rPr>
          <w:rFonts w:ascii="Arial" w:hAnsi="Arial" w:cs="Arial"/>
          <w:sz w:val="20"/>
          <w:szCs w:val="20"/>
          <w:lang w:val="en-US"/>
        </w:rPr>
      </w:pPr>
      <w:r w:rsidRPr="004B4B87">
        <w:rPr>
          <w:rFonts w:ascii="Arial" w:hAnsi="Arial" w:cs="Arial"/>
          <w:sz w:val="20"/>
          <w:szCs w:val="20"/>
          <w:lang w:val="en-US"/>
        </w:rPr>
        <w:t xml:space="preserve">Drawing up documents, reports and presentations of the Project and </w:t>
      </w:r>
      <w:r w:rsidR="00380E34">
        <w:rPr>
          <w:rFonts w:ascii="Arial" w:hAnsi="Arial" w:cs="Arial"/>
          <w:sz w:val="20"/>
          <w:szCs w:val="20"/>
          <w:lang w:val="en-US"/>
        </w:rPr>
        <w:t>target</w:t>
      </w:r>
      <w:r w:rsidRPr="004B4B87">
        <w:rPr>
          <w:rFonts w:ascii="Arial" w:hAnsi="Arial" w:cs="Arial"/>
          <w:sz w:val="20"/>
          <w:szCs w:val="20"/>
          <w:lang w:val="en-US"/>
        </w:rPr>
        <w:t xml:space="preserve"> L</w:t>
      </w:r>
      <w:r>
        <w:rPr>
          <w:rFonts w:ascii="Arial" w:hAnsi="Arial" w:cs="Arial"/>
          <w:sz w:val="20"/>
          <w:szCs w:val="20"/>
          <w:lang w:val="en-US"/>
        </w:rPr>
        <w:t>S</w:t>
      </w:r>
      <w:r w:rsidRPr="004B4B87">
        <w:rPr>
          <w:rFonts w:ascii="Arial" w:hAnsi="Arial" w:cs="Arial"/>
          <w:sz w:val="20"/>
          <w:szCs w:val="20"/>
          <w:lang w:val="en-US"/>
        </w:rPr>
        <w:t xml:space="preserve">Gs </w:t>
      </w:r>
    </w:p>
    <w:p w14:paraId="5DB969E5" w14:textId="77777777" w:rsidR="00B14536" w:rsidRPr="00E24713" w:rsidRDefault="00B14536" w:rsidP="00AF06EC">
      <w:pPr>
        <w:spacing w:line="240" w:lineRule="auto"/>
        <w:rPr>
          <w:lang w:val="en-US"/>
        </w:rPr>
      </w:pPr>
    </w:p>
    <w:p w14:paraId="72E17CED" w14:textId="05C2F6B6" w:rsidR="007F23BB" w:rsidRPr="00AF78E6" w:rsidRDefault="007F23BB">
      <w:pPr>
        <w:rPr>
          <w:rFonts w:ascii="Arial" w:hAnsi="Arial" w:cs="Arial"/>
          <w:b/>
          <w:sz w:val="20"/>
          <w:szCs w:val="20"/>
          <w:lang w:val="en-US"/>
        </w:rPr>
      </w:pPr>
      <w:r w:rsidRPr="00AF78E6">
        <w:rPr>
          <w:rFonts w:ascii="Arial" w:hAnsi="Arial" w:cs="Arial"/>
          <w:b/>
          <w:sz w:val="20"/>
          <w:szCs w:val="20"/>
          <w:lang w:val="en-US"/>
        </w:rPr>
        <w:t>Short –term</w:t>
      </w:r>
    </w:p>
    <w:p w14:paraId="003743FC" w14:textId="5B28F9F6" w:rsidR="007F23BB" w:rsidRDefault="007F23BB" w:rsidP="007F23BB">
      <w:pPr>
        <w:pStyle w:val="Default"/>
        <w:shd w:val="clear" w:color="auto" w:fill="D9D9D9"/>
        <w:ind w:left="3540" w:hanging="3432"/>
        <w:rPr>
          <w:rFonts w:ascii="Arial" w:hAnsi="Arial" w:cs="Arial"/>
          <w:b/>
          <w:bCs/>
          <w:sz w:val="20"/>
          <w:szCs w:val="20"/>
          <w:u w:val="single"/>
          <w:lang w:val="en-US"/>
        </w:rPr>
      </w:pPr>
      <w:r>
        <w:rPr>
          <w:rFonts w:ascii="Arial" w:hAnsi="Arial" w:cs="Arial"/>
          <w:b/>
          <w:bCs/>
          <w:sz w:val="20"/>
          <w:szCs w:val="20"/>
          <w:u w:val="single"/>
        </w:rPr>
        <w:t>То</w:t>
      </w:r>
      <w:r>
        <w:rPr>
          <w:rFonts w:ascii="Arial" w:hAnsi="Arial" w:cs="Arial"/>
          <w:b/>
          <w:bCs/>
          <w:sz w:val="20"/>
          <w:szCs w:val="20"/>
          <w:u w:val="single"/>
          <w:lang w:val="en-US"/>
        </w:rPr>
        <w:t xml:space="preserve">R </w:t>
      </w:r>
      <w:r w:rsidR="00AF78E6">
        <w:rPr>
          <w:rFonts w:ascii="Arial" w:hAnsi="Arial" w:cs="Arial"/>
          <w:b/>
          <w:bCs/>
          <w:sz w:val="20"/>
          <w:szCs w:val="20"/>
          <w:u w:val="single"/>
          <w:lang w:val="en-US"/>
        </w:rPr>
        <w:tab/>
      </w:r>
      <w:r>
        <w:rPr>
          <w:rFonts w:ascii="Arial" w:hAnsi="Arial" w:cs="Arial"/>
          <w:b/>
          <w:bCs/>
          <w:sz w:val="20"/>
          <w:szCs w:val="20"/>
          <w:u w:val="single"/>
          <w:lang w:val="en-US"/>
        </w:rPr>
        <w:t>Position</w:t>
      </w:r>
      <w:r w:rsidR="00D77C14">
        <w:rPr>
          <w:rFonts w:ascii="Arial" w:hAnsi="Arial" w:cs="Arial"/>
          <w:b/>
          <w:bCs/>
          <w:sz w:val="20"/>
          <w:szCs w:val="20"/>
          <w:u w:val="single"/>
          <w:lang w:val="en-US"/>
        </w:rPr>
        <w:t xml:space="preserve"> </w:t>
      </w:r>
      <w:r>
        <w:rPr>
          <w:rFonts w:ascii="Arial" w:hAnsi="Arial" w:cs="Arial"/>
          <w:b/>
          <w:bCs/>
          <w:sz w:val="20"/>
          <w:szCs w:val="20"/>
          <w:u w:val="single"/>
          <w:lang w:val="en-US"/>
        </w:rPr>
        <w:t>Gender Expert</w:t>
      </w:r>
      <w:r w:rsidR="00D77C14">
        <w:rPr>
          <w:rFonts w:ascii="Arial" w:hAnsi="Arial" w:cs="Arial"/>
          <w:b/>
          <w:bCs/>
          <w:sz w:val="20"/>
          <w:szCs w:val="20"/>
          <w:u w:val="single"/>
          <w:lang w:val="en-US"/>
        </w:rPr>
        <w:t xml:space="preserve"> </w:t>
      </w:r>
    </w:p>
    <w:p w14:paraId="6337B944" w14:textId="674F3998" w:rsidR="007F23BB" w:rsidRDefault="007F23BB" w:rsidP="007F23BB">
      <w:pPr>
        <w:pStyle w:val="Default"/>
        <w:ind w:left="108"/>
        <w:rPr>
          <w:rFonts w:ascii="Arial" w:hAnsi="Arial" w:cs="Arial"/>
          <w:sz w:val="20"/>
          <w:szCs w:val="20"/>
          <w:lang w:val="en-US"/>
        </w:rPr>
      </w:pPr>
      <w:r>
        <w:rPr>
          <w:rFonts w:ascii="Arial" w:hAnsi="Arial" w:cs="Arial"/>
          <w:sz w:val="20"/>
          <w:szCs w:val="20"/>
          <w:lang w:val="en-US"/>
        </w:rPr>
        <w:t>Work duration</w:t>
      </w:r>
      <w:r w:rsidR="00D77C14">
        <w:rPr>
          <w:rFonts w:ascii="Arial" w:hAnsi="Arial" w:cs="Arial"/>
          <w:sz w:val="20"/>
          <w:szCs w:val="20"/>
          <w:lang w:val="en-US"/>
        </w:rPr>
        <w:t xml:space="preserve"> </w:t>
      </w:r>
      <w:r>
        <w:rPr>
          <w:rFonts w:ascii="Arial" w:hAnsi="Arial" w:cs="Arial"/>
          <w:sz w:val="20"/>
          <w:szCs w:val="20"/>
          <w:lang w:val="en-US"/>
        </w:rPr>
        <w:t>2</w:t>
      </w:r>
      <w:r w:rsidR="004E3CC2" w:rsidRPr="00BB79EA">
        <w:rPr>
          <w:rFonts w:ascii="Arial" w:hAnsi="Arial" w:cs="Arial"/>
          <w:sz w:val="20"/>
          <w:szCs w:val="20"/>
          <w:lang w:val="en-US"/>
        </w:rPr>
        <w:t>0</w:t>
      </w:r>
      <w:r>
        <w:rPr>
          <w:rFonts w:ascii="Arial" w:hAnsi="Arial" w:cs="Arial"/>
          <w:sz w:val="20"/>
          <w:szCs w:val="20"/>
          <w:lang w:val="en-US"/>
        </w:rPr>
        <w:t xml:space="preserve"> days</w:t>
      </w:r>
      <w:r w:rsidR="00D77C14">
        <w:rPr>
          <w:rFonts w:ascii="Arial" w:hAnsi="Arial" w:cs="Arial"/>
          <w:sz w:val="20"/>
          <w:szCs w:val="20"/>
          <w:lang w:val="en-US"/>
        </w:rPr>
        <w:t xml:space="preserve"> </w:t>
      </w:r>
    </w:p>
    <w:p w14:paraId="6BCB51AD" w14:textId="419CF98B" w:rsidR="007F23BB" w:rsidRDefault="007F23BB" w:rsidP="007F23BB">
      <w:pPr>
        <w:pStyle w:val="Default"/>
        <w:ind w:left="108"/>
        <w:rPr>
          <w:rFonts w:ascii="Arial" w:hAnsi="Arial" w:cs="Arial"/>
          <w:sz w:val="20"/>
          <w:szCs w:val="20"/>
          <w:lang w:val="en-US"/>
        </w:rPr>
      </w:pPr>
      <w:r>
        <w:rPr>
          <w:rFonts w:ascii="Arial" w:hAnsi="Arial" w:cs="Arial"/>
          <w:sz w:val="20"/>
          <w:szCs w:val="20"/>
          <w:lang w:val="en-US"/>
        </w:rPr>
        <w:t>Personal data</w:t>
      </w:r>
      <w:r w:rsidR="00D77C14">
        <w:rPr>
          <w:rFonts w:ascii="Arial" w:hAnsi="Arial" w:cs="Arial"/>
          <w:sz w:val="20"/>
          <w:szCs w:val="20"/>
          <w:lang w:val="en-US"/>
        </w:rPr>
        <w:t xml:space="preserve"> </w:t>
      </w:r>
      <w:r>
        <w:rPr>
          <w:rFonts w:ascii="Arial" w:hAnsi="Arial" w:cs="Arial"/>
          <w:sz w:val="20"/>
          <w:szCs w:val="20"/>
          <w:lang w:val="en-US"/>
        </w:rPr>
        <w:t xml:space="preserve">vacancy </w:t>
      </w:r>
    </w:p>
    <w:p w14:paraId="72093841" w14:textId="77777777" w:rsidR="007F23BB" w:rsidRDefault="007F23BB" w:rsidP="007F23BB">
      <w:pPr>
        <w:pStyle w:val="Default"/>
        <w:ind w:left="108"/>
        <w:rPr>
          <w:rFonts w:ascii="Arial" w:hAnsi="Arial" w:cs="Arial"/>
          <w:sz w:val="20"/>
          <w:szCs w:val="20"/>
          <w:lang w:val="en-US"/>
        </w:rPr>
      </w:pPr>
      <w:r>
        <w:rPr>
          <w:rFonts w:ascii="Arial" w:hAnsi="Arial" w:cs="Arial"/>
          <w:sz w:val="20"/>
          <w:szCs w:val="20"/>
          <w:lang w:val="en-US"/>
        </w:rPr>
        <w:t>Duties on the Project</w:t>
      </w:r>
    </w:p>
    <w:p w14:paraId="66C010B8" w14:textId="77777777" w:rsidR="007F23BB" w:rsidRDefault="007F23BB" w:rsidP="00464AE2">
      <w:pPr>
        <w:pStyle w:val="BulletPoints"/>
        <w:numPr>
          <w:ilvl w:val="0"/>
          <w:numId w:val="17"/>
        </w:numPr>
        <w:tabs>
          <w:tab w:val="clear" w:pos="567"/>
        </w:tabs>
        <w:spacing w:before="0"/>
        <w:ind w:left="1134" w:hanging="567"/>
        <w:contextualSpacing/>
        <w:rPr>
          <w:rFonts w:cs="Arial"/>
          <w:sz w:val="20"/>
          <w:szCs w:val="20"/>
          <w:lang w:eastAsia="en-GB"/>
        </w:rPr>
      </w:pPr>
      <w:r>
        <w:rPr>
          <w:color w:val="000000"/>
          <w:sz w:val="20"/>
          <w:szCs w:val="20"/>
          <w:lang w:eastAsia="en-GB"/>
        </w:rPr>
        <w:lastRenderedPageBreak/>
        <w:t>Advise on advocacy, policy formulation and gender sensitive local budgeting with local government actors</w:t>
      </w:r>
    </w:p>
    <w:p w14:paraId="714E4D77" w14:textId="77777777" w:rsidR="007F23BB" w:rsidRDefault="007F23BB" w:rsidP="00464AE2">
      <w:pPr>
        <w:pStyle w:val="BulletPoints"/>
        <w:numPr>
          <w:ilvl w:val="0"/>
          <w:numId w:val="17"/>
        </w:numPr>
        <w:tabs>
          <w:tab w:val="clear" w:pos="567"/>
        </w:tabs>
        <w:spacing w:before="0"/>
        <w:ind w:left="1134" w:hanging="567"/>
        <w:contextualSpacing/>
        <w:rPr>
          <w:sz w:val="20"/>
          <w:szCs w:val="20"/>
          <w:lang w:eastAsia="en-GB"/>
        </w:rPr>
      </w:pPr>
      <w:r>
        <w:rPr>
          <w:sz w:val="20"/>
          <w:szCs w:val="20"/>
          <w:lang w:eastAsia="en-GB"/>
        </w:rPr>
        <w:t>Develop tools as needed for cross –cutting integration of women in decision making around governance, community change and advocacy for policy and budget formulation that is geared towards innovative gendered approaches.</w:t>
      </w:r>
    </w:p>
    <w:p w14:paraId="63FEBA46" w14:textId="77777777" w:rsidR="007F23BB" w:rsidRDefault="007F23BB" w:rsidP="00464AE2">
      <w:pPr>
        <w:pStyle w:val="BulletPoints"/>
        <w:numPr>
          <w:ilvl w:val="0"/>
          <w:numId w:val="17"/>
        </w:numPr>
        <w:tabs>
          <w:tab w:val="clear" w:pos="567"/>
        </w:tabs>
        <w:spacing w:before="0"/>
        <w:ind w:left="1134" w:hanging="567"/>
        <w:contextualSpacing/>
        <w:rPr>
          <w:color w:val="000000"/>
          <w:sz w:val="20"/>
          <w:szCs w:val="20"/>
          <w:lang w:eastAsia="en-GB"/>
        </w:rPr>
      </w:pPr>
      <w:r>
        <w:rPr>
          <w:color w:val="000000"/>
          <w:sz w:val="20"/>
          <w:szCs w:val="20"/>
          <w:lang w:eastAsia="en-GB"/>
        </w:rPr>
        <w:t>Maximize program participation and increase empowerment opportunities for currently marginalized groups</w:t>
      </w:r>
    </w:p>
    <w:p w14:paraId="3E3D0CC9" w14:textId="248177BB" w:rsidR="007F23BB" w:rsidRDefault="007F23BB" w:rsidP="00464AE2">
      <w:pPr>
        <w:pStyle w:val="BulletPoints"/>
        <w:numPr>
          <w:ilvl w:val="0"/>
          <w:numId w:val="17"/>
        </w:numPr>
        <w:tabs>
          <w:tab w:val="clear" w:pos="567"/>
        </w:tabs>
        <w:spacing w:before="0"/>
        <w:ind w:left="1134" w:hanging="567"/>
        <w:contextualSpacing/>
        <w:rPr>
          <w:color w:val="000000"/>
          <w:sz w:val="20"/>
          <w:szCs w:val="20"/>
          <w:lang w:eastAsia="en-GB"/>
        </w:rPr>
      </w:pPr>
      <w:r>
        <w:rPr>
          <w:color w:val="000000"/>
          <w:sz w:val="20"/>
          <w:szCs w:val="20"/>
          <w:lang w:eastAsia="en-GB"/>
        </w:rPr>
        <w:t>Collect gender and age disaggregated data while performing proactive and recurrent gender analysis.</w:t>
      </w:r>
    </w:p>
    <w:p w14:paraId="47205070" w14:textId="77777777" w:rsidR="007F23BB" w:rsidRDefault="007F23BB" w:rsidP="00464AE2">
      <w:pPr>
        <w:pStyle w:val="Default"/>
        <w:widowControl/>
        <w:numPr>
          <w:ilvl w:val="0"/>
          <w:numId w:val="17"/>
        </w:numPr>
        <w:adjustRightInd/>
        <w:ind w:left="1134" w:hanging="567"/>
        <w:rPr>
          <w:rFonts w:ascii="Arial" w:hAnsi="Arial" w:cs="Arial"/>
          <w:sz w:val="20"/>
          <w:szCs w:val="20"/>
          <w:lang w:val="en-US"/>
        </w:rPr>
      </w:pPr>
      <w:r>
        <w:rPr>
          <w:rFonts w:ascii="Arial" w:hAnsi="Arial" w:cs="Arial"/>
          <w:sz w:val="20"/>
          <w:szCs w:val="20"/>
          <w:lang w:val="en-US"/>
        </w:rPr>
        <w:t xml:space="preserve">Writing success stories and articles </w:t>
      </w:r>
    </w:p>
    <w:p w14:paraId="3DBAB539" w14:textId="34277CD0" w:rsidR="007F23BB" w:rsidRDefault="007F23BB" w:rsidP="00464AE2">
      <w:pPr>
        <w:pStyle w:val="Default"/>
        <w:widowControl/>
        <w:numPr>
          <w:ilvl w:val="0"/>
          <w:numId w:val="17"/>
        </w:numPr>
        <w:adjustRightInd/>
        <w:ind w:left="1134" w:hanging="567"/>
        <w:rPr>
          <w:rFonts w:ascii="Arial" w:hAnsi="Arial" w:cs="Arial"/>
          <w:sz w:val="20"/>
          <w:szCs w:val="20"/>
          <w:lang w:val="en-US"/>
        </w:rPr>
      </w:pPr>
      <w:r>
        <w:rPr>
          <w:rFonts w:ascii="Arial" w:hAnsi="Arial" w:cs="Arial"/>
          <w:sz w:val="20"/>
          <w:szCs w:val="20"/>
          <w:lang w:val="en-US"/>
        </w:rPr>
        <w:t>Participation in report development</w:t>
      </w:r>
      <w:r w:rsidR="00D77C14">
        <w:rPr>
          <w:rFonts w:ascii="Arial" w:hAnsi="Arial" w:cs="Arial"/>
          <w:sz w:val="20"/>
          <w:szCs w:val="20"/>
          <w:lang w:val="en-US"/>
        </w:rPr>
        <w:t xml:space="preserve"> </w:t>
      </w:r>
    </w:p>
    <w:p w14:paraId="3EC7320F" w14:textId="77777777" w:rsidR="007F23BB" w:rsidRDefault="007F23BB" w:rsidP="007F23BB">
      <w:pPr>
        <w:pStyle w:val="Default"/>
        <w:ind w:left="108"/>
        <w:rPr>
          <w:rFonts w:ascii="Arial" w:hAnsi="Arial" w:cs="Arial"/>
          <w:b/>
          <w:bCs/>
          <w:lang w:val="en-US"/>
        </w:rPr>
      </w:pPr>
    </w:p>
    <w:p w14:paraId="27FBF38D" w14:textId="77777777" w:rsidR="007F23BB" w:rsidRPr="004947B5" w:rsidRDefault="007F23BB" w:rsidP="007F23BB">
      <w:pPr>
        <w:rPr>
          <w:rFonts w:ascii="Arial" w:hAnsi="Arial" w:cs="Arial"/>
          <w:color w:val="1F497D"/>
          <w:lang w:val="en-US"/>
        </w:rPr>
      </w:pPr>
    </w:p>
    <w:p w14:paraId="0FC01CA1" w14:textId="74D788CB" w:rsidR="00AF78E6" w:rsidRPr="00AF78E6" w:rsidRDefault="00AF78E6" w:rsidP="007F23BB">
      <w:pPr>
        <w:rPr>
          <w:rFonts w:ascii="Arial" w:hAnsi="Arial" w:cs="Arial"/>
          <w:sz w:val="20"/>
          <w:szCs w:val="20"/>
          <w:lang w:val="en-US"/>
        </w:rPr>
      </w:pPr>
      <w:r w:rsidRPr="00AF78E6">
        <w:rPr>
          <w:rFonts w:ascii="Arial" w:hAnsi="Arial" w:cs="Arial"/>
          <w:b/>
          <w:sz w:val="20"/>
          <w:szCs w:val="20"/>
          <w:lang w:val="en-US"/>
        </w:rPr>
        <w:t>Additional expertise</w:t>
      </w:r>
      <w:r w:rsidRPr="00AF78E6">
        <w:rPr>
          <w:rFonts w:ascii="Arial" w:hAnsi="Arial" w:cs="Arial"/>
          <w:sz w:val="20"/>
          <w:szCs w:val="20"/>
          <w:lang w:val="en-US"/>
        </w:rPr>
        <w:t xml:space="preserve"> is expected to be required, specific TORs </w:t>
      </w:r>
      <w:r w:rsidR="00231E3C">
        <w:rPr>
          <w:rFonts w:ascii="Arial" w:hAnsi="Arial" w:cs="Arial"/>
          <w:sz w:val="20"/>
          <w:szCs w:val="20"/>
          <w:lang w:val="en-US"/>
        </w:rPr>
        <w:t xml:space="preserve">tailored to the specific technical program issues/needs assessed </w:t>
      </w:r>
      <w:r w:rsidRPr="00AF78E6">
        <w:rPr>
          <w:rFonts w:ascii="Arial" w:hAnsi="Arial" w:cs="Arial"/>
          <w:sz w:val="20"/>
          <w:szCs w:val="20"/>
          <w:lang w:val="en-US"/>
        </w:rPr>
        <w:t>will be identified during the course of the II phase implementation</w:t>
      </w:r>
      <w:r>
        <w:rPr>
          <w:rFonts w:ascii="Arial" w:hAnsi="Arial" w:cs="Arial"/>
          <w:sz w:val="20"/>
          <w:szCs w:val="20"/>
          <w:lang w:val="en-US"/>
        </w:rPr>
        <w:t>.</w:t>
      </w:r>
      <w:r w:rsidR="00D77C14">
        <w:rPr>
          <w:rFonts w:ascii="Arial" w:hAnsi="Arial" w:cs="Arial"/>
          <w:sz w:val="20"/>
          <w:szCs w:val="20"/>
          <w:lang w:val="en-US"/>
        </w:rPr>
        <w:t xml:space="preserve"> </w:t>
      </w:r>
      <w:r>
        <w:rPr>
          <w:rFonts w:ascii="Arial" w:hAnsi="Arial" w:cs="Arial"/>
          <w:sz w:val="20"/>
          <w:szCs w:val="20"/>
          <w:lang w:val="en-US"/>
        </w:rPr>
        <w:t>Short-term experts will be national, though whenever gaps are identified in local expertise, International will be sought.</w:t>
      </w:r>
    </w:p>
    <w:p w14:paraId="1056E278" w14:textId="77777777" w:rsidR="00AF78E6" w:rsidRPr="00AF78E6" w:rsidRDefault="00AF78E6" w:rsidP="007F23BB">
      <w:pPr>
        <w:rPr>
          <w:rFonts w:ascii="Times New Roman" w:hAnsi="Times New Roman" w:cs="Times New Roman"/>
          <w:color w:val="1F497D"/>
          <w:lang w:val="en-US"/>
        </w:rPr>
      </w:pPr>
    </w:p>
    <w:p w14:paraId="643C68AA" w14:textId="366EF4BC" w:rsidR="00AF06EC" w:rsidRPr="002A3F4B" w:rsidRDefault="00AF06EC" w:rsidP="007373CD">
      <w:pPr>
        <w:pStyle w:val="Heading1"/>
        <w:rPr>
          <w:lang w:val="en-US" w:eastAsia="de-CH"/>
        </w:rPr>
      </w:pPr>
      <w:bookmarkStart w:id="105" w:name="_Toc316890227"/>
      <w:bookmarkStart w:id="106" w:name="_Toc410808378"/>
      <w:r w:rsidRPr="007B41B8">
        <w:rPr>
          <w:lang w:val="en-GB" w:eastAsia="de-CH"/>
        </w:rPr>
        <w:t xml:space="preserve">Аnnex </w:t>
      </w:r>
      <w:r w:rsidR="00F528F5">
        <w:rPr>
          <w:lang w:val="en-GB" w:eastAsia="de-CH"/>
        </w:rPr>
        <w:t>4</w:t>
      </w:r>
      <w:r w:rsidRPr="007B41B8">
        <w:rPr>
          <w:lang w:val="en-GB" w:eastAsia="de-CH"/>
        </w:rPr>
        <w:t>. List of abbreviations</w:t>
      </w:r>
      <w:bookmarkEnd w:id="105"/>
      <w:bookmarkEnd w:id="106"/>
    </w:p>
    <w:p w14:paraId="7C881F6A" w14:textId="77777777" w:rsidR="00AF06EC" w:rsidRDefault="00AF06EC"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AA -</w:t>
      </w:r>
      <w:r>
        <w:rPr>
          <w:rFonts w:ascii="Arial" w:hAnsi="Arial" w:cs="Arial"/>
          <w:sz w:val="20"/>
          <w:szCs w:val="20"/>
          <w:lang w:val="en-US"/>
        </w:rPr>
        <w:tab/>
        <w:t>ayil aimak</w:t>
      </w:r>
    </w:p>
    <w:p w14:paraId="0D2A27A9" w14:textId="77777777"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rPr>
        <w:t>АО</w:t>
      </w:r>
      <w:r w:rsidRPr="007B41B8">
        <w:rPr>
          <w:rFonts w:ascii="Arial" w:hAnsi="Arial" w:cs="Arial"/>
          <w:sz w:val="20"/>
          <w:szCs w:val="20"/>
          <w:lang w:val="en-US"/>
        </w:rPr>
        <w:t xml:space="preserve"> – </w:t>
      </w:r>
      <w:r w:rsidRPr="007B41B8">
        <w:rPr>
          <w:rFonts w:ascii="Arial" w:hAnsi="Arial" w:cs="Arial"/>
          <w:sz w:val="20"/>
          <w:szCs w:val="20"/>
          <w:lang w:val="en-US"/>
        </w:rPr>
        <w:tab/>
        <w:t>ayil ok</w:t>
      </w:r>
      <w:r>
        <w:rPr>
          <w:rFonts w:ascii="Arial" w:hAnsi="Arial" w:cs="Arial"/>
          <w:sz w:val="20"/>
          <w:szCs w:val="20"/>
          <w:lang w:val="en-US"/>
        </w:rPr>
        <w:t>motu</w:t>
      </w:r>
    </w:p>
    <w:p w14:paraId="25404581" w14:textId="77777777"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WB – </w:t>
      </w:r>
      <w:r w:rsidRPr="007B41B8">
        <w:rPr>
          <w:rFonts w:ascii="Arial" w:hAnsi="Arial" w:cs="Arial"/>
          <w:sz w:val="20"/>
          <w:szCs w:val="20"/>
          <w:lang w:val="en-US"/>
        </w:rPr>
        <w:tab/>
        <w:t>World Bank</w:t>
      </w:r>
    </w:p>
    <w:p w14:paraId="2DB727CD" w14:textId="3C47D364"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JK – </w:t>
      </w:r>
      <w:r w:rsidRPr="007B41B8">
        <w:rPr>
          <w:rFonts w:ascii="Arial" w:hAnsi="Arial" w:cs="Arial"/>
          <w:sz w:val="20"/>
          <w:szCs w:val="20"/>
          <w:lang w:val="en-US"/>
        </w:rPr>
        <w:tab/>
        <w:t>Jogorku Kenesh of the Kyrgyz Republic</w:t>
      </w:r>
      <w:r w:rsidR="00D77C14">
        <w:rPr>
          <w:rFonts w:ascii="Arial" w:hAnsi="Arial" w:cs="Arial"/>
          <w:sz w:val="20"/>
          <w:szCs w:val="20"/>
          <w:lang w:val="en-US"/>
        </w:rPr>
        <w:t xml:space="preserve"> </w:t>
      </w:r>
      <w:r w:rsidR="009307BF">
        <w:rPr>
          <w:rFonts w:ascii="Arial" w:hAnsi="Arial" w:cs="Arial"/>
          <w:sz w:val="20"/>
          <w:szCs w:val="20"/>
          <w:lang w:val="en-US"/>
        </w:rPr>
        <w:t>(National Parliament)</w:t>
      </w:r>
    </w:p>
    <w:p w14:paraId="667EB751" w14:textId="77777777"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KR – </w:t>
      </w:r>
      <w:r w:rsidRPr="007B41B8">
        <w:rPr>
          <w:rFonts w:ascii="Arial" w:hAnsi="Arial" w:cs="Arial"/>
          <w:sz w:val="20"/>
          <w:szCs w:val="20"/>
          <w:lang w:val="en-US"/>
        </w:rPr>
        <w:tab/>
        <w:t>Kyrgyz Republic</w:t>
      </w:r>
    </w:p>
    <w:p w14:paraId="264B8215" w14:textId="713737B2"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LSA – </w:t>
      </w:r>
      <w:r w:rsidRPr="007B41B8">
        <w:rPr>
          <w:rFonts w:ascii="Arial" w:hAnsi="Arial" w:cs="Arial"/>
          <w:sz w:val="20"/>
          <w:szCs w:val="20"/>
          <w:lang w:val="en-US"/>
        </w:rPr>
        <w:tab/>
        <w:t>local state administration</w:t>
      </w:r>
      <w:r w:rsidR="009307BF">
        <w:rPr>
          <w:rFonts w:ascii="Arial" w:hAnsi="Arial" w:cs="Arial"/>
          <w:sz w:val="20"/>
          <w:szCs w:val="20"/>
          <w:lang w:val="en-US"/>
        </w:rPr>
        <w:t xml:space="preserve"> (rayon level)</w:t>
      </w:r>
    </w:p>
    <w:p w14:paraId="39CA296F" w14:textId="71EA59A9"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LC -</w:t>
      </w:r>
      <w:r w:rsidR="00D03ACD">
        <w:rPr>
          <w:rFonts w:ascii="Arial" w:hAnsi="Arial" w:cs="Arial"/>
          <w:sz w:val="20"/>
          <w:szCs w:val="20"/>
          <w:lang w:val="en-US"/>
        </w:rPr>
        <w:t xml:space="preserve"> </w:t>
      </w:r>
      <w:r w:rsidR="00D03ACD">
        <w:rPr>
          <w:rFonts w:ascii="Arial" w:hAnsi="Arial" w:cs="Arial"/>
          <w:sz w:val="20"/>
          <w:szCs w:val="20"/>
          <w:lang w:val="en-US"/>
        </w:rPr>
        <w:tab/>
        <w:t xml:space="preserve">local council (city and ayil aimak </w:t>
      </w:r>
      <w:r w:rsidRPr="007B41B8">
        <w:rPr>
          <w:rFonts w:ascii="Arial" w:hAnsi="Arial" w:cs="Arial"/>
          <w:sz w:val="20"/>
          <w:szCs w:val="20"/>
          <w:lang w:val="en-US"/>
        </w:rPr>
        <w:t>council)</w:t>
      </w:r>
    </w:p>
    <w:p w14:paraId="1BA45DF2" w14:textId="77777777" w:rsidR="00AF06EC" w:rsidRPr="007B41B8"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LSG – </w:t>
      </w:r>
      <w:r w:rsidRPr="007B41B8">
        <w:rPr>
          <w:rFonts w:ascii="Arial" w:hAnsi="Arial" w:cs="Arial"/>
          <w:sz w:val="20"/>
          <w:szCs w:val="20"/>
          <w:lang w:val="en-US"/>
        </w:rPr>
        <w:tab/>
        <w:t>local self-government</w:t>
      </w:r>
    </w:p>
    <w:p w14:paraId="0BB4BF7F" w14:textId="076BF5F1" w:rsidR="00AF06EC" w:rsidRDefault="00AF06EC" w:rsidP="00AF06EC">
      <w:pPr>
        <w:tabs>
          <w:tab w:val="left" w:pos="993"/>
        </w:tabs>
        <w:spacing w:before="60" w:after="0" w:line="240" w:lineRule="auto"/>
        <w:ind w:left="992" w:hanging="992"/>
        <w:rPr>
          <w:rFonts w:ascii="Arial" w:hAnsi="Arial" w:cs="Arial"/>
          <w:sz w:val="20"/>
          <w:szCs w:val="20"/>
          <w:lang w:val="en-US"/>
        </w:rPr>
      </w:pPr>
      <w:r w:rsidRPr="007B41B8">
        <w:rPr>
          <w:rFonts w:ascii="Arial" w:hAnsi="Arial" w:cs="Arial"/>
          <w:sz w:val="20"/>
          <w:szCs w:val="20"/>
          <w:lang w:val="en-US"/>
        </w:rPr>
        <w:t>M</w:t>
      </w:r>
      <w:r w:rsidR="00F74287">
        <w:rPr>
          <w:rFonts w:ascii="Arial" w:hAnsi="Arial" w:cs="Arial"/>
          <w:sz w:val="20"/>
          <w:szCs w:val="20"/>
          <w:lang w:val="en-US"/>
        </w:rPr>
        <w:t>o</w:t>
      </w:r>
      <w:r w:rsidRPr="007B41B8">
        <w:rPr>
          <w:rFonts w:ascii="Arial" w:hAnsi="Arial" w:cs="Arial"/>
          <w:sz w:val="20"/>
          <w:szCs w:val="20"/>
          <w:lang w:val="en-US"/>
        </w:rPr>
        <w:t xml:space="preserve">F – </w:t>
      </w:r>
      <w:r w:rsidRPr="007B41B8">
        <w:rPr>
          <w:rFonts w:ascii="Arial" w:hAnsi="Arial" w:cs="Arial"/>
          <w:sz w:val="20"/>
          <w:szCs w:val="20"/>
          <w:lang w:val="en-US"/>
        </w:rPr>
        <w:tab/>
        <w:t xml:space="preserve">Ministry of Finance of the Kyrgyz Republic </w:t>
      </w:r>
    </w:p>
    <w:p w14:paraId="4C6D1745" w14:textId="748DCFD1" w:rsidR="003658D5" w:rsidRPr="007B41B8" w:rsidRDefault="003658D5"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MoE-</w:t>
      </w:r>
      <w:r>
        <w:rPr>
          <w:rFonts w:ascii="Arial" w:hAnsi="Arial" w:cs="Arial"/>
          <w:sz w:val="20"/>
          <w:szCs w:val="20"/>
          <w:lang w:val="en-US"/>
        </w:rPr>
        <w:tab/>
        <w:t>Ministry of Economics of the Kyrgyz Republic</w:t>
      </w:r>
    </w:p>
    <w:p w14:paraId="30230F8E" w14:textId="7755B349" w:rsidR="00AF06EC" w:rsidRPr="002A42CD" w:rsidRDefault="00AF06EC" w:rsidP="00AF06EC">
      <w:pPr>
        <w:tabs>
          <w:tab w:val="left" w:pos="993"/>
        </w:tabs>
        <w:spacing w:before="60" w:after="0" w:line="240" w:lineRule="auto"/>
        <w:ind w:left="992" w:hanging="992"/>
        <w:rPr>
          <w:rFonts w:ascii="Arial" w:hAnsi="Arial" w:cs="Arial"/>
          <w:sz w:val="20"/>
          <w:szCs w:val="20"/>
          <w:lang w:val="en-US"/>
        </w:rPr>
      </w:pPr>
      <w:r w:rsidRPr="002A42CD">
        <w:rPr>
          <w:rFonts w:ascii="Arial" w:hAnsi="Arial" w:cs="Arial"/>
          <w:sz w:val="20"/>
          <w:szCs w:val="20"/>
          <w:lang w:val="en-US"/>
        </w:rPr>
        <w:t xml:space="preserve">SACRD – </w:t>
      </w:r>
      <w:r w:rsidRPr="002A42CD">
        <w:rPr>
          <w:rFonts w:ascii="Arial" w:hAnsi="Arial" w:cs="Arial"/>
          <w:sz w:val="20"/>
          <w:szCs w:val="20"/>
          <w:lang w:val="en-US"/>
        </w:rPr>
        <w:tab/>
        <w:t xml:space="preserve">KR State Agency for Construction and Regional Development </w:t>
      </w:r>
      <w:r w:rsidR="002A42CD" w:rsidRPr="002A42CD">
        <w:rPr>
          <w:rFonts w:ascii="Arial" w:hAnsi="Arial" w:cs="Arial"/>
          <w:sz w:val="20"/>
          <w:szCs w:val="20"/>
          <w:lang w:val="en-US"/>
        </w:rPr>
        <w:t>(transformed into SALSGIR)</w:t>
      </w:r>
    </w:p>
    <w:p w14:paraId="61DB5B1E" w14:textId="24C79121" w:rsidR="00AF06EC" w:rsidRDefault="002A42CD" w:rsidP="00AF06EC">
      <w:pPr>
        <w:tabs>
          <w:tab w:val="left" w:pos="993"/>
        </w:tabs>
        <w:spacing w:before="60" w:after="0" w:line="240" w:lineRule="auto"/>
        <w:ind w:left="992" w:hanging="992"/>
        <w:rPr>
          <w:rFonts w:ascii="Arial" w:hAnsi="Arial" w:cs="Arial"/>
          <w:sz w:val="20"/>
          <w:szCs w:val="20"/>
          <w:lang w:val="en-US"/>
        </w:rPr>
      </w:pPr>
      <w:r w:rsidRPr="002A42CD">
        <w:rPr>
          <w:rFonts w:ascii="Arial" w:hAnsi="Arial" w:cs="Arial"/>
          <w:sz w:val="20"/>
          <w:szCs w:val="20"/>
          <w:lang w:val="en-US"/>
        </w:rPr>
        <w:t>Go</w:t>
      </w:r>
      <w:r w:rsidR="00AF06EC" w:rsidRPr="002A42CD">
        <w:rPr>
          <w:rFonts w:ascii="Arial" w:hAnsi="Arial" w:cs="Arial"/>
          <w:sz w:val="20"/>
          <w:szCs w:val="20"/>
          <w:lang w:val="en-US"/>
        </w:rPr>
        <w:t xml:space="preserve">KR – </w:t>
      </w:r>
      <w:r w:rsidR="00AF06EC" w:rsidRPr="002A42CD">
        <w:rPr>
          <w:rFonts w:ascii="Arial" w:hAnsi="Arial" w:cs="Arial"/>
          <w:sz w:val="20"/>
          <w:szCs w:val="20"/>
          <w:lang w:val="en-US"/>
        </w:rPr>
        <w:tab/>
      </w:r>
      <w:r w:rsidRPr="002A42CD">
        <w:rPr>
          <w:rFonts w:ascii="Arial" w:hAnsi="Arial" w:cs="Arial"/>
          <w:sz w:val="20"/>
          <w:szCs w:val="20"/>
          <w:lang w:val="en-US"/>
        </w:rPr>
        <w:t xml:space="preserve">Government of the </w:t>
      </w:r>
      <w:r w:rsidR="00AF06EC" w:rsidRPr="002A42CD">
        <w:rPr>
          <w:rFonts w:ascii="Arial" w:hAnsi="Arial" w:cs="Arial"/>
          <w:sz w:val="20"/>
          <w:szCs w:val="20"/>
          <w:lang w:val="en-US"/>
        </w:rPr>
        <w:t xml:space="preserve">Kyrgyz Republic </w:t>
      </w:r>
    </w:p>
    <w:p w14:paraId="5CA2F755" w14:textId="601C7567" w:rsidR="00CE33F6" w:rsidRPr="002A42CD" w:rsidRDefault="00CE33F6"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 xml:space="preserve">SPS - </w:t>
      </w:r>
      <w:r>
        <w:rPr>
          <w:rFonts w:ascii="Arial" w:hAnsi="Arial" w:cs="Arial"/>
          <w:sz w:val="20"/>
          <w:szCs w:val="20"/>
          <w:lang w:val="en-US"/>
        </w:rPr>
        <w:tab/>
        <w:t>State Personnel</w:t>
      </w:r>
      <w:r w:rsidR="00D77C14">
        <w:rPr>
          <w:rFonts w:ascii="Arial" w:hAnsi="Arial" w:cs="Arial"/>
          <w:sz w:val="20"/>
          <w:szCs w:val="20"/>
          <w:lang w:val="en-US"/>
        </w:rPr>
        <w:t xml:space="preserve"> </w:t>
      </w:r>
      <w:r>
        <w:rPr>
          <w:rFonts w:ascii="Arial" w:hAnsi="Arial" w:cs="Arial"/>
          <w:sz w:val="20"/>
          <w:szCs w:val="20"/>
          <w:lang w:val="en-US"/>
        </w:rPr>
        <w:t>Service/State Cadre Service</w:t>
      </w:r>
    </w:p>
    <w:p w14:paraId="374383E9" w14:textId="6AC6B954" w:rsidR="00AF06EC" w:rsidRDefault="00AF06EC" w:rsidP="00AF06EC">
      <w:pPr>
        <w:tabs>
          <w:tab w:val="left" w:pos="993"/>
        </w:tabs>
        <w:spacing w:before="60" w:after="0" w:line="240" w:lineRule="auto"/>
        <w:ind w:left="992" w:hanging="992"/>
        <w:rPr>
          <w:rFonts w:ascii="Arial" w:hAnsi="Arial" w:cs="Arial"/>
          <w:sz w:val="20"/>
          <w:szCs w:val="20"/>
          <w:lang w:val="en-US"/>
        </w:rPr>
      </w:pPr>
      <w:r w:rsidRPr="002A42CD">
        <w:rPr>
          <w:rFonts w:ascii="Arial" w:hAnsi="Arial" w:cs="Arial"/>
          <w:sz w:val="20"/>
          <w:szCs w:val="20"/>
          <w:lang w:val="en-US"/>
        </w:rPr>
        <w:t>PRA-</w:t>
      </w:r>
      <w:r w:rsidRPr="002A42CD">
        <w:rPr>
          <w:rFonts w:ascii="Arial" w:hAnsi="Arial" w:cs="Arial"/>
          <w:sz w:val="20"/>
          <w:szCs w:val="20"/>
          <w:lang w:val="en-US"/>
        </w:rPr>
        <w:tab/>
        <w:t>Priority</w:t>
      </w:r>
      <w:r w:rsidR="002A42CD" w:rsidRPr="002A42CD">
        <w:rPr>
          <w:rFonts w:ascii="Arial" w:hAnsi="Arial" w:cs="Arial"/>
          <w:sz w:val="20"/>
          <w:szCs w:val="20"/>
          <w:lang w:val="en-US"/>
        </w:rPr>
        <w:t>/Participatory</w:t>
      </w:r>
      <w:r w:rsidR="00D77C14">
        <w:rPr>
          <w:rFonts w:ascii="Arial" w:hAnsi="Arial" w:cs="Arial"/>
          <w:sz w:val="20"/>
          <w:szCs w:val="20"/>
          <w:lang w:val="en-US"/>
        </w:rPr>
        <w:t xml:space="preserve"> </w:t>
      </w:r>
      <w:r w:rsidRPr="002A42CD">
        <w:rPr>
          <w:rFonts w:ascii="Arial" w:hAnsi="Arial" w:cs="Arial"/>
          <w:sz w:val="20"/>
          <w:szCs w:val="20"/>
          <w:lang w:val="en-US"/>
        </w:rPr>
        <w:t>Rural Assessment</w:t>
      </w:r>
      <w:r>
        <w:rPr>
          <w:rFonts w:ascii="Arial" w:hAnsi="Arial" w:cs="Arial"/>
          <w:sz w:val="20"/>
          <w:szCs w:val="20"/>
          <w:lang w:val="en-US"/>
        </w:rPr>
        <w:t xml:space="preserve"> </w:t>
      </w:r>
    </w:p>
    <w:p w14:paraId="63AF99C4" w14:textId="7F45977D" w:rsidR="002A42CD" w:rsidRPr="007B41B8" w:rsidRDefault="002A42CD"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SALSGIR</w:t>
      </w:r>
      <w:r>
        <w:rPr>
          <w:rFonts w:ascii="Arial" w:hAnsi="Arial" w:cs="Arial"/>
          <w:sz w:val="20"/>
          <w:szCs w:val="20"/>
          <w:lang w:val="en-US"/>
        </w:rPr>
        <w:tab/>
        <w:t>State Agency for LSG issues and interethnic relations under the GoKR</w:t>
      </w:r>
    </w:p>
    <w:p w14:paraId="0BC61029" w14:textId="6BB982CB" w:rsidR="00AF06EC" w:rsidRPr="00597510" w:rsidRDefault="00597510"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SCO</w:t>
      </w:r>
      <w:r w:rsidR="00AF06EC" w:rsidRPr="007B41B8">
        <w:rPr>
          <w:rFonts w:ascii="Arial" w:hAnsi="Arial" w:cs="Arial"/>
          <w:sz w:val="20"/>
          <w:szCs w:val="20"/>
          <w:lang w:val="en-US"/>
        </w:rPr>
        <w:t xml:space="preserve"> – </w:t>
      </w:r>
      <w:r w:rsidR="00AF06EC" w:rsidRPr="007B41B8">
        <w:rPr>
          <w:rFonts w:ascii="Arial" w:hAnsi="Arial" w:cs="Arial"/>
          <w:sz w:val="20"/>
          <w:szCs w:val="20"/>
          <w:lang w:val="en-US"/>
        </w:rPr>
        <w:tab/>
        <w:t>Swiss Cooperation Office</w:t>
      </w:r>
    </w:p>
    <w:p w14:paraId="481790F3" w14:textId="25882237" w:rsidR="00597510" w:rsidRPr="00597510" w:rsidRDefault="00597510"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SDC -</w:t>
      </w:r>
      <w:r>
        <w:rPr>
          <w:rFonts w:ascii="Arial" w:hAnsi="Arial" w:cs="Arial"/>
          <w:sz w:val="20"/>
          <w:szCs w:val="20"/>
          <w:lang w:val="en-US"/>
        </w:rPr>
        <w:tab/>
        <w:t xml:space="preserve">Swiss Development Cooperation </w:t>
      </w:r>
    </w:p>
    <w:p w14:paraId="635E2E07" w14:textId="652071CD" w:rsidR="00D03ACD" w:rsidRDefault="00D03ACD"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 xml:space="preserve">DFID- </w:t>
      </w:r>
      <w:r w:rsidR="00597510">
        <w:rPr>
          <w:rFonts w:ascii="Arial" w:hAnsi="Arial" w:cs="Arial"/>
          <w:sz w:val="20"/>
          <w:szCs w:val="20"/>
          <w:lang w:val="en-US"/>
        </w:rPr>
        <w:tab/>
        <w:t>Department for International Development</w:t>
      </w:r>
    </w:p>
    <w:p w14:paraId="0C022CEF" w14:textId="2424E36E" w:rsidR="009307BF" w:rsidRPr="009307BF" w:rsidRDefault="00D03ACD" w:rsidP="009307BF">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 xml:space="preserve">VAP – </w:t>
      </w:r>
      <w:r w:rsidR="00597510">
        <w:rPr>
          <w:rFonts w:ascii="Arial" w:hAnsi="Arial" w:cs="Arial"/>
          <w:sz w:val="20"/>
          <w:szCs w:val="20"/>
          <w:lang w:val="en-US"/>
        </w:rPr>
        <w:tab/>
      </w:r>
      <w:r w:rsidR="009307BF">
        <w:rPr>
          <w:rFonts w:ascii="Arial" w:hAnsi="Arial" w:cs="Arial"/>
          <w:sz w:val="20"/>
          <w:szCs w:val="20"/>
          <w:lang w:val="en-US"/>
        </w:rPr>
        <w:t>“</w:t>
      </w:r>
      <w:r w:rsidR="009307BF" w:rsidRPr="009307BF">
        <w:rPr>
          <w:rFonts w:ascii="Arial" w:hAnsi="Arial" w:cs="Arial"/>
          <w:sz w:val="20"/>
          <w:szCs w:val="20"/>
          <w:lang w:val="en-US"/>
        </w:rPr>
        <w:t>Strengthening Voice and Accountability: Citizens’ participation</w:t>
      </w:r>
    </w:p>
    <w:p w14:paraId="73FFA881" w14:textId="1FE229F7" w:rsidR="00D03ACD" w:rsidRDefault="009307BF" w:rsidP="009307BF">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ab/>
      </w:r>
      <w:r w:rsidRPr="009307BF">
        <w:rPr>
          <w:rFonts w:ascii="Arial" w:hAnsi="Arial" w:cs="Arial"/>
          <w:sz w:val="20"/>
          <w:szCs w:val="20"/>
          <w:lang w:val="en-US"/>
        </w:rPr>
        <w:t>and oversight of budget processes in Kyrgyz Republic</w:t>
      </w:r>
      <w:r>
        <w:rPr>
          <w:rFonts w:ascii="Arial" w:hAnsi="Arial" w:cs="Arial"/>
          <w:sz w:val="20"/>
          <w:szCs w:val="20"/>
          <w:lang w:val="en-US"/>
        </w:rPr>
        <w:t>” Project</w:t>
      </w:r>
    </w:p>
    <w:p w14:paraId="31F05F3D" w14:textId="77CBD067" w:rsidR="00D03ACD" w:rsidRDefault="00D03ACD"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 xml:space="preserve">DPI </w:t>
      </w:r>
      <w:r w:rsidR="00F74287">
        <w:rPr>
          <w:rFonts w:ascii="Arial" w:hAnsi="Arial" w:cs="Arial"/>
          <w:sz w:val="20"/>
          <w:szCs w:val="20"/>
          <w:lang w:val="en-US"/>
        </w:rPr>
        <w:t>–</w:t>
      </w:r>
      <w:r w:rsidR="009307BF">
        <w:rPr>
          <w:rFonts w:ascii="Arial" w:hAnsi="Arial" w:cs="Arial"/>
          <w:sz w:val="20"/>
          <w:szCs w:val="20"/>
          <w:lang w:val="en-US"/>
        </w:rPr>
        <w:tab/>
        <w:t>Development Policy Institute</w:t>
      </w:r>
    </w:p>
    <w:p w14:paraId="79855A5D" w14:textId="628693EB" w:rsidR="00F74287" w:rsidRDefault="00F74287"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NGO</w:t>
      </w:r>
      <w:r w:rsidR="009307BF">
        <w:rPr>
          <w:rFonts w:ascii="Arial" w:hAnsi="Arial" w:cs="Arial"/>
          <w:sz w:val="20"/>
          <w:szCs w:val="20"/>
          <w:lang w:val="en-US"/>
        </w:rPr>
        <w:t>-</w:t>
      </w:r>
      <w:r w:rsidR="009307BF">
        <w:rPr>
          <w:rFonts w:ascii="Arial" w:hAnsi="Arial" w:cs="Arial"/>
          <w:sz w:val="20"/>
          <w:szCs w:val="20"/>
          <w:lang w:val="en-US"/>
        </w:rPr>
        <w:tab/>
        <w:t>Non Governmental Organization</w:t>
      </w:r>
    </w:p>
    <w:p w14:paraId="4A008DB7" w14:textId="05B3CE14" w:rsidR="00F74287" w:rsidRDefault="00F74287"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CSO</w:t>
      </w:r>
      <w:r w:rsidR="009307BF">
        <w:rPr>
          <w:rFonts w:ascii="Arial" w:hAnsi="Arial" w:cs="Arial"/>
          <w:sz w:val="20"/>
          <w:szCs w:val="20"/>
          <w:lang w:val="en-US"/>
        </w:rPr>
        <w:t xml:space="preserve"> - </w:t>
      </w:r>
      <w:r w:rsidR="009307BF">
        <w:rPr>
          <w:rFonts w:ascii="Arial" w:hAnsi="Arial" w:cs="Arial"/>
          <w:sz w:val="20"/>
          <w:szCs w:val="20"/>
          <w:lang w:val="en-US"/>
        </w:rPr>
        <w:tab/>
        <w:t>Civil Society Organization</w:t>
      </w:r>
    </w:p>
    <w:p w14:paraId="27029158" w14:textId="5B0EE2AF" w:rsidR="00F74287" w:rsidRDefault="00F74287"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IG</w:t>
      </w:r>
      <w:r w:rsidR="009307BF">
        <w:rPr>
          <w:rFonts w:ascii="Arial" w:hAnsi="Arial" w:cs="Arial"/>
          <w:sz w:val="20"/>
          <w:szCs w:val="20"/>
          <w:lang w:val="en-US"/>
        </w:rPr>
        <w:t xml:space="preserve"> -</w:t>
      </w:r>
      <w:r w:rsidR="009307BF">
        <w:rPr>
          <w:rFonts w:ascii="Arial" w:hAnsi="Arial" w:cs="Arial"/>
          <w:sz w:val="20"/>
          <w:szCs w:val="20"/>
          <w:lang w:val="en-US"/>
        </w:rPr>
        <w:tab/>
        <w:t>Initiative Group (local community level)</w:t>
      </w:r>
    </w:p>
    <w:p w14:paraId="04250A9A" w14:textId="402B1BEA" w:rsidR="00F74287" w:rsidRDefault="00F74287"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JAP</w:t>
      </w:r>
      <w:r w:rsidR="009307BF">
        <w:rPr>
          <w:rFonts w:ascii="Arial" w:hAnsi="Arial" w:cs="Arial"/>
          <w:sz w:val="20"/>
          <w:szCs w:val="20"/>
          <w:lang w:val="en-US"/>
        </w:rPr>
        <w:t xml:space="preserve"> - </w:t>
      </w:r>
      <w:r w:rsidR="009307BF">
        <w:rPr>
          <w:rFonts w:ascii="Arial" w:hAnsi="Arial" w:cs="Arial"/>
          <w:sz w:val="20"/>
          <w:szCs w:val="20"/>
          <w:lang w:val="en-US"/>
        </w:rPr>
        <w:tab/>
        <w:t>Joint Action Plan (plan of actions to respond to identified through PRAs local priorities)</w:t>
      </w:r>
    </w:p>
    <w:p w14:paraId="40E859B5" w14:textId="53DD7E11" w:rsidR="00F74287" w:rsidRDefault="009307BF" w:rsidP="00AF06EC">
      <w:pPr>
        <w:tabs>
          <w:tab w:val="left" w:pos="993"/>
        </w:tabs>
        <w:spacing w:before="60" w:after="0" w:line="240" w:lineRule="auto"/>
        <w:ind w:left="992" w:hanging="992"/>
        <w:rPr>
          <w:rFonts w:ascii="Arial" w:hAnsi="Arial" w:cs="Arial"/>
          <w:sz w:val="20"/>
          <w:szCs w:val="20"/>
          <w:lang w:val="en-US"/>
        </w:rPr>
      </w:pPr>
      <w:r>
        <w:rPr>
          <w:rFonts w:ascii="Arial" w:hAnsi="Arial" w:cs="Arial"/>
          <w:sz w:val="20"/>
          <w:szCs w:val="20"/>
          <w:lang w:val="en-US"/>
        </w:rPr>
        <w:t>M&amp;E G-</w:t>
      </w:r>
      <w:r>
        <w:rPr>
          <w:rFonts w:ascii="Arial" w:hAnsi="Arial" w:cs="Arial"/>
          <w:sz w:val="20"/>
          <w:szCs w:val="20"/>
          <w:lang w:val="en-US"/>
        </w:rPr>
        <w:tab/>
        <w:t>Monitoring and Evaluation Group (local community level group of residents and LSG representatives)</w:t>
      </w:r>
    </w:p>
    <w:p w14:paraId="1ECF5CA7" w14:textId="77777777" w:rsidR="009307BF" w:rsidRPr="007B41B8" w:rsidRDefault="009307BF" w:rsidP="00F32C8F">
      <w:pPr>
        <w:tabs>
          <w:tab w:val="left" w:pos="993"/>
        </w:tabs>
        <w:spacing w:after="0" w:line="240" w:lineRule="auto"/>
        <w:ind w:left="992" w:hanging="992"/>
        <w:rPr>
          <w:rFonts w:ascii="Arial" w:hAnsi="Arial" w:cs="Arial"/>
          <w:sz w:val="20"/>
          <w:szCs w:val="20"/>
          <w:lang w:val="en-US"/>
        </w:rPr>
      </w:pPr>
      <w:r w:rsidRPr="007B41B8">
        <w:rPr>
          <w:rFonts w:ascii="Arial" w:hAnsi="Arial" w:cs="Arial"/>
          <w:sz w:val="20"/>
          <w:szCs w:val="20"/>
          <w:lang w:val="en-US"/>
        </w:rPr>
        <w:t xml:space="preserve">SDW – </w:t>
      </w:r>
      <w:r w:rsidRPr="007B41B8">
        <w:rPr>
          <w:rFonts w:ascii="Arial" w:hAnsi="Arial" w:cs="Arial"/>
          <w:sz w:val="20"/>
          <w:szCs w:val="20"/>
          <w:lang w:val="en-US"/>
        </w:rPr>
        <w:tab/>
        <w:t xml:space="preserve">solid domestic waste </w:t>
      </w:r>
    </w:p>
    <w:p w14:paraId="77FDD5A2" w14:textId="5CDE95DC" w:rsidR="00F74287" w:rsidRDefault="00F74287"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t>TA</w:t>
      </w:r>
      <w:r w:rsidR="009307BF">
        <w:rPr>
          <w:rFonts w:ascii="Arial" w:hAnsi="Arial" w:cs="Arial"/>
          <w:sz w:val="20"/>
          <w:szCs w:val="20"/>
          <w:lang w:val="en-US"/>
        </w:rPr>
        <w:t>-</w:t>
      </w:r>
      <w:r w:rsidR="009307BF">
        <w:rPr>
          <w:rFonts w:ascii="Arial" w:hAnsi="Arial" w:cs="Arial"/>
          <w:sz w:val="20"/>
          <w:szCs w:val="20"/>
          <w:lang w:val="en-US"/>
        </w:rPr>
        <w:tab/>
        <w:t>Technical Assistance</w:t>
      </w:r>
    </w:p>
    <w:p w14:paraId="4C56256E" w14:textId="061C06E4" w:rsidR="00F32C8F" w:rsidRDefault="00F32C8F" w:rsidP="00F32C8F">
      <w:pPr>
        <w:pStyle w:val="BodyText0"/>
        <w:tabs>
          <w:tab w:val="left" w:pos="1688"/>
        </w:tabs>
        <w:spacing w:line="240" w:lineRule="auto"/>
        <w:ind w:left="993" w:hanging="993"/>
        <w:rPr>
          <w:lang w:val="en-US"/>
        </w:rPr>
      </w:pPr>
      <w:r w:rsidRPr="00F32C8F">
        <w:rPr>
          <w:lang w:val="en-US"/>
        </w:rPr>
        <w:t>TORs</w:t>
      </w:r>
      <w:r>
        <w:rPr>
          <w:lang w:val="en-US"/>
        </w:rPr>
        <w:t xml:space="preserve"> -</w:t>
      </w:r>
      <w:r>
        <w:rPr>
          <w:lang w:val="en-US"/>
        </w:rPr>
        <w:tab/>
      </w:r>
      <w:r w:rsidRPr="00F32C8F">
        <w:rPr>
          <w:lang w:val="en-US"/>
        </w:rPr>
        <w:t>Te</w:t>
      </w:r>
      <w:r w:rsidRPr="00F32C8F">
        <w:rPr>
          <w:spacing w:val="-3"/>
          <w:lang w:val="en-US"/>
        </w:rPr>
        <w:t>r</w:t>
      </w:r>
      <w:r w:rsidRPr="00F32C8F">
        <w:rPr>
          <w:lang w:val="en-US"/>
        </w:rPr>
        <w:t>ms</w:t>
      </w:r>
      <w:r w:rsidRPr="00F32C8F">
        <w:rPr>
          <w:spacing w:val="-2"/>
          <w:lang w:val="en-US"/>
        </w:rPr>
        <w:t xml:space="preserve"> </w:t>
      </w:r>
      <w:r w:rsidRPr="00F32C8F">
        <w:rPr>
          <w:spacing w:val="1"/>
          <w:lang w:val="en-US"/>
        </w:rPr>
        <w:t>o</w:t>
      </w:r>
      <w:r w:rsidRPr="00F32C8F">
        <w:rPr>
          <w:lang w:val="en-US"/>
        </w:rPr>
        <w:t xml:space="preserve">f </w:t>
      </w:r>
      <w:r w:rsidRPr="00F32C8F">
        <w:rPr>
          <w:spacing w:val="-2"/>
          <w:lang w:val="en-US"/>
        </w:rPr>
        <w:t>R</w:t>
      </w:r>
      <w:r w:rsidRPr="00F32C8F">
        <w:rPr>
          <w:lang w:val="en-US"/>
        </w:rPr>
        <w:t>eferen</w:t>
      </w:r>
      <w:r w:rsidRPr="00F32C8F">
        <w:rPr>
          <w:spacing w:val="-3"/>
          <w:lang w:val="en-US"/>
        </w:rPr>
        <w:t>c</w:t>
      </w:r>
      <w:r w:rsidRPr="00F32C8F">
        <w:rPr>
          <w:lang w:val="en-US"/>
        </w:rPr>
        <w:t>e</w:t>
      </w:r>
    </w:p>
    <w:p w14:paraId="1DD09E7C" w14:textId="7C4119CA" w:rsidR="00F32C8F" w:rsidRDefault="00F32C8F" w:rsidP="00F32C8F">
      <w:pPr>
        <w:pStyle w:val="BodyText0"/>
        <w:tabs>
          <w:tab w:val="left" w:pos="1688"/>
        </w:tabs>
        <w:spacing w:line="240" w:lineRule="auto"/>
        <w:ind w:left="993" w:hanging="993"/>
        <w:rPr>
          <w:rFonts w:ascii="Arial" w:hAnsi="Arial" w:cs="Arial"/>
          <w:sz w:val="20"/>
          <w:szCs w:val="20"/>
          <w:lang w:val="en-US"/>
        </w:rPr>
      </w:pPr>
      <w:r w:rsidRPr="00F32C8F">
        <w:rPr>
          <w:lang w:val="en-US"/>
        </w:rPr>
        <w:t>T</w:t>
      </w:r>
      <w:r w:rsidRPr="00F32C8F">
        <w:rPr>
          <w:spacing w:val="1"/>
          <w:lang w:val="en-US"/>
        </w:rPr>
        <w:t>o</w:t>
      </w:r>
      <w:r w:rsidRPr="00F32C8F">
        <w:rPr>
          <w:lang w:val="en-US"/>
        </w:rPr>
        <w:t>T</w:t>
      </w:r>
      <w:r>
        <w:rPr>
          <w:lang w:val="en-US"/>
        </w:rPr>
        <w:t xml:space="preserve"> - </w:t>
      </w:r>
      <w:r w:rsidRPr="00F32C8F">
        <w:rPr>
          <w:lang w:val="en-US"/>
        </w:rPr>
        <w:tab/>
        <w:t>Trai</w:t>
      </w:r>
      <w:r w:rsidRPr="00F32C8F">
        <w:rPr>
          <w:spacing w:val="-2"/>
          <w:lang w:val="en-US"/>
        </w:rPr>
        <w:t>n</w:t>
      </w:r>
      <w:r w:rsidRPr="00F32C8F">
        <w:rPr>
          <w:lang w:val="en-US"/>
        </w:rPr>
        <w:t>i</w:t>
      </w:r>
      <w:r w:rsidRPr="00F32C8F">
        <w:rPr>
          <w:spacing w:val="-2"/>
          <w:lang w:val="en-US"/>
        </w:rPr>
        <w:t>n</w:t>
      </w:r>
      <w:r w:rsidRPr="00F32C8F">
        <w:rPr>
          <w:lang w:val="en-US"/>
        </w:rPr>
        <w:t>g</w:t>
      </w:r>
      <w:r w:rsidRPr="00F32C8F">
        <w:rPr>
          <w:spacing w:val="-1"/>
          <w:lang w:val="en-US"/>
        </w:rPr>
        <w:t xml:space="preserve"> </w:t>
      </w:r>
      <w:r w:rsidRPr="00F32C8F">
        <w:rPr>
          <w:spacing w:val="1"/>
          <w:lang w:val="en-US"/>
        </w:rPr>
        <w:t>o</w:t>
      </w:r>
      <w:r w:rsidRPr="00F32C8F">
        <w:rPr>
          <w:lang w:val="en-US"/>
        </w:rPr>
        <w:t>f T</w:t>
      </w:r>
      <w:r w:rsidRPr="00F32C8F">
        <w:rPr>
          <w:spacing w:val="-3"/>
          <w:lang w:val="en-US"/>
        </w:rPr>
        <w:t>r</w:t>
      </w:r>
      <w:r w:rsidRPr="00F32C8F">
        <w:rPr>
          <w:lang w:val="en-US"/>
        </w:rPr>
        <w:t>ai</w:t>
      </w:r>
      <w:r w:rsidRPr="00F32C8F">
        <w:rPr>
          <w:spacing w:val="-2"/>
          <w:lang w:val="en-US"/>
        </w:rPr>
        <w:t>n</w:t>
      </w:r>
      <w:r w:rsidRPr="00F32C8F">
        <w:rPr>
          <w:lang w:val="en-US"/>
        </w:rPr>
        <w:t>ers</w:t>
      </w:r>
    </w:p>
    <w:p w14:paraId="62280D0F" w14:textId="4FCAAC41" w:rsidR="009307BF" w:rsidRDefault="00F74287"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t>UNDP</w:t>
      </w:r>
      <w:r w:rsidR="00D77C14">
        <w:rPr>
          <w:rFonts w:ascii="Arial" w:hAnsi="Arial" w:cs="Arial"/>
          <w:sz w:val="20"/>
          <w:szCs w:val="20"/>
          <w:lang w:val="en-US"/>
        </w:rPr>
        <w:t xml:space="preserve"> </w:t>
      </w:r>
      <w:r w:rsidR="002A42CD">
        <w:rPr>
          <w:rFonts w:ascii="Arial" w:hAnsi="Arial" w:cs="Arial"/>
          <w:sz w:val="20"/>
          <w:szCs w:val="20"/>
          <w:lang w:val="en-US"/>
        </w:rPr>
        <w:t>-</w:t>
      </w:r>
      <w:r w:rsidR="002A42CD">
        <w:rPr>
          <w:rFonts w:ascii="Arial" w:hAnsi="Arial" w:cs="Arial"/>
          <w:sz w:val="20"/>
          <w:szCs w:val="20"/>
          <w:lang w:val="en-US"/>
        </w:rPr>
        <w:tab/>
        <w:t>United Nations Development Program</w:t>
      </w:r>
    </w:p>
    <w:p w14:paraId="5650E394" w14:textId="40878FE5" w:rsidR="00F74287" w:rsidRDefault="00F74287"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lastRenderedPageBreak/>
        <w:t>USAID</w:t>
      </w:r>
      <w:r w:rsidR="002A42CD">
        <w:rPr>
          <w:rFonts w:ascii="Arial" w:hAnsi="Arial" w:cs="Arial"/>
          <w:sz w:val="20"/>
          <w:szCs w:val="20"/>
          <w:lang w:val="en-US"/>
        </w:rPr>
        <w:t>-</w:t>
      </w:r>
      <w:r w:rsidR="002A42CD">
        <w:rPr>
          <w:rFonts w:ascii="Arial" w:hAnsi="Arial" w:cs="Arial"/>
          <w:sz w:val="20"/>
          <w:szCs w:val="20"/>
          <w:lang w:val="en-US"/>
        </w:rPr>
        <w:tab/>
        <w:t>US Agency for international development</w:t>
      </w:r>
    </w:p>
    <w:p w14:paraId="0445924F" w14:textId="63B8B543" w:rsidR="00F74287" w:rsidRDefault="00F74287"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t>EU</w:t>
      </w:r>
      <w:r w:rsidR="002A42CD">
        <w:rPr>
          <w:rFonts w:ascii="Arial" w:hAnsi="Arial" w:cs="Arial"/>
          <w:sz w:val="20"/>
          <w:szCs w:val="20"/>
          <w:lang w:val="en-US"/>
        </w:rPr>
        <w:t xml:space="preserve"> -</w:t>
      </w:r>
      <w:r w:rsidR="002A42CD">
        <w:rPr>
          <w:rFonts w:ascii="Arial" w:hAnsi="Arial" w:cs="Arial"/>
          <w:sz w:val="20"/>
          <w:szCs w:val="20"/>
          <w:lang w:val="en-US"/>
        </w:rPr>
        <w:tab/>
        <w:t xml:space="preserve">European Union </w:t>
      </w:r>
    </w:p>
    <w:p w14:paraId="400EC985" w14:textId="6C36B14A" w:rsidR="00015E21" w:rsidRDefault="00015E21"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t>EC -</w:t>
      </w:r>
      <w:r>
        <w:rPr>
          <w:rFonts w:ascii="Arial" w:hAnsi="Arial" w:cs="Arial"/>
          <w:sz w:val="20"/>
          <w:szCs w:val="20"/>
          <w:lang w:val="en-US"/>
        </w:rPr>
        <w:tab/>
        <w:t xml:space="preserve">European Council </w:t>
      </w:r>
    </w:p>
    <w:p w14:paraId="74195EF5" w14:textId="7E2E4EBC" w:rsidR="005362B5" w:rsidRPr="00B65676" w:rsidRDefault="005362B5" w:rsidP="00F32C8F">
      <w:pPr>
        <w:tabs>
          <w:tab w:val="left" w:pos="993"/>
        </w:tabs>
        <w:spacing w:after="0" w:line="240" w:lineRule="auto"/>
        <w:ind w:left="992" w:hanging="992"/>
        <w:rPr>
          <w:rFonts w:ascii="Arial" w:hAnsi="Arial" w:cs="Arial"/>
          <w:sz w:val="20"/>
          <w:szCs w:val="20"/>
          <w:lang w:val="en-US"/>
        </w:rPr>
      </w:pPr>
      <w:r>
        <w:rPr>
          <w:rFonts w:ascii="Arial" w:hAnsi="Arial" w:cs="Arial"/>
          <w:sz w:val="20"/>
          <w:szCs w:val="20"/>
          <w:lang w:val="en-US"/>
        </w:rPr>
        <w:t>MODEL-</w:t>
      </w:r>
      <w:r>
        <w:rPr>
          <w:rFonts w:ascii="Arial" w:hAnsi="Arial" w:cs="Arial"/>
          <w:sz w:val="20"/>
          <w:szCs w:val="20"/>
          <w:lang w:val="en-US"/>
        </w:rPr>
        <w:tab/>
        <w:t>Community engagement/participatory budgeting/participatory budgetary process</w:t>
      </w:r>
    </w:p>
    <w:p w14:paraId="03796C4D" w14:textId="77777777" w:rsidR="002F2FAB" w:rsidRDefault="002F2FAB" w:rsidP="00AF06EC">
      <w:pPr>
        <w:pStyle w:val="ListParagraph"/>
        <w:ind w:left="360"/>
        <w:jc w:val="both"/>
        <w:rPr>
          <w:rFonts w:ascii="Arial" w:hAnsi="Arial" w:cs="Arial"/>
          <w:sz w:val="20"/>
          <w:szCs w:val="20"/>
          <w:lang w:val="en-US"/>
        </w:rPr>
      </w:pPr>
    </w:p>
    <w:p w14:paraId="429DE25B" w14:textId="77777777" w:rsidR="00A741C4" w:rsidRDefault="00A741C4" w:rsidP="00AF06EC">
      <w:pPr>
        <w:pStyle w:val="ListParagraph"/>
        <w:ind w:left="360"/>
        <w:jc w:val="both"/>
        <w:rPr>
          <w:rFonts w:ascii="Arial" w:hAnsi="Arial" w:cs="Arial"/>
          <w:sz w:val="20"/>
          <w:szCs w:val="20"/>
          <w:lang w:val="en-US"/>
        </w:rPr>
      </w:pPr>
    </w:p>
    <w:p w14:paraId="3E019314" w14:textId="3E8BFC1F" w:rsidR="00A741C4" w:rsidRDefault="00A741C4" w:rsidP="0065051E">
      <w:pPr>
        <w:pStyle w:val="Heading1"/>
        <w:rPr>
          <w:rFonts w:eastAsia="Times New Roman"/>
          <w:lang w:val="en-US" w:eastAsia="ru-RU"/>
        </w:rPr>
      </w:pPr>
      <w:bookmarkStart w:id="107" w:name="_Toc410808379"/>
      <w:r w:rsidRPr="006360F5">
        <w:rPr>
          <w:rFonts w:eastAsia="Times New Roman"/>
          <w:lang w:val="en-US" w:eastAsia="ru-RU"/>
        </w:rPr>
        <w:t xml:space="preserve">Annex </w:t>
      </w:r>
      <w:r w:rsidR="0065051E">
        <w:rPr>
          <w:rFonts w:eastAsia="Times New Roman"/>
          <w:lang w:val="en-US" w:eastAsia="ru-RU"/>
        </w:rPr>
        <w:t>5</w:t>
      </w:r>
      <w:r>
        <w:rPr>
          <w:rFonts w:eastAsia="Times New Roman"/>
          <w:lang w:val="en-US" w:eastAsia="ru-RU"/>
        </w:rPr>
        <w:t>. Detailed budget</w:t>
      </w:r>
      <w:bookmarkEnd w:id="107"/>
    </w:p>
    <w:p w14:paraId="5C693F87" w14:textId="21EEAF2C" w:rsidR="0065051E" w:rsidRDefault="0065051E" w:rsidP="00AF06EC">
      <w:pPr>
        <w:pStyle w:val="ListParagraph"/>
        <w:ind w:left="360"/>
        <w:jc w:val="both"/>
        <w:rPr>
          <w:rFonts w:ascii="Arial" w:eastAsia="Times New Roman" w:hAnsi="Arial" w:cs="Arial"/>
          <w:bCs/>
          <w:color w:val="000000"/>
          <w:sz w:val="20"/>
          <w:szCs w:val="20"/>
          <w:lang w:val="en-US" w:eastAsia="ru-RU"/>
        </w:rPr>
      </w:pPr>
      <w:r>
        <w:rPr>
          <w:rFonts w:ascii="Arial" w:eastAsia="Times New Roman" w:hAnsi="Arial" w:cs="Arial"/>
          <w:bCs/>
          <w:color w:val="000000"/>
          <w:sz w:val="20"/>
          <w:szCs w:val="20"/>
          <w:lang w:val="en-US" w:eastAsia="ru-RU"/>
        </w:rPr>
        <w:t>Detailed budget is in the separate Excel file.</w:t>
      </w:r>
    </w:p>
    <w:p w14:paraId="61A1BD86" w14:textId="2592AF4C" w:rsidR="009F685D" w:rsidRDefault="009F685D">
      <w:pPr>
        <w:rPr>
          <w:rFonts w:ascii="Arial" w:hAnsi="Arial" w:cs="Arial"/>
          <w:sz w:val="20"/>
          <w:szCs w:val="20"/>
          <w:lang w:val="en-US"/>
        </w:rPr>
      </w:pPr>
      <w:r>
        <w:rPr>
          <w:rFonts w:ascii="Arial" w:hAnsi="Arial" w:cs="Arial"/>
          <w:sz w:val="20"/>
          <w:szCs w:val="20"/>
          <w:lang w:val="en-US"/>
        </w:rPr>
        <w:br w:type="page"/>
      </w:r>
    </w:p>
    <w:p w14:paraId="28994C79" w14:textId="417CBC0C" w:rsidR="003658D5" w:rsidRDefault="003658D5" w:rsidP="003658D5">
      <w:pPr>
        <w:pStyle w:val="Heading1"/>
        <w:rPr>
          <w:rFonts w:eastAsia="Times New Roman"/>
          <w:lang w:val="en-US" w:eastAsia="ru-RU"/>
        </w:rPr>
      </w:pPr>
      <w:r w:rsidRPr="006360F5">
        <w:rPr>
          <w:rFonts w:eastAsia="Times New Roman"/>
          <w:lang w:val="en-US" w:eastAsia="ru-RU"/>
        </w:rPr>
        <w:lastRenderedPageBreak/>
        <w:t xml:space="preserve">Annex </w:t>
      </w:r>
      <w:r>
        <w:rPr>
          <w:rFonts w:eastAsia="Times New Roman"/>
          <w:lang w:val="en-US" w:eastAsia="ru-RU"/>
        </w:rPr>
        <w:t xml:space="preserve">6. </w:t>
      </w:r>
      <w:r w:rsidR="009F685D">
        <w:rPr>
          <w:rFonts w:eastAsia="Times New Roman"/>
          <w:lang w:val="en-US" w:eastAsia="ru-RU"/>
        </w:rPr>
        <w:t>Organizational structure of the Project</w:t>
      </w:r>
    </w:p>
    <w:p w14:paraId="16A69657" w14:textId="65D488D8" w:rsidR="009F685D" w:rsidRPr="00716032" w:rsidRDefault="009F685D" w:rsidP="009F685D">
      <w:pPr>
        <w:spacing w:after="0"/>
        <w:rPr>
          <w:rFonts w:ascii="Arial" w:hAnsi="Arial" w:cs="Arial"/>
          <w:b/>
          <w:lang w:val="en-US"/>
        </w:rPr>
      </w:pPr>
      <w:r w:rsidRPr="00716032">
        <w:rPr>
          <w:rFonts w:ascii="Arial" w:hAnsi="Arial" w:cs="Arial"/>
          <w:b/>
          <w:noProof/>
          <w:lang w:val="en-US"/>
        </w:rPr>
        <mc:AlternateContent>
          <mc:Choice Requires="wps">
            <w:drawing>
              <wp:anchor distT="0" distB="0" distL="114300" distR="114300" simplePos="0" relativeHeight="251803648" behindDoc="0" locked="0" layoutInCell="1" allowOverlap="1" wp14:anchorId="0FE24CFE" wp14:editId="77B06764">
                <wp:simplePos x="0" y="0"/>
                <wp:positionH relativeFrom="column">
                  <wp:posOffset>3344545</wp:posOffset>
                </wp:positionH>
                <wp:positionV relativeFrom="paragraph">
                  <wp:posOffset>6433185</wp:posOffset>
                </wp:positionV>
                <wp:extent cx="525780" cy="327660"/>
                <wp:effectExtent l="3810" t="0" r="0" b="0"/>
                <wp:wrapNone/>
                <wp:docPr id="12" name="Поле 12"/>
                <wp:cNvGraphicFramePr/>
                <a:graphic xmlns:a="http://schemas.openxmlformats.org/drawingml/2006/main">
                  <a:graphicData uri="http://schemas.microsoft.com/office/word/2010/wordprocessingShape">
                    <wps:wsp>
                      <wps:cNvSpPr txBox="1"/>
                      <wps:spPr>
                        <a:xfrm rot="5400000">
                          <a:off x="0" y="0"/>
                          <a:ext cx="52578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6F2B8"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2" o:spid="_x0000_s1058" type="#_x0000_t202" style="position:absolute;margin-left:263.35pt;margin-top:506.55pt;width:41.4pt;height:25.8pt;rotation:9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" filled="f" stroked="f" strokeweight=".5pt">
                <v:textbox>
                  <w:txbxContent>
                    <w:p w14:paraId="6946F2B8"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808768" behindDoc="0" locked="0" layoutInCell="1" allowOverlap="1" wp14:anchorId="457B4D3B" wp14:editId="264EAB79">
                <wp:simplePos x="0" y="0"/>
                <wp:positionH relativeFrom="column">
                  <wp:posOffset>3539095</wp:posOffset>
                </wp:positionH>
                <wp:positionV relativeFrom="paragraph">
                  <wp:posOffset>8154011</wp:posOffset>
                </wp:positionV>
                <wp:extent cx="0" cy="249723"/>
                <wp:effectExtent l="95250" t="0" r="57150" b="55245"/>
                <wp:wrapNone/>
                <wp:docPr id="14" name="Прямая со стрелкой 14"/>
                <wp:cNvGraphicFramePr/>
                <a:graphic xmlns:a="http://schemas.openxmlformats.org/drawingml/2006/main">
                  <a:graphicData uri="http://schemas.microsoft.com/office/word/2010/wordprocessingShape">
                    <wps:wsp>
                      <wps:cNvCnPr/>
                      <wps:spPr>
                        <a:xfrm>
                          <a:off x="0" y="0"/>
                          <a:ext cx="0" cy="249723"/>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78.65pt;margin-top:642.05pt;width:0;height:19.6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" strokecolor="windowText"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79072" behindDoc="0" locked="0" layoutInCell="1" allowOverlap="1" wp14:anchorId="33150F09" wp14:editId="49EE8A16">
                <wp:simplePos x="0" y="0"/>
                <wp:positionH relativeFrom="column">
                  <wp:posOffset>2400407</wp:posOffset>
                </wp:positionH>
                <wp:positionV relativeFrom="paragraph">
                  <wp:posOffset>6748121</wp:posOffset>
                </wp:positionV>
                <wp:extent cx="2475529" cy="1406106"/>
                <wp:effectExtent l="0" t="0" r="20320" b="22860"/>
                <wp:wrapNone/>
                <wp:docPr id="23" name="Прямоугольник 23"/>
                <wp:cNvGraphicFramePr/>
                <a:graphic xmlns:a="http://schemas.openxmlformats.org/drawingml/2006/main">
                  <a:graphicData uri="http://schemas.microsoft.com/office/word/2010/wordprocessingShape">
                    <wps:wsp>
                      <wps:cNvSpPr/>
                      <wps:spPr>
                        <a:xfrm>
                          <a:off x="0" y="0"/>
                          <a:ext cx="2475529" cy="1406106"/>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16524328" w14:textId="77777777" w:rsidR="0001479F" w:rsidRPr="0090026A" w:rsidRDefault="0001479F" w:rsidP="009F685D">
                            <w:pPr>
                              <w:spacing w:after="0" w:line="240" w:lineRule="auto"/>
                              <w:jc w:val="center"/>
                              <w:rPr>
                                <w:b/>
                                <w:lang w:val="en-US"/>
                              </w:rPr>
                            </w:pPr>
                            <w:r>
                              <w:rPr>
                                <w:b/>
                                <w:lang w:val="en-US"/>
                              </w:rPr>
                              <w:t>VAP</w:t>
                            </w:r>
                          </w:p>
                          <w:p w14:paraId="6CE70003" w14:textId="77777777" w:rsidR="0001479F" w:rsidRDefault="0001479F" w:rsidP="00464AE2">
                            <w:pPr>
                              <w:pStyle w:val="ListParagraph"/>
                              <w:numPr>
                                <w:ilvl w:val="0"/>
                                <w:numId w:val="28"/>
                              </w:numPr>
                              <w:spacing w:after="0" w:line="240" w:lineRule="auto"/>
                              <w:ind w:left="426" w:hanging="284"/>
                              <w:rPr>
                                <w:lang w:val="en-US"/>
                              </w:rPr>
                            </w:pPr>
                            <w:r>
                              <w:rPr>
                                <w:lang w:val="en-US"/>
                              </w:rPr>
                              <w:t>Plans, perform implementation of the tasks, interventions at micro, meso, macro levels as per the Project design and Work plan</w:t>
                            </w:r>
                          </w:p>
                          <w:p w14:paraId="74F872EA" w14:textId="77777777" w:rsidR="0001479F" w:rsidRDefault="0001479F" w:rsidP="00464AE2">
                            <w:pPr>
                              <w:pStyle w:val="ListParagraph"/>
                              <w:numPr>
                                <w:ilvl w:val="0"/>
                                <w:numId w:val="28"/>
                              </w:numPr>
                              <w:spacing w:after="0" w:line="240" w:lineRule="auto"/>
                              <w:ind w:left="426" w:hanging="284"/>
                              <w:rPr>
                                <w:lang w:val="en-US"/>
                              </w:rPr>
                            </w:pPr>
                            <w:r>
                              <w:rPr>
                                <w:lang w:val="en-US"/>
                              </w:rPr>
                              <w:t>Reports as per Work plan,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59" style="position:absolute;margin-left:189pt;margin-top:531.35pt;width:194.9pt;height:11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" fillcolor="#ccc0d9 [1303]" strokecolor="black [3200]" strokeweight="2pt">
                <v:textbox>
                  <w:txbxContent>
                    <w:p w14:paraId="16524328" w14:textId="77777777" w:rsidR="0001479F" w:rsidRPr="0090026A" w:rsidRDefault="0001479F" w:rsidP="009F685D">
                      <w:pPr>
                        <w:spacing w:after="0" w:line="240" w:lineRule="auto"/>
                        <w:jc w:val="center"/>
                        <w:rPr>
                          <w:b/>
                          <w:lang w:val="en-US"/>
                        </w:rPr>
                      </w:pPr>
                      <w:r>
                        <w:rPr>
                          <w:b/>
                          <w:lang w:val="en-US"/>
                        </w:rPr>
                        <w:t>VAP</w:t>
                      </w:r>
                    </w:p>
                    <w:p w14:paraId="6CE70003" w14:textId="77777777" w:rsidR="0001479F" w:rsidRDefault="0001479F" w:rsidP="00464AE2">
                      <w:pPr>
                        <w:pStyle w:val="a6"/>
                        <w:numPr>
                          <w:ilvl w:val="0"/>
                          <w:numId w:val="28"/>
                        </w:numPr>
                        <w:spacing w:after="0" w:line="240" w:lineRule="auto"/>
                        <w:ind w:left="426" w:hanging="284"/>
                        <w:rPr>
                          <w:lang w:val="en-US"/>
                        </w:rPr>
                      </w:pPr>
                      <w:r>
                        <w:rPr>
                          <w:lang w:val="en-US"/>
                        </w:rPr>
                        <w:t xml:space="preserve">Plans, perform implementation of the tasks, interventions at micro, </w:t>
                      </w:r>
                      <w:proofErr w:type="spellStart"/>
                      <w:r>
                        <w:rPr>
                          <w:lang w:val="en-US"/>
                        </w:rPr>
                        <w:t>meso</w:t>
                      </w:r>
                      <w:proofErr w:type="spellEnd"/>
                      <w:r>
                        <w:rPr>
                          <w:lang w:val="en-US"/>
                        </w:rPr>
                        <w:t>, macro levels as per the Project design and Work plan</w:t>
                      </w:r>
                    </w:p>
                    <w:p w14:paraId="74F872EA" w14:textId="77777777" w:rsidR="0001479F" w:rsidRDefault="0001479F" w:rsidP="00464AE2">
                      <w:pPr>
                        <w:pStyle w:val="a6"/>
                        <w:numPr>
                          <w:ilvl w:val="0"/>
                          <w:numId w:val="28"/>
                        </w:numPr>
                        <w:spacing w:after="0" w:line="240" w:lineRule="auto"/>
                        <w:ind w:left="426" w:hanging="284"/>
                        <w:rPr>
                          <w:lang w:val="en-US"/>
                        </w:rPr>
                      </w:pPr>
                      <w:r>
                        <w:rPr>
                          <w:lang w:val="en-US"/>
                        </w:rPr>
                        <w:t>Reports as per Work plan, indicators</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807744" behindDoc="0" locked="0" layoutInCell="1" allowOverlap="1" wp14:anchorId="5F344236" wp14:editId="72DCF1BF">
                <wp:simplePos x="0" y="0"/>
                <wp:positionH relativeFrom="column">
                  <wp:posOffset>1913626</wp:posOffset>
                </wp:positionH>
                <wp:positionV relativeFrom="paragraph">
                  <wp:posOffset>2000885</wp:posOffset>
                </wp:positionV>
                <wp:extent cx="491" cy="3579495"/>
                <wp:effectExtent l="0" t="0" r="19050" b="2095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491" cy="35794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pt,157.55pt" to="150.75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" strokecolor="black [3213]" strokeweight="1.5pt"/>
            </w:pict>
          </mc:Fallback>
        </mc:AlternateContent>
      </w:r>
      <w:r w:rsidRPr="00716032">
        <w:rPr>
          <w:rFonts w:ascii="Arial" w:hAnsi="Arial" w:cs="Arial"/>
          <w:b/>
          <w:noProof/>
          <w:lang w:val="en-US"/>
        </w:rPr>
        <mc:AlternateContent>
          <mc:Choice Requires="wps">
            <w:drawing>
              <wp:anchor distT="0" distB="0" distL="114300" distR="114300" simplePos="0" relativeHeight="251806720" behindDoc="0" locked="0" layoutInCell="1" allowOverlap="1" wp14:anchorId="21332E51" wp14:editId="43848B8E">
                <wp:simplePos x="0" y="0"/>
                <wp:positionH relativeFrom="column">
                  <wp:posOffset>5246634</wp:posOffset>
                </wp:positionH>
                <wp:positionV relativeFrom="paragraph">
                  <wp:posOffset>2003593</wp:posOffset>
                </wp:positionV>
                <wp:extent cx="491" cy="3579495"/>
                <wp:effectExtent l="0" t="0" r="19050" b="20955"/>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491" cy="35794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1pt,157.75pt" to="413.15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" strokecolor="black [3213]" strokeweight="1.5pt"/>
            </w:pict>
          </mc:Fallback>
        </mc:AlternateContent>
      </w:r>
      <w:r w:rsidRPr="00716032">
        <w:rPr>
          <w:rFonts w:ascii="Arial" w:hAnsi="Arial" w:cs="Arial"/>
          <w:b/>
          <w:noProof/>
          <w:lang w:val="en-US"/>
        </w:rPr>
        <mc:AlternateContent>
          <mc:Choice Requires="wps">
            <w:drawing>
              <wp:anchor distT="0" distB="0" distL="114300" distR="114300" simplePos="0" relativeHeight="251805696" behindDoc="0" locked="0" layoutInCell="1" allowOverlap="1" wp14:anchorId="4EEA8DEB" wp14:editId="17534737">
                <wp:simplePos x="0" y="0"/>
                <wp:positionH relativeFrom="column">
                  <wp:posOffset>226551</wp:posOffset>
                </wp:positionH>
                <wp:positionV relativeFrom="paragraph">
                  <wp:posOffset>1244468</wp:posOffset>
                </wp:positionV>
                <wp:extent cx="396815" cy="0"/>
                <wp:effectExtent l="0" t="0" r="2286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968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5pt,98pt" to="49.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" strokecolor="black [3213]" strokeweight="1.5pt"/>
            </w:pict>
          </mc:Fallback>
        </mc:AlternateContent>
      </w:r>
      <w:r w:rsidRPr="00716032">
        <w:rPr>
          <w:rFonts w:ascii="Arial" w:hAnsi="Arial" w:cs="Arial"/>
          <w:b/>
          <w:noProof/>
          <w:lang w:val="en-US"/>
        </w:rPr>
        <mc:AlternateContent>
          <mc:Choice Requires="wps">
            <w:drawing>
              <wp:anchor distT="0" distB="0" distL="114300" distR="114300" simplePos="0" relativeHeight="251787264" behindDoc="0" locked="0" layoutInCell="1" allowOverlap="1" wp14:anchorId="70DFD076" wp14:editId="554D23A5">
                <wp:simplePos x="0" y="0"/>
                <wp:positionH relativeFrom="column">
                  <wp:posOffset>1667163</wp:posOffset>
                </wp:positionH>
                <wp:positionV relativeFrom="paragraph">
                  <wp:posOffset>7403729</wp:posOffset>
                </wp:positionV>
                <wp:extent cx="733245" cy="0"/>
                <wp:effectExtent l="38100" t="76200" r="10160" b="114300"/>
                <wp:wrapNone/>
                <wp:docPr id="40" name="Прямая со стрелкой 40"/>
                <wp:cNvGraphicFramePr/>
                <a:graphic xmlns:a="http://schemas.openxmlformats.org/drawingml/2006/main">
                  <a:graphicData uri="http://schemas.microsoft.com/office/word/2010/wordprocessingShape">
                    <wps:wsp>
                      <wps:cNvCnPr/>
                      <wps:spPr>
                        <a:xfrm>
                          <a:off x="0" y="0"/>
                          <a:ext cx="733245"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131.25pt;margin-top:582.95pt;width:57.7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" strokecolor="black [3213]" strokeweight="1.5pt">
                <v:stroke startarrow="open"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84192" behindDoc="0" locked="0" layoutInCell="1" allowOverlap="1" wp14:anchorId="0B5D569F" wp14:editId="16D0D7E6">
                <wp:simplePos x="0" y="0"/>
                <wp:positionH relativeFrom="column">
                  <wp:posOffset>-44450</wp:posOffset>
                </wp:positionH>
                <wp:positionV relativeFrom="paragraph">
                  <wp:posOffset>6976745</wp:posOffset>
                </wp:positionV>
                <wp:extent cx="1690370" cy="887730"/>
                <wp:effectExtent l="0" t="0" r="24130" b="26670"/>
                <wp:wrapNone/>
                <wp:docPr id="294" name="Прямоугольник 294"/>
                <wp:cNvGraphicFramePr/>
                <a:graphic xmlns:a="http://schemas.openxmlformats.org/drawingml/2006/main">
                  <a:graphicData uri="http://schemas.microsoft.com/office/word/2010/wordprocessingShape">
                    <wps:wsp>
                      <wps:cNvSpPr/>
                      <wps:spPr>
                        <a:xfrm>
                          <a:off x="0" y="0"/>
                          <a:ext cx="1690370" cy="88773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E9A6061" w14:textId="77777777" w:rsidR="0001479F" w:rsidRPr="00AD4F75" w:rsidRDefault="0001479F" w:rsidP="009F685D">
                            <w:pPr>
                              <w:spacing w:line="240" w:lineRule="auto"/>
                              <w:jc w:val="center"/>
                              <w:rPr>
                                <w:b/>
                                <w:lang w:val="en-US"/>
                              </w:rPr>
                            </w:pPr>
                            <w:r>
                              <w:rPr>
                                <w:b/>
                                <w:lang w:val="en-US"/>
                              </w:rPr>
                              <w:t>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060" style="position:absolute;margin-left:-3.5pt;margin-top:549.35pt;width:133.1pt;height:69.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" fillcolor="#d6e3bc [1302]" strokecolor="black [3200]" strokeweight="2pt">
                <v:textbox>
                  <w:txbxContent>
                    <w:p w14:paraId="6E9A6061" w14:textId="77777777" w:rsidR="0001479F" w:rsidRPr="00AD4F75" w:rsidRDefault="0001479F" w:rsidP="009F685D">
                      <w:pPr>
                        <w:spacing w:line="240" w:lineRule="auto"/>
                        <w:jc w:val="center"/>
                        <w:rPr>
                          <w:b/>
                          <w:lang w:val="en-US"/>
                        </w:rPr>
                      </w:pPr>
                      <w:r>
                        <w:rPr>
                          <w:b/>
                          <w:lang w:val="en-US"/>
                        </w:rPr>
                        <w:t>PSI</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96480" behindDoc="0" locked="0" layoutInCell="1" allowOverlap="1" wp14:anchorId="64F746A1" wp14:editId="7D5D718A">
                <wp:simplePos x="0" y="0"/>
                <wp:positionH relativeFrom="column">
                  <wp:posOffset>226060</wp:posOffset>
                </wp:positionH>
                <wp:positionV relativeFrom="paragraph">
                  <wp:posOffset>6333490</wp:posOffset>
                </wp:positionV>
                <wp:extent cx="0" cy="646430"/>
                <wp:effectExtent l="95250" t="38100" r="76200" b="58420"/>
                <wp:wrapNone/>
                <wp:docPr id="295" name="Прямая со стрелкой 295"/>
                <wp:cNvGraphicFramePr/>
                <a:graphic xmlns:a="http://schemas.openxmlformats.org/drawingml/2006/main">
                  <a:graphicData uri="http://schemas.microsoft.com/office/word/2010/wordprocessingShape">
                    <wps:wsp>
                      <wps:cNvCnPr/>
                      <wps:spPr>
                        <a:xfrm>
                          <a:off x="0" y="0"/>
                          <a:ext cx="0" cy="64643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5" o:spid="_x0000_s1026" type="#_x0000_t32" style="position:absolute;margin-left:17.8pt;margin-top:498.7pt;width:0;height:50.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" strokecolor="black [3213]" strokeweight="1.5pt">
                <v:stroke startarrow="open"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81120" behindDoc="0" locked="0" layoutInCell="1" allowOverlap="1" wp14:anchorId="04D9C049" wp14:editId="30B25B74">
                <wp:simplePos x="0" y="0"/>
                <wp:positionH relativeFrom="column">
                  <wp:posOffset>226060</wp:posOffset>
                </wp:positionH>
                <wp:positionV relativeFrom="paragraph">
                  <wp:posOffset>8705215</wp:posOffset>
                </wp:positionV>
                <wp:extent cx="1939925" cy="1008380"/>
                <wp:effectExtent l="0" t="0" r="22225" b="20320"/>
                <wp:wrapNone/>
                <wp:docPr id="296" name="Прямоугольник 296"/>
                <wp:cNvGraphicFramePr/>
                <a:graphic xmlns:a="http://schemas.openxmlformats.org/drawingml/2006/main">
                  <a:graphicData uri="http://schemas.microsoft.com/office/word/2010/wordprocessingShape">
                    <wps:wsp>
                      <wps:cNvSpPr/>
                      <wps:spPr>
                        <a:xfrm>
                          <a:off x="0" y="0"/>
                          <a:ext cx="1939925" cy="10083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992B0EB" w14:textId="77777777" w:rsidR="0001479F" w:rsidRDefault="0001479F" w:rsidP="009F685D">
                            <w:pPr>
                              <w:jc w:val="center"/>
                              <w:rPr>
                                <w:b/>
                                <w:lang w:val="en-US"/>
                              </w:rPr>
                            </w:pPr>
                            <w:r>
                              <w:rPr>
                                <w:b/>
                                <w:lang w:val="en-US"/>
                              </w:rPr>
                              <w:t>Local communities:</w:t>
                            </w:r>
                          </w:p>
                          <w:p w14:paraId="0B9A10E0" w14:textId="77777777" w:rsidR="0001479F" w:rsidRPr="008453E2" w:rsidRDefault="0001479F" w:rsidP="009F685D">
                            <w:pPr>
                              <w:jc w:val="center"/>
                              <w:rPr>
                                <w:b/>
                                <w:lang w:val="en-US"/>
                              </w:rPr>
                            </w:pPr>
                            <w:r w:rsidRPr="008453E2">
                              <w:rPr>
                                <w:b/>
                                <w:lang w:val="en-US"/>
                              </w:rPr>
                              <w:t xml:space="preserve">Citizens, CSOs </w:t>
                            </w:r>
                          </w:p>
                          <w:p w14:paraId="30860B43" w14:textId="77777777" w:rsidR="0001479F" w:rsidRPr="008453E2" w:rsidRDefault="0001479F" w:rsidP="009F685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6" o:spid="_x0000_s1061" style="position:absolute;margin-left:17.8pt;margin-top:685.45pt;width:152.75pt;height:79.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" fillcolor="#c6d9f1 [671]" strokecolor="black [3200]" strokeweight="2pt">
                <v:textbox>
                  <w:txbxContent>
                    <w:p w14:paraId="7992B0EB" w14:textId="77777777" w:rsidR="0001479F" w:rsidRDefault="0001479F" w:rsidP="009F685D">
                      <w:pPr>
                        <w:jc w:val="center"/>
                        <w:rPr>
                          <w:b/>
                          <w:lang w:val="en-US"/>
                        </w:rPr>
                      </w:pPr>
                      <w:r>
                        <w:rPr>
                          <w:b/>
                          <w:lang w:val="en-US"/>
                        </w:rPr>
                        <w:t>Local communities:</w:t>
                      </w:r>
                    </w:p>
                    <w:p w14:paraId="0B9A10E0" w14:textId="77777777" w:rsidR="0001479F" w:rsidRPr="008453E2" w:rsidRDefault="0001479F" w:rsidP="009F685D">
                      <w:pPr>
                        <w:jc w:val="center"/>
                        <w:rPr>
                          <w:b/>
                          <w:lang w:val="en-US"/>
                        </w:rPr>
                      </w:pPr>
                      <w:r w:rsidRPr="008453E2">
                        <w:rPr>
                          <w:b/>
                          <w:lang w:val="en-US"/>
                        </w:rPr>
                        <w:t xml:space="preserve">Citizens, CSOs </w:t>
                      </w:r>
                    </w:p>
                    <w:p w14:paraId="30860B43" w14:textId="77777777" w:rsidR="0001479F" w:rsidRPr="008453E2" w:rsidRDefault="0001479F" w:rsidP="009F685D">
                      <w:pPr>
                        <w:jc w:val="center"/>
                        <w:rPr>
                          <w:lang w:val="en-US"/>
                        </w:rPr>
                      </w:pP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82144" behindDoc="0" locked="0" layoutInCell="1" allowOverlap="1" wp14:anchorId="456B4E0D" wp14:editId="409E2B8E">
                <wp:simplePos x="0" y="0"/>
                <wp:positionH relativeFrom="column">
                  <wp:posOffset>2460625</wp:posOffset>
                </wp:positionH>
                <wp:positionV relativeFrom="paragraph">
                  <wp:posOffset>8705215</wp:posOffset>
                </wp:positionV>
                <wp:extent cx="1939925" cy="1008380"/>
                <wp:effectExtent l="0" t="0" r="22225" b="20320"/>
                <wp:wrapNone/>
                <wp:docPr id="297" name="Прямоугольник 297"/>
                <wp:cNvGraphicFramePr/>
                <a:graphic xmlns:a="http://schemas.openxmlformats.org/drawingml/2006/main">
                  <a:graphicData uri="http://schemas.microsoft.com/office/word/2010/wordprocessingShape">
                    <wps:wsp>
                      <wps:cNvSpPr/>
                      <wps:spPr>
                        <a:xfrm>
                          <a:off x="0" y="0"/>
                          <a:ext cx="1939925" cy="10083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9F0EC09" w14:textId="77777777" w:rsidR="0001479F" w:rsidRPr="008453E2" w:rsidRDefault="0001479F" w:rsidP="009F685D">
                            <w:pPr>
                              <w:jc w:val="center"/>
                              <w:rPr>
                                <w:b/>
                                <w:lang w:val="en-US"/>
                              </w:rPr>
                            </w:pPr>
                            <w:r w:rsidRPr="008453E2">
                              <w:rPr>
                                <w:b/>
                                <w:lang w:val="en-US"/>
                              </w:rPr>
                              <w:t>Local Self Governments</w:t>
                            </w:r>
                            <w:r>
                              <w:rPr>
                                <w:b/>
                                <w:lang w:val="en-US"/>
                              </w:rPr>
                              <w:t>:</w:t>
                            </w:r>
                          </w:p>
                          <w:p w14:paraId="4A9BD9E7" w14:textId="77777777" w:rsidR="0001479F" w:rsidRPr="008453E2" w:rsidRDefault="0001479F" w:rsidP="009F685D">
                            <w:pPr>
                              <w:jc w:val="center"/>
                              <w:rPr>
                                <w:b/>
                                <w:lang w:val="en-US"/>
                              </w:rPr>
                            </w:pPr>
                            <w:r>
                              <w:rPr>
                                <w:b/>
                                <w:lang w:val="en-US"/>
                              </w:rPr>
                              <w:t xml:space="preserve">Aiyl Okmotu, </w:t>
                            </w:r>
                            <w:r w:rsidRPr="008453E2">
                              <w:rPr>
                                <w:b/>
                                <w:lang w:val="en-US"/>
                              </w:rPr>
                              <w:t>Local Councils</w:t>
                            </w:r>
                          </w:p>
                          <w:p w14:paraId="58035B71" w14:textId="77777777" w:rsidR="0001479F" w:rsidRPr="00AE7E51" w:rsidRDefault="0001479F" w:rsidP="009F685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7" o:spid="_x0000_s1062" style="position:absolute;margin-left:193.75pt;margin-top:685.45pt;width:152.75pt;height:7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" fillcolor="#c6d9f1 [671]" strokecolor="black [3200]" strokeweight="2pt">
                <v:textbox>
                  <w:txbxContent>
                    <w:p w14:paraId="19F0EC09" w14:textId="77777777" w:rsidR="0001479F" w:rsidRPr="008453E2" w:rsidRDefault="0001479F" w:rsidP="009F685D">
                      <w:pPr>
                        <w:jc w:val="center"/>
                        <w:rPr>
                          <w:b/>
                          <w:lang w:val="en-US"/>
                        </w:rPr>
                      </w:pPr>
                      <w:r w:rsidRPr="008453E2">
                        <w:rPr>
                          <w:b/>
                          <w:lang w:val="en-US"/>
                        </w:rPr>
                        <w:t>Local Self Governments</w:t>
                      </w:r>
                      <w:r>
                        <w:rPr>
                          <w:b/>
                          <w:lang w:val="en-US"/>
                        </w:rPr>
                        <w:t>:</w:t>
                      </w:r>
                    </w:p>
                    <w:p w14:paraId="4A9BD9E7" w14:textId="77777777" w:rsidR="0001479F" w:rsidRPr="008453E2" w:rsidRDefault="0001479F" w:rsidP="009F685D">
                      <w:pPr>
                        <w:jc w:val="center"/>
                        <w:rPr>
                          <w:b/>
                          <w:lang w:val="en-US"/>
                        </w:rPr>
                      </w:pPr>
                      <w:proofErr w:type="spellStart"/>
                      <w:r>
                        <w:rPr>
                          <w:b/>
                          <w:lang w:val="en-US"/>
                        </w:rPr>
                        <w:t>Aiyl</w:t>
                      </w:r>
                      <w:proofErr w:type="spellEnd"/>
                      <w:r>
                        <w:rPr>
                          <w:b/>
                          <w:lang w:val="en-US"/>
                        </w:rPr>
                        <w:t xml:space="preserve"> </w:t>
                      </w:r>
                      <w:proofErr w:type="spellStart"/>
                      <w:r>
                        <w:rPr>
                          <w:b/>
                          <w:lang w:val="en-US"/>
                        </w:rPr>
                        <w:t>Okmotu</w:t>
                      </w:r>
                      <w:proofErr w:type="spellEnd"/>
                      <w:r>
                        <w:rPr>
                          <w:b/>
                          <w:lang w:val="en-US"/>
                        </w:rPr>
                        <w:t xml:space="preserve">, </w:t>
                      </w:r>
                      <w:r w:rsidRPr="008453E2">
                        <w:rPr>
                          <w:b/>
                          <w:lang w:val="en-US"/>
                        </w:rPr>
                        <w:t>Local Councils</w:t>
                      </w:r>
                    </w:p>
                    <w:p w14:paraId="58035B71" w14:textId="77777777" w:rsidR="0001479F" w:rsidRPr="00AE7E51" w:rsidRDefault="0001479F" w:rsidP="009F685D">
                      <w:pPr>
                        <w:rPr>
                          <w:lang w:val="en-US"/>
                        </w:rPr>
                      </w:pP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83168" behindDoc="0" locked="0" layoutInCell="1" allowOverlap="1" wp14:anchorId="0EF9B078" wp14:editId="1BF3A2D2">
                <wp:simplePos x="0" y="0"/>
                <wp:positionH relativeFrom="column">
                  <wp:posOffset>4694555</wp:posOffset>
                </wp:positionH>
                <wp:positionV relativeFrom="paragraph">
                  <wp:posOffset>8705215</wp:posOffset>
                </wp:positionV>
                <wp:extent cx="1939925" cy="999490"/>
                <wp:effectExtent l="0" t="0" r="22225" b="10160"/>
                <wp:wrapNone/>
                <wp:docPr id="298" name="Прямоугольник 298"/>
                <wp:cNvGraphicFramePr/>
                <a:graphic xmlns:a="http://schemas.openxmlformats.org/drawingml/2006/main">
                  <a:graphicData uri="http://schemas.microsoft.com/office/word/2010/wordprocessingShape">
                    <wps:wsp>
                      <wps:cNvSpPr/>
                      <wps:spPr>
                        <a:xfrm>
                          <a:off x="0" y="0"/>
                          <a:ext cx="1939925" cy="99949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CBE1DC3" w14:textId="77777777" w:rsidR="0001479F" w:rsidRPr="00AE7E51" w:rsidRDefault="0001479F" w:rsidP="009F685D">
                            <w:pPr>
                              <w:spacing w:after="0" w:line="240" w:lineRule="auto"/>
                              <w:rPr>
                                <w:b/>
                                <w:lang w:val="en-US"/>
                              </w:rPr>
                            </w:pPr>
                            <w:r w:rsidRPr="00AE7E51">
                              <w:rPr>
                                <w:b/>
                                <w:lang w:val="en-US"/>
                              </w:rPr>
                              <w:t>National policy makers:</w:t>
                            </w:r>
                          </w:p>
                          <w:p w14:paraId="0488B323" w14:textId="77777777" w:rsidR="0001479F" w:rsidRPr="00AE7E51" w:rsidRDefault="0001479F" w:rsidP="009F685D">
                            <w:pPr>
                              <w:spacing w:after="0" w:line="240" w:lineRule="auto"/>
                              <w:rPr>
                                <w:b/>
                                <w:lang w:val="en-US"/>
                              </w:rPr>
                            </w:pPr>
                            <w:r w:rsidRPr="00AE7E51">
                              <w:rPr>
                                <w:b/>
                                <w:lang w:val="en-US"/>
                              </w:rPr>
                              <w:t>Parliament</w:t>
                            </w:r>
                          </w:p>
                          <w:p w14:paraId="0B4CEB68" w14:textId="77777777" w:rsidR="0001479F" w:rsidRPr="00AE7E51" w:rsidRDefault="0001479F" w:rsidP="009F685D">
                            <w:pPr>
                              <w:spacing w:after="0" w:line="240" w:lineRule="auto"/>
                              <w:rPr>
                                <w:b/>
                                <w:lang w:val="en-US"/>
                              </w:rPr>
                            </w:pPr>
                            <w:r w:rsidRPr="00AE7E51">
                              <w:rPr>
                                <w:b/>
                                <w:lang w:val="en-US"/>
                              </w:rPr>
                              <w:t>Prime Minister’s Office</w:t>
                            </w:r>
                          </w:p>
                          <w:p w14:paraId="20EFB645" w14:textId="77777777" w:rsidR="0001479F" w:rsidRPr="00AE7E51" w:rsidRDefault="0001479F" w:rsidP="009F685D">
                            <w:pPr>
                              <w:rPr>
                                <w:b/>
                                <w:lang w:val="en-US"/>
                              </w:rPr>
                            </w:pPr>
                            <w:r w:rsidRPr="00AE7E51">
                              <w:rPr>
                                <w:b/>
                                <w:lang w:val="en-US"/>
                              </w:rPr>
                              <w:t>SALSGIR, MoF, MoE</w:t>
                            </w:r>
                            <w:r>
                              <w:rPr>
                                <w:b/>
                                <w:lang w:val="en-US"/>
                              </w:rPr>
                              <w:t>, Regional representatives of GoKR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8" o:spid="_x0000_s1063" style="position:absolute;margin-left:369.65pt;margin-top:685.45pt;width:152.75pt;height:78.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" fillcolor="#c6d9f1 [671]" strokecolor="black [3200]" strokeweight="2pt">
                <v:textbox>
                  <w:txbxContent>
                    <w:p w14:paraId="5CBE1DC3" w14:textId="77777777" w:rsidR="0001479F" w:rsidRPr="00AE7E51" w:rsidRDefault="0001479F" w:rsidP="009F685D">
                      <w:pPr>
                        <w:spacing w:after="0" w:line="240" w:lineRule="auto"/>
                        <w:rPr>
                          <w:b/>
                          <w:lang w:val="en-US"/>
                        </w:rPr>
                      </w:pPr>
                      <w:r w:rsidRPr="00AE7E51">
                        <w:rPr>
                          <w:b/>
                          <w:lang w:val="en-US"/>
                        </w:rPr>
                        <w:t>National policy makers:</w:t>
                      </w:r>
                    </w:p>
                    <w:p w14:paraId="0488B323" w14:textId="77777777" w:rsidR="0001479F" w:rsidRPr="00AE7E51" w:rsidRDefault="0001479F" w:rsidP="009F685D">
                      <w:pPr>
                        <w:spacing w:after="0" w:line="240" w:lineRule="auto"/>
                        <w:rPr>
                          <w:b/>
                          <w:lang w:val="en-US"/>
                        </w:rPr>
                      </w:pPr>
                      <w:r w:rsidRPr="00AE7E51">
                        <w:rPr>
                          <w:b/>
                          <w:lang w:val="en-US"/>
                        </w:rPr>
                        <w:t>Parliament</w:t>
                      </w:r>
                    </w:p>
                    <w:p w14:paraId="0B4CEB68" w14:textId="77777777" w:rsidR="0001479F" w:rsidRPr="00AE7E51" w:rsidRDefault="0001479F" w:rsidP="009F685D">
                      <w:pPr>
                        <w:spacing w:after="0" w:line="240" w:lineRule="auto"/>
                        <w:rPr>
                          <w:b/>
                          <w:lang w:val="en-US"/>
                        </w:rPr>
                      </w:pPr>
                      <w:r w:rsidRPr="00AE7E51">
                        <w:rPr>
                          <w:b/>
                          <w:lang w:val="en-US"/>
                        </w:rPr>
                        <w:t>Prime Minister’s Office</w:t>
                      </w:r>
                    </w:p>
                    <w:p w14:paraId="20EFB645" w14:textId="77777777" w:rsidR="0001479F" w:rsidRPr="00AE7E51" w:rsidRDefault="0001479F" w:rsidP="009F685D">
                      <w:pPr>
                        <w:rPr>
                          <w:b/>
                          <w:lang w:val="en-US"/>
                        </w:rPr>
                      </w:pPr>
                      <w:r w:rsidRPr="00AE7E51">
                        <w:rPr>
                          <w:b/>
                          <w:lang w:val="en-US"/>
                        </w:rPr>
                        <w:t xml:space="preserve">SALSGIR, </w:t>
                      </w:r>
                      <w:proofErr w:type="spellStart"/>
                      <w:r w:rsidRPr="00AE7E51">
                        <w:rPr>
                          <w:b/>
                          <w:lang w:val="en-US"/>
                        </w:rPr>
                        <w:t>MoF</w:t>
                      </w:r>
                      <w:proofErr w:type="spellEnd"/>
                      <w:r w:rsidRPr="00AE7E51">
                        <w:rPr>
                          <w:b/>
                          <w:lang w:val="en-US"/>
                        </w:rPr>
                        <w:t xml:space="preserve">, </w:t>
                      </w:r>
                      <w:proofErr w:type="spellStart"/>
                      <w:r w:rsidRPr="00AE7E51">
                        <w:rPr>
                          <w:b/>
                          <w:lang w:val="en-US"/>
                        </w:rPr>
                        <w:t>MoE</w:t>
                      </w:r>
                      <w:proofErr w:type="spellEnd"/>
                      <w:r>
                        <w:rPr>
                          <w:b/>
                          <w:lang w:val="en-US"/>
                        </w:rPr>
                        <w:t xml:space="preserve">, Regional representatives of </w:t>
                      </w:r>
                      <w:proofErr w:type="spellStart"/>
                      <w:r>
                        <w:rPr>
                          <w:b/>
                          <w:lang w:val="en-US"/>
                        </w:rPr>
                        <w:t>GoKR</w:t>
                      </w:r>
                      <w:proofErr w:type="spellEnd"/>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804672" behindDoc="0" locked="0" layoutInCell="1" allowOverlap="1" wp14:anchorId="6CBA00BE" wp14:editId="36BB6A8A">
                <wp:simplePos x="0" y="0"/>
                <wp:positionH relativeFrom="column">
                  <wp:posOffset>2307219</wp:posOffset>
                </wp:positionH>
                <wp:positionV relativeFrom="paragraph">
                  <wp:posOffset>8395335</wp:posOffset>
                </wp:positionV>
                <wp:extent cx="2482850" cy="327660"/>
                <wp:effectExtent l="0" t="0" r="0" b="0"/>
                <wp:wrapNone/>
                <wp:docPr id="299" name="Поле 299"/>
                <wp:cNvGraphicFramePr/>
                <a:graphic xmlns:a="http://schemas.openxmlformats.org/drawingml/2006/main">
                  <a:graphicData uri="http://schemas.microsoft.com/office/word/2010/wordprocessingShape">
                    <wps:wsp>
                      <wps:cNvSpPr txBox="1"/>
                      <wps:spPr>
                        <a:xfrm>
                          <a:off x="0" y="0"/>
                          <a:ext cx="248285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5BC41" w14:textId="77777777" w:rsidR="0001479F" w:rsidRPr="009A3ADB" w:rsidRDefault="0001479F" w:rsidP="009F685D">
                            <w:pPr>
                              <w:jc w:val="center"/>
                              <w:rPr>
                                <w:b/>
                                <w:lang w:val="en-US"/>
                              </w:rPr>
                            </w:pPr>
                            <w:r>
                              <w:rPr>
                                <w:b/>
                                <w:lang w:val="en-US"/>
                              </w:rPr>
                              <w:t>Beneficiaries and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9" o:spid="_x0000_s1064" type="#_x0000_t202" style="position:absolute;margin-left:181.65pt;margin-top:661.05pt;width:195.5pt;height:2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" filled="f" stroked="f" strokeweight=".5pt">
                <v:textbox>
                  <w:txbxContent>
                    <w:p w14:paraId="01E5BC41" w14:textId="77777777" w:rsidR="0001479F" w:rsidRPr="009A3ADB" w:rsidRDefault="0001479F" w:rsidP="009F685D">
                      <w:pPr>
                        <w:jc w:val="center"/>
                        <w:rPr>
                          <w:b/>
                          <w:lang w:val="en-US"/>
                        </w:rPr>
                      </w:pPr>
                      <w:r>
                        <w:rPr>
                          <w:b/>
                          <w:lang w:val="en-US"/>
                        </w:rPr>
                        <w:t>Beneficiaries and Stakeholders:</w:t>
                      </w: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80096" behindDoc="0" locked="0" layoutInCell="1" allowOverlap="1" wp14:anchorId="4EF3112A" wp14:editId="5DE65AB6">
                <wp:simplePos x="0" y="0"/>
                <wp:positionH relativeFrom="column">
                  <wp:posOffset>-14605</wp:posOffset>
                </wp:positionH>
                <wp:positionV relativeFrom="paragraph">
                  <wp:posOffset>8402056</wp:posOffset>
                </wp:positionV>
                <wp:extent cx="6934835" cy="1413510"/>
                <wp:effectExtent l="0" t="0" r="18415" b="15240"/>
                <wp:wrapNone/>
                <wp:docPr id="300" name="Прямоугольник 300"/>
                <wp:cNvGraphicFramePr/>
                <a:graphic xmlns:a="http://schemas.openxmlformats.org/drawingml/2006/main">
                  <a:graphicData uri="http://schemas.microsoft.com/office/word/2010/wordprocessingShape">
                    <wps:wsp>
                      <wps:cNvSpPr/>
                      <wps:spPr>
                        <a:xfrm>
                          <a:off x="0" y="0"/>
                          <a:ext cx="6934835" cy="1413510"/>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14:paraId="216C8C96" w14:textId="77777777" w:rsidR="0001479F" w:rsidRDefault="0001479F" w:rsidP="009F685D">
                            <w:pPr>
                              <w:jc w:val="center"/>
                              <w:rPr>
                                <w:lang w:val="en-US"/>
                              </w:rPr>
                            </w:pPr>
                          </w:p>
                          <w:p w14:paraId="5C5A289D" w14:textId="77777777" w:rsidR="0001479F" w:rsidRPr="008453E2" w:rsidRDefault="0001479F" w:rsidP="009F685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0" o:spid="_x0000_s1065" style="position:absolute;margin-left:-1.15pt;margin-top:661.6pt;width:546.05pt;height:11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" fillcolor="#d8d8d8 [2732]" strokecolor="black [3200]" strokeweight="2pt">
                <v:textbox>
                  <w:txbxContent>
                    <w:p w14:paraId="216C8C96" w14:textId="77777777" w:rsidR="0001479F" w:rsidRDefault="0001479F" w:rsidP="009F685D">
                      <w:pPr>
                        <w:jc w:val="center"/>
                        <w:rPr>
                          <w:lang w:val="en-US"/>
                        </w:rPr>
                      </w:pPr>
                    </w:p>
                    <w:p w14:paraId="5C5A289D" w14:textId="77777777" w:rsidR="0001479F" w:rsidRPr="008453E2" w:rsidRDefault="0001479F" w:rsidP="009F685D">
                      <w:pPr>
                        <w:jc w:val="center"/>
                        <w:rPr>
                          <w:lang w:val="en-US"/>
                        </w:rPr>
                      </w:pP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89312" behindDoc="0" locked="0" layoutInCell="1" allowOverlap="1" wp14:anchorId="6932EBE1" wp14:editId="619008ED">
                <wp:simplePos x="0" y="0"/>
                <wp:positionH relativeFrom="column">
                  <wp:posOffset>3538220</wp:posOffset>
                </wp:positionH>
                <wp:positionV relativeFrom="paragraph">
                  <wp:posOffset>6333490</wp:posOffset>
                </wp:positionV>
                <wp:extent cx="0" cy="414020"/>
                <wp:effectExtent l="95250" t="38100" r="57150" b="62230"/>
                <wp:wrapNone/>
                <wp:docPr id="301" name="Прямая со стрелкой 301"/>
                <wp:cNvGraphicFramePr/>
                <a:graphic xmlns:a="http://schemas.openxmlformats.org/drawingml/2006/main">
                  <a:graphicData uri="http://schemas.microsoft.com/office/word/2010/wordprocessingShape">
                    <wps:wsp>
                      <wps:cNvCnPr/>
                      <wps:spPr>
                        <a:xfrm>
                          <a:off x="0" y="0"/>
                          <a:ext cx="0" cy="41402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1" o:spid="_x0000_s1026" type="#_x0000_t32" style="position:absolute;margin-left:278.6pt;margin-top:498.7pt;width:0;height:3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" strokecolor="black [3213]" strokeweight="1.5pt">
                <v:stroke startarrow="open"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88288" behindDoc="0" locked="0" layoutInCell="1" allowOverlap="1" wp14:anchorId="6DB36567" wp14:editId="1646238C">
                <wp:simplePos x="0" y="0"/>
                <wp:positionH relativeFrom="column">
                  <wp:posOffset>1671955</wp:posOffset>
                </wp:positionH>
                <wp:positionV relativeFrom="paragraph">
                  <wp:posOffset>5958840</wp:posOffset>
                </wp:positionV>
                <wp:extent cx="586105" cy="0"/>
                <wp:effectExtent l="38100" t="76200" r="23495" b="114300"/>
                <wp:wrapNone/>
                <wp:docPr id="302" name="Прямая со стрелкой 302"/>
                <wp:cNvGraphicFramePr/>
                <a:graphic xmlns:a="http://schemas.openxmlformats.org/drawingml/2006/main">
                  <a:graphicData uri="http://schemas.microsoft.com/office/word/2010/wordprocessingShape">
                    <wps:wsp>
                      <wps:cNvCnPr/>
                      <wps:spPr>
                        <a:xfrm>
                          <a:off x="0" y="0"/>
                          <a:ext cx="586105"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2" o:spid="_x0000_s1026" type="#_x0000_t32" style="position:absolute;margin-left:131.65pt;margin-top:469.2pt;width:46.1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" strokecolor="black [3213]" strokeweight="1.5pt">
                <v:stroke startarrow="open"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800576" behindDoc="0" locked="0" layoutInCell="1" allowOverlap="1" wp14:anchorId="1BCE6064" wp14:editId="5754AE73">
                <wp:simplePos x="0" y="0"/>
                <wp:positionH relativeFrom="column">
                  <wp:posOffset>1653540</wp:posOffset>
                </wp:positionH>
                <wp:positionV relativeFrom="paragraph">
                  <wp:posOffset>5749290</wp:posOffset>
                </wp:positionV>
                <wp:extent cx="638175" cy="327660"/>
                <wp:effectExtent l="0" t="0" r="0" b="0"/>
                <wp:wrapNone/>
                <wp:docPr id="303" name="Поле 303"/>
                <wp:cNvGraphicFramePr/>
                <a:graphic xmlns:a="http://schemas.openxmlformats.org/drawingml/2006/main">
                  <a:graphicData uri="http://schemas.microsoft.com/office/word/2010/wordprocessingShape">
                    <wps:wsp>
                      <wps:cNvSpPr txBox="1"/>
                      <wps:spPr>
                        <a:xfrm>
                          <a:off x="0" y="0"/>
                          <a:ext cx="63817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9A5E0"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3" o:spid="_x0000_s1066" type="#_x0000_t202" style="position:absolute;margin-left:130.2pt;margin-top:452.7pt;width:50.25pt;height:25.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" filled="f" stroked="f" strokeweight=".5pt">
                <v:textbox>
                  <w:txbxContent>
                    <w:p w14:paraId="4869A5E0"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93408" behindDoc="0" locked="0" layoutInCell="1" allowOverlap="1" wp14:anchorId="66B54E9D" wp14:editId="5495B8E5">
                <wp:simplePos x="0" y="0"/>
                <wp:positionH relativeFrom="column">
                  <wp:posOffset>1917065</wp:posOffset>
                </wp:positionH>
                <wp:positionV relativeFrom="paragraph">
                  <wp:posOffset>5582920</wp:posOffset>
                </wp:positionV>
                <wp:extent cx="335915" cy="0"/>
                <wp:effectExtent l="0" t="76200" r="26035" b="114300"/>
                <wp:wrapNone/>
                <wp:docPr id="304" name="Прямая со стрелкой 304"/>
                <wp:cNvGraphicFramePr/>
                <a:graphic xmlns:a="http://schemas.openxmlformats.org/drawingml/2006/main">
                  <a:graphicData uri="http://schemas.microsoft.com/office/word/2010/wordprocessingShape">
                    <wps:wsp>
                      <wps:cNvCnPr/>
                      <wps:spPr>
                        <a:xfrm>
                          <a:off x="0" y="0"/>
                          <a:ext cx="33591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4" o:spid="_x0000_s1026" type="#_x0000_t32" style="position:absolute;margin-left:150.95pt;margin-top:439.6pt;width:26.4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" strokecolor="black [3213]"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92384" behindDoc="0" locked="0" layoutInCell="1" allowOverlap="1" wp14:anchorId="0EE31D8F" wp14:editId="39F1ADCC">
                <wp:simplePos x="0" y="0"/>
                <wp:positionH relativeFrom="column">
                  <wp:posOffset>4875530</wp:posOffset>
                </wp:positionH>
                <wp:positionV relativeFrom="paragraph">
                  <wp:posOffset>5582920</wp:posOffset>
                </wp:positionV>
                <wp:extent cx="370840" cy="0"/>
                <wp:effectExtent l="38100" t="76200" r="0" b="114300"/>
                <wp:wrapNone/>
                <wp:docPr id="305" name="Прямая со стрелкой 305"/>
                <wp:cNvGraphicFramePr/>
                <a:graphic xmlns:a="http://schemas.openxmlformats.org/drawingml/2006/main">
                  <a:graphicData uri="http://schemas.microsoft.com/office/word/2010/wordprocessingShape">
                    <wps:wsp>
                      <wps:cNvCnPr/>
                      <wps:spPr>
                        <a:xfrm flipH="1">
                          <a:off x="0" y="0"/>
                          <a:ext cx="37084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5" o:spid="_x0000_s1026" type="#_x0000_t32" style="position:absolute;margin-left:383.9pt;margin-top:439.6pt;width:29.2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" strokecolor="black [3213]"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78048" behindDoc="0" locked="0" layoutInCell="1" allowOverlap="1" wp14:anchorId="07A54374" wp14:editId="6A197289">
                <wp:simplePos x="0" y="0"/>
                <wp:positionH relativeFrom="column">
                  <wp:posOffset>2245131</wp:posOffset>
                </wp:positionH>
                <wp:positionV relativeFrom="paragraph">
                  <wp:posOffset>4919321</wp:posOffset>
                </wp:positionV>
                <wp:extent cx="2630805" cy="1397000"/>
                <wp:effectExtent l="0" t="0" r="17145" b="12700"/>
                <wp:wrapNone/>
                <wp:docPr id="306" name="Прямоугольник 306"/>
                <wp:cNvGraphicFramePr/>
                <a:graphic xmlns:a="http://schemas.openxmlformats.org/drawingml/2006/main">
                  <a:graphicData uri="http://schemas.microsoft.com/office/word/2010/wordprocessingShape">
                    <wps:wsp>
                      <wps:cNvSpPr/>
                      <wps:spPr>
                        <a:xfrm>
                          <a:off x="0" y="0"/>
                          <a:ext cx="2630805" cy="139700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1D15016" w14:textId="77777777" w:rsidR="0001479F" w:rsidRPr="001965D3" w:rsidRDefault="0001479F" w:rsidP="009F685D">
                            <w:pPr>
                              <w:spacing w:after="0" w:line="240" w:lineRule="auto"/>
                              <w:jc w:val="center"/>
                              <w:rPr>
                                <w:b/>
                                <w:lang w:val="en-US"/>
                              </w:rPr>
                            </w:pPr>
                            <w:r w:rsidRPr="001965D3">
                              <w:rPr>
                                <w:b/>
                                <w:lang w:val="en-US"/>
                              </w:rPr>
                              <w:t>Development Policy Institute (DPI)</w:t>
                            </w:r>
                          </w:p>
                          <w:p w14:paraId="65FA3455" w14:textId="77777777" w:rsidR="0001479F" w:rsidRDefault="0001479F" w:rsidP="00464AE2">
                            <w:pPr>
                              <w:pStyle w:val="ListParagraph"/>
                              <w:numPr>
                                <w:ilvl w:val="0"/>
                                <w:numId w:val="30"/>
                              </w:numPr>
                              <w:spacing w:after="0" w:line="240" w:lineRule="auto"/>
                              <w:ind w:left="426" w:hanging="284"/>
                              <w:rPr>
                                <w:lang w:val="en-US"/>
                              </w:rPr>
                            </w:pPr>
                            <w:r>
                              <w:rPr>
                                <w:lang w:val="en-US"/>
                              </w:rPr>
                              <w:t>Designs, Implements, steers, monitors;</w:t>
                            </w:r>
                          </w:p>
                          <w:p w14:paraId="4AB680A3" w14:textId="77777777" w:rsidR="0001479F" w:rsidRDefault="0001479F" w:rsidP="00464AE2">
                            <w:pPr>
                              <w:pStyle w:val="ListParagraph"/>
                              <w:numPr>
                                <w:ilvl w:val="0"/>
                                <w:numId w:val="30"/>
                              </w:numPr>
                              <w:spacing w:after="0" w:line="240" w:lineRule="auto"/>
                              <w:ind w:left="426" w:hanging="284"/>
                              <w:rPr>
                                <w:lang w:val="en-US"/>
                              </w:rPr>
                            </w:pPr>
                            <w:r>
                              <w:rPr>
                                <w:lang w:val="en-US"/>
                              </w:rPr>
                              <w:t>Plans and reports on a yearly and half-yearly basics to SDC;</w:t>
                            </w:r>
                          </w:p>
                          <w:p w14:paraId="5671CC4C" w14:textId="77777777" w:rsidR="0001479F" w:rsidRDefault="0001479F" w:rsidP="00464AE2">
                            <w:pPr>
                              <w:pStyle w:val="ListParagraph"/>
                              <w:numPr>
                                <w:ilvl w:val="0"/>
                                <w:numId w:val="30"/>
                              </w:numPr>
                              <w:spacing w:after="0" w:line="240" w:lineRule="auto"/>
                              <w:ind w:left="426" w:hanging="284"/>
                              <w:rPr>
                                <w:lang w:val="en-US"/>
                              </w:rPr>
                            </w:pPr>
                            <w:r>
                              <w:rPr>
                                <w:lang w:val="en-US"/>
                              </w:rPr>
                              <w:t>Coordinates synergies;</w:t>
                            </w:r>
                          </w:p>
                          <w:p w14:paraId="66B76CB4" w14:textId="77777777" w:rsidR="0001479F" w:rsidRPr="001965D3" w:rsidRDefault="0001479F" w:rsidP="00464AE2">
                            <w:pPr>
                              <w:pStyle w:val="ListParagraph"/>
                              <w:numPr>
                                <w:ilvl w:val="0"/>
                                <w:numId w:val="30"/>
                              </w:numPr>
                              <w:spacing w:after="0" w:line="240" w:lineRule="auto"/>
                              <w:ind w:left="426" w:hanging="284"/>
                              <w:rPr>
                                <w:lang w:val="en-US"/>
                              </w:rPr>
                            </w:pPr>
                            <w:r>
                              <w:rPr>
                                <w:lang w:val="en-US"/>
                              </w:rPr>
                              <w:t>Conduct policy dialogue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06" o:spid="_x0000_s1067" style="position:absolute;margin-left:176.8pt;margin-top:387.35pt;width:207.15pt;height:110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" fillcolor="#ccc0d9 [1303]" strokecolor="black [3200]" strokeweight="2pt">
                <v:textbox>
                  <w:txbxContent>
                    <w:p w14:paraId="51D15016" w14:textId="77777777" w:rsidR="0001479F" w:rsidRPr="001965D3" w:rsidRDefault="0001479F" w:rsidP="009F685D">
                      <w:pPr>
                        <w:spacing w:after="0" w:line="240" w:lineRule="auto"/>
                        <w:jc w:val="center"/>
                        <w:rPr>
                          <w:b/>
                          <w:lang w:val="en-US"/>
                        </w:rPr>
                      </w:pPr>
                      <w:r w:rsidRPr="001965D3">
                        <w:rPr>
                          <w:b/>
                          <w:lang w:val="en-US"/>
                        </w:rPr>
                        <w:t>Development Policy Institute (DPI)</w:t>
                      </w:r>
                    </w:p>
                    <w:p w14:paraId="65FA3455" w14:textId="77777777" w:rsidR="0001479F" w:rsidRDefault="0001479F" w:rsidP="00464AE2">
                      <w:pPr>
                        <w:pStyle w:val="a6"/>
                        <w:numPr>
                          <w:ilvl w:val="0"/>
                          <w:numId w:val="30"/>
                        </w:numPr>
                        <w:spacing w:after="0" w:line="240" w:lineRule="auto"/>
                        <w:ind w:left="426" w:hanging="284"/>
                        <w:rPr>
                          <w:lang w:val="en-US"/>
                        </w:rPr>
                      </w:pPr>
                      <w:r>
                        <w:rPr>
                          <w:lang w:val="en-US"/>
                        </w:rPr>
                        <w:t>Designs, Implements, steers, monitors;</w:t>
                      </w:r>
                    </w:p>
                    <w:p w14:paraId="4AB680A3" w14:textId="77777777" w:rsidR="0001479F" w:rsidRDefault="0001479F" w:rsidP="00464AE2">
                      <w:pPr>
                        <w:pStyle w:val="a6"/>
                        <w:numPr>
                          <w:ilvl w:val="0"/>
                          <w:numId w:val="30"/>
                        </w:numPr>
                        <w:spacing w:after="0" w:line="240" w:lineRule="auto"/>
                        <w:ind w:left="426" w:hanging="284"/>
                        <w:rPr>
                          <w:lang w:val="en-US"/>
                        </w:rPr>
                      </w:pPr>
                      <w:r>
                        <w:rPr>
                          <w:lang w:val="en-US"/>
                        </w:rPr>
                        <w:t>Plans and reports on a yearly and half-yearly basics to SDC;</w:t>
                      </w:r>
                    </w:p>
                    <w:p w14:paraId="5671CC4C" w14:textId="77777777" w:rsidR="0001479F" w:rsidRDefault="0001479F" w:rsidP="00464AE2">
                      <w:pPr>
                        <w:pStyle w:val="a6"/>
                        <w:numPr>
                          <w:ilvl w:val="0"/>
                          <w:numId w:val="30"/>
                        </w:numPr>
                        <w:spacing w:after="0" w:line="240" w:lineRule="auto"/>
                        <w:ind w:left="426" w:hanging="284"/>
                        <w:rPr>
                          <w:lang w:val="en-US"/>
                        </w:rPr>
                      </w:pPr>
                      <w:r>
                        <w:rPr>
                          <w:lang w:val="en-US"/>
                        </w:rPr>
                        <w:t>Coordinates synergies;</w:t>
                      </w:r>
                    </w:p>
                    <w:p w14:paraId="66B76CB4" w14:textId="77777777" w:rsidR="0001479F" w:rsidRPr="001965D3" w:rsidRDefault="0001479F" w:rsidP="00464AE2">
                      <w:pPr>
                        <w:pStyle w:val="a6"/>
                        <w:numPr>
                          <w:ilvl w:val="0"/>
                          <w:numId w:val="30"/>
                        </w:numPr>
                        <w:spacing w:after="0" w:line="240" w:lineRule="auto"/>
                        <w:ind w:left="426" w:hanging="284"/>
                        <w:rPr>
                          <w:lang w:val="en-US"/>
                        </w:rPr>
                      </w:pPr>
                      <w:r>
                        <w:rPr>
                          <w:lang w:val="en-US"/>
                        </w:rPr>
                        <w:t>Conduct policy dialogue</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90336" behindDoc="0" locked="0" layoutInCell="1" allowOverlap="1" wp14:anchorId="6D4BD0DA" wp14:editId="1098284B">
                <wp:simplePos x="0" y="0"/>
                <wp:positionH relativeFrom="column">
                  <wp:posOffset>3538220</wp:posOffset>
                </wp:positionH>
                <wp:positionV relativeFrom="paragraph">
                  <wp:posOffset>4271010</wp:posOffset>
                </wp:positionV>
                <wp:extent cx="0" cy="629920"/>
                <wp:effectExtent l="95250" t="0" r="76200" b="55880"/>
                <wp:wrapNone/>
                <wp:docPr id="308" name="Прямая со стрелкой 308"/>
                <wp:cNvGraphicFramePr/>
                <a:graphic xmlns:a="http://schemas.openxmlformats.org/drawingml/2006/main">
                  <a:graphicData uri="http://schemas.microsoft.com/office/word/2010/wordprocessingShape">
                    <wps:wsp>
                      <wps:cNvCnPr/>
                      <wps:spPr>
                        <a:xfrm>
                          <a:off x="0" y="0"/>
                          <a:ext cx="0" cy="6299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8" o:spid="_x0000_s1026" type="#_x0000_t32" style="position:absolute;margin-left:278.6pt;margin-top:336.3pt;width:0;height:49.6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" strokecolor="black [3213]"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91360" behindDoc="0" locked="0" layoutInCell="1" allowOverlap="1" wp14:anchorId="384E8AB5" wp14:editId="382C03D7">
                <wp:simplePos x="0" y="0"/>
                <wp:positionH relativeFrom="column">
                  <wp:posOffset>3543300</wp:posOffset>
                </wp:positionH>
                <wp:positionV relativeFrom="paragraph">
                  <wp:posOffset>2248535</wp:posOffset>
                </wp:positionV>
                <wp:extent cx="0" cy="629920"/>
                <wp:effectExtent l="95250" t="0" r="76200" b="55880"/>
                <wp:wrapNone/>
                <wp:docPr id="309" name="Прямая со стрелкой 309"/>
                <wp:cNvGraphicFramePr/>
                <a:graphic xmlns:a="http://schemas.openxmlformats.org/drawingml/2006/main">
                  <a:graphicData uri="http://schemas.microsoft.com/office/word/2010/wordprocessingShape">
                    <wps:wsp>
                      <wps:cNvCnPr/>
                      <wps:spPr>
                        <a:xfrm>
                          <a:off x="0" y="0"/>
                          <a:ext cx="0" cy="6299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9" o:spid="_x0000_s1026" type="#_x0000_t32" style="position:absolute;margin-left:279pt;margin-top:177.05pt;width:0;height:49.6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" strokecolor="black [3213]"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77024" behindDoc="0" locked="0" layoutInCell="1" allowOverlap="1" wp14:anchorId="0B9C30E4" wp14:editId="020C4FE2">
                <wp:simplePos x="0" y="0"/>
                <wp:positionH relativeFrom="column">
                  <wp:posOffset>2245131</wp:posOffset>
                </wp:positionH>
                <wp:positionV relativeFrom="paragraph">
                  <wp:posOffset>2874861</wp:posOffset>
                </wp:positionV>
                <wp:extent cx="2631057" cy="1397000"/>
                <wp:effectExtent l="0" t="0" r="17145" b="12700"/>
                <wp:wrapNone/>
                <wp:docPr id="310" name="Прямоугольник 310"/>
                <wp:cNvGraphicFramePr/>
                <a:graphic xmlns:a="http://schemas.openxmlformats.org/drawingml/2006/main">
                  <a:graphicData uri="http://schemas.microsoft.com/office/word/2010/wordprocessingShape">
                    <wps:wsp>
                      <wps:cNvSpPr/>
                      <wps:spPr>
                        <a:xfrm>
                          <a:off x="0" y="0"/>
                          <a:ext cx="2631057" cy="1397000"/>
                        </a:xfrm>
                        <a:prstGeom prst="rect">
                          <a:avLst/>
                        </a:prstGeom>
                        <a:solidFill>
                          <a:schemeClr val="tx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950FD12" w14:textId="77777777" w:rsidR="0001479F" w:rsidRPr="0090026A" w:rsidRDefault="0001479F" w:rsidP="009F685D">
                            <w:pPr>
                              <w:spacing w:after="0" w:line="240" w:lineRule="auto"/>
                              <w:jc w:val="center"/>
                              <w:rPr>
                                <w:b/>
                                <w:lang w:val="en-US"/>
                              </w:rPr>
                            </w:pPr>
                            <w:r w:rsidRPr="0090026A">
                              <w:rPr>
                                <w:b/>
                                <w:lang w:val="en-US"/>
                              </w:rPr>
                              <w:t>Project Steering Committee</w:t>
                            </w:r>
                          </w:p>
                          <w:p w14:paraId="030956F6" w14:textId="77777777" w:rsidR="0001479F" w:rsidRPr="0090026A" w:rsidRDefault="0001479F" w:rsidP="009F685D">
                            <w:pPr>
                              <w:spacing w:after="0" w:line="240" w:lineRule="auto"/>
                              <w:jc w:val="center"/>
                              <w:rPr>
                                <w:b/>
                                <w:sz w:val="18"/>
                                <w:lang w:val="en-US"/>
                              </w:rPr>
                            </w:pPr>
                            <w:r>
                              <w:rPr>
                                <w:b/>
                                <w:sz w:val="18"/>
                                <w:lang w:val="en-US"/>
                              </w:rPr>
                              <w:t>(SALSGIR</w:t>
                            </w:r>
                            <w:r w:rsidRPr="0090026A">
                              <w:rPr>
                                <w:b/>
                                <w:sz w:val="18"/>
                                <w:lang w:val="en-US"/>
                              </w:rPr>
                              <w:t>, MoF,  Association of LSGs</w:t>
                            </w:r>
                            <w:r>
                              <w:rPr>
                                <w:b/>
                                <w:sz w:val="18"/>
                                <w:lang w:val="en-US"/>
                              </w:rPr>
                              <w:t>, Prime-Minister’s Office, NGO,</w:t>
                            </w:r>
                            <w:r w:rsidRPr="0090026A">
                              <w:rPr>
                                <w:b/>
                                <w:sz w:val="18"/>
                                <w:lang w:val="en-US"/>
                              </w:rPr>
                              <w:t xml:space="preserve"> S</w:t>
                            </w:r>
                            <w:r>
                              <w:rPr>
                                <w:b/>
                                <w:sz w:val="18"/>
                                <w:lang w:val="en-US"/>
                              </w:rPr>
                              <w:t>DC</w:t>
                            </w:r>
                            <w:r w:rsidRPr="0090026A">
                              <w:rPr>
                                <w:b/>
                                <w:sz w:val="18"/>
                                <w:lang w:val="en-US"/>
                              </w:rPr>
                              <w:t>)</w:t>
                            </w:r>
                          </w:p>
                          <w:p w14:paraId="1859D06B" w14:textId="77777777" w:rsidR="0001479F" w:rsidRPr="001965D3" w:rsidRDefault="0001479F" w:rsidP="00464AE2">
                            <w:pPr>
                              <w:pStyle w:val="ListParagraph"/>
                              <w:numPr>
                                <w:ilvl w:val="0"/>
                                <w:numId w:val="29"/>
                              </w:numPr>
                              <w:spacing w:after="0" w:line="240" w:lineRule="auto"/>
                              <w:ind w:left="426" w:hanging="284"/>
                              <w:rPr>
                                <w:sz w:val="20"/>
                                <w:lang w:val="en-US"/>
                              </w:rPr>
                            </w:pPr>
                            <w:r w:rsidRPr="001965D3">
                              <w:rPr>
                                <w:sz w:val="20"/>
                                <w:lang w:val="en-US"/>
                              </w:rPr>
                              <w:t>Approve Annual report and Annual plans;</w:t>
                            </w:r>
                          </w:p>
                          <w:p w14:paraId="489D636D" w14:textId="77777777" w:rsidR="0001479F" w:rsidRPr="001965D3" w:rsidRDefault="0001479F" w:rsidP="00464AE2">
                            <w:pPr>
                              <w:pStyle w:val="ListParagraph"/>
                              <w:numPr>
                                <w:ilvl w:val="0"/>
                                <w:numId w:val="29"/>
                              </w:numPr>
                              <w:spacing w:after="0" w:line="240" w:lineRule="auto"/>
                              <w:ind w:left="426" w:hanging="284"/>
                              <w:rPr>
                                <w:sz w:val="20"/>
                                <w:lang w:val="en-US"/>
                              </w:rPr>
                            </w:pPr>
                            <w:r w:rsidRPr="001965D3">
                              <w:rPr>
                                <w:sz w:val="20"/>
                                <w:lang w:val="en-US"/>
                              </w:rPr>
                              <w:t>Define policy dialogue and donor coordination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10" o:spid="_x0000_s1068" style="position:absolute;margin-left:176.8pt;margin-top:226.35pt;width:207.15pt;height:110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" fillcolor="#8db3e2 [1311]" strokecolor="black [3200]" strokeweight="2pt">
                <v:textbox>
                  <w:txbxContent>
                    <w:p w14:paraId="0950FD12" w14:textId="77777777" w:rsidR="0001479F" w:rsidRPr="0090026A" w:rsidRDefault="0001479F" w:rsidP="009F685D">
                      <w:pPr>
                        <w:spacing w:after="0" w:line="240" w:lineRule="auto"/>
                        <w:jc w:val="center"/>
                        <w:rPr>
                          <w:b/>
                          <w:lang w:val="en-US"/>
                        </w:rPr>
                      </w:pPr>
                      <w:r w:rsidRPr="0090026A">
                        <w:rPr>
                          <w:b/>
                          <w:lang w:val="en-US"/>
                        </w:rPr>
                        <w:t>Project Steering Committee</w:t>
                      </w:r>
                    </w:p>
                    <w:p w14:paraId="030956F6" w14:textId="77777777" w:rsidR="0001479F" w:rsidRPr="0090026A" w:rsidRDefault="0001479F" w:rsidP="009F685D">
                      <w:pPr>
                        <w:spacing w:after="0" w:line="240" w:lineRule="auto"/>
                        <w:jc w:val="center"/>
                        <w:rPr>
                          <w:b/>
                          <w:sz w:val="18"/>
                          <w:lang w:val="en-US"/>
                        </w:rPr>
                      </w:pPr>
                      <w:r>
                        <w:rPr>
                          <w:b/>
                          <w:sz w:val="18"/>
                          <w:lang w:val="en-US"/>
                        </w:rPr>
                        <w:t>(SALSGIR</w:t>
                      </w:r>
                      <w:r w:rsidRPr="0090026A">
                        <w:rPr>
                          <w:b/>
                          <w:sz w:val="18"/>
                          <w:lang w:val="en-US"/>
                        </w:rPr>
                        <w:t xml:space="preserve">, </w:t>
                      </w:r>
                      <w:proofErr w:type="spellStart"/>
                      <w:r w:rsidRPr="0090026A">
                        <w:rPr>
                          <w:b/>
                          <w:sz w:val="18"/>
                          <w:lang w:val="en-US"/>
                        </w:rPr>
                        <w:t>MoF</w:t>
                      </w:r>
                      <w:proofErr w:type="spellEnd"/>
                      <w:proofErr w:type="gramStart"/>
                      <w:r w:rsidRPr="0090026A">
                        <w:rPr>
                          <w:b/>
                          <w:sz w:val="18"/>
                          <w:lang w:val="en-US"/>
                        </w:rPr>
                        <w:t>,  Association</w:t>
                      </w:r>
                      <w:proofErr w:type="gramEnd"/>
                      <w:r w:rsidRPr="0090026A">
                        <w:rPr>
                          <w:b/>
                          <w:sz w:val="18"/>
                          <w:lang w:val="en-US"/>
                        </w:rPr>
                        <w:t xml:space="preserve"> of LSGs</w:t>
                      </w:r>
                      <w:r>
                        <w:rPr>
                          <w:b/>
                          <w:sz w:val="18"/>
                          <w:lang w:val="en-US"/>
                        </w:rPr>
                        <w:t>, Prime-Minister’s Office, NGO,</w:t>
                      </w:r>
                      <w:r w:rsidRPr="0090026A">
                        <w:rPr>
                          <w:b/>
                          <w:sz w:val="18"/>
                          <w:lang w:val="en-US"/>
                        </w:rPr>
                        <w:t xml:space="preserve"> S</w:t>
                      </w:r>
                      <w:r>
                        <w:rPr>
                          <w:b/>
                          <w:sz w:val="18"/>
                          <w:lang w:val="en-US"/>
                        </w:rPr>
                        <w:t>DC</w:t>
                      </w:r>
                      <w:r w:rsidRPr="0090026A">
                        <w:rPr>
                          <w:b/>
                          <w:sz w:val="18"/>
                          <w:lang w:val="en-US"/>
                        </w:rPr>
                        <w:t>)</w:t>
                      </w:r>
                    </w:p>
                    <w:p w14:paraId="1859D06B" w14:textId="77777777" w:rsidR="0001479F" w:rsidRPr="001965D3" w:rsidRDefault="0001479F" w:rsidP="00464AE2">
                      <w:pPr>
                        <w:pStyle w:val="a6"/>
                        <w:numPr>
                          <w:ilvl w:val="0"/>
                          <w:numId w:val="29"/>
                        </w:numPr>
                        <w:spacing w:after="0" w:line="240" w:lineRule="auto"/>
                        <w:ind w:left="426" w:hanging="284"/>
                        <w:rPr>
                          <w:sz w:val="20"/>
                          <w:lang w:val="en-US"/>
                        </w:rPr>
                      </w:pPr>
                      <w:r w:rsidRPr="001965D3">
                        <w:rPr>
                          <w:sz w:val="20"/>
                          <w:lang w:val="en-US"/>
                        </w:rPr>
                        <w:t>Approve Annual report and Annual plans;</w:t>
                      </w:r>
                    </w:p>
                    <w:p w14:paraId="489D636D" w14:textId="77777777" w:rsidR="0001479F" w:rsidRPr="001965D3" w:rsidRDefault="0001479F" w:rsidP="00464AE2">
                      <w:pPr>
                        <w:pStyle w:val="a6"/>
                        <w:numPr>
                          <w:ilvl w:val="0"/>
                          <w:numId w:val="29"/>
                        </w:numPr>
                        <w:spacing w:after="0" w:line="240" w:lineRule="auto"/>
                        <w:ind w:left="426" w:hanging="284"/>
                        <w:rPr>
                          <w:sz w:val="20"/>
                          <w:lang w:val="en-US"/>
                        </w:rPr>
                      </w:pPr>
                      <w:r w:rsidRPr="001965D3">
                        <w:rPr>
                          <w:sz w:val="20"/>
                          <w:lang w:val="en-US"/>
                        </w:rPr>
                        <w:t>Define policy dialogue and donor coordination issues</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98528" behindDoc="0" locked="0" layoutInCell="1" allowOverlap="1" wp14:anchorId="2D61354B" wp14:editId="05464DD4">
                <wp:simplePos x="0" y="0"/>
                <wp:positionH relativeFrom="column">
                  <wp:posOffset>3146425</wp:posOffset>
                </wp:positionH>
                <wp:positionV relativeFrom="paragraph">
                  <wp:posOffset>2036181</wp:posOffset>
                </wp:positionV>
                <wp:extent cx="638175" cy="327660"/>
                <wp:effectExtent l="0" t="0" r="0" b="0"/>
                <wp:wrapNone/>
                <wp:docPr id="311" name="Поле 311"/>
                <wp:cNvGraphicFramePr/>
                <a:graphic xmlns:a="http://schemas.openxmlformats.org/drawingml/2006/main">
                  <a:graphicData uri="http://schemas.microsoft.com/office/word/2010/wordprocessingShape">
                    <wps:wsp>
                      <wps:cNvSpPr txBox="1"/>
                      <wps:spPr>
                        <a:xfrm>
                          <a:off x="0" y="0"/>
                          <a:ext cx="63817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4125F"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1" o:spid="_x0000_s1069" type="#_x0000_t202" style="position:absolute;margin-left:247.75pt;margin-top:160.35pt;width:50.25pt;height:25.8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" filled="f" stroked="f" strokeweight=".5pt">
                <v:textbox>
                  <w:txbxContent>
                    <w:p w14:paraId="5E44125F"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94432" behindDoc="0" locked="0" layoutInCell="1" allowOverlap="1" wp14:anchorId="75245E62" wp14:editId="0F45C16D">
                <wp:simplePos x="0" y="0"/>
                <wp:positionH relativeFrom="column">
                  <wp:posOffset>1917065</wp:posOffset>
                </wp:positionH>
                <wp:positionV relativeFrom="paragraph">
                  <wp:posOffset>2241550</wp:posOffset>
                </wp:positionV>
                <wp:extent cx="3329305" cy="0"/>
                <wp:effectExtent l="0" t="0" r="23495" b="19050"/>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33293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50.95pt,176.5pt" to="413.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" strokecolor="black [3213]" strokeweight="1.5pt"/>
            </w:pict>
          </mc:Fallback>
        </mc:AlternateContent>
      </w:r>
      <w:r w:rsidRPr="00716032">
        <w:rPr>
          <w:rFonts w:ascii="Arial" w:hAnsi="Arial" w:cs="Arial"/>
          <w:b/>
          <w:noProof/>
          <w:lang w:val="en-US"/>
        </w:rPr>
        <mc:AlternateContent>
          <mc:Choice Requires="wps">
            <w:drawing>
              <wp:anchor distT="0" distB="0" distL="114300" distR="114300" simplePos="0" relativeHeight="251802624" behindDoc="0" locked="0" layoutInCell="1" allowOverlap="1" wp14:anchorId="021A34C3" wp14:editId="4266DF3A">
                <wp:simplePos x="0" y="0"/>
                <wp:positionH relativeFrom="column">
                  <wp:posOffset>-122609</wp:posOffset>
                </wp:positionH>
                <wp:positionV relativeFrom="paragraph">
                  <wp:posOffset>3739198</wp:posOffset>
                </wp:positionV>
                <wp:extent cx="638354" cy="327804"/>
                <wp:effectExtent l="2858" t="0" r="0" b="0"/>
                <wp:wrapNone/>
                <wp:docPr id="313" name="Поле 313"/>
                <wp:cNvGraphicFramePr/>
                <a:graphic xmlns:a="http://schemas.openxmlformats.org/drawingml/2006/main">
                  <a:graphicData uri="http://schemas.microsoft.com/office/word/2010/wordprocessingShape">
                    <wps:wsp>
                      <wps:cNvSpPr txBox="1"/>
                      <wps:spPr>
                        <a:xfrm rot="16200000">
                          <a:off x="0" y="0"/>
                          <a:ext cx="638354"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EBE42"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3" o:spid="_x0000_s1070" type="#_x0000_t202" style="position:absolute;margin-left:-9.65pt;margin-top:294.45pt;width:50.25pt;height:25.8pt;rotation:-90;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" filled="f" stroked="f" strokeweight=".5pt">
                <v:textbox>
                  <w:txbxContent>
                    <w:p w14:paraId="301EBE42"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801600" behindDoc="0" locked="0" layoutInCell="1" allowOverlap="1" wp14:anchorId="7F8E8B5C" wp14:editId="1A8550B8">
                <wp:simplePos x="0" y="0"/>
                <wp:positionH relativeFrom="column">
                  <wp:posOffset>1551993</wp:posOffset>
                </wp:positionH>
                <wp:positionV relativeFrom="paragraph">
                  <wp:posOffset>3763328</wp:posOffset>
                </wp:positionV>
                <wp:extent cx="638354" cy="327804"/>
                <wp:effectExtent l="2858" t="0" r="0" b="0"/>
                <wp:wrapNone/>
                <wp:docPr id="314" name="Поле 314"/>
                <wp:cNvGraphicFramePr/>
                <a:graphic xmlns:a="http://schemas.openxmlformats.org/drawingml/2006/main">
                  <a:graphicData uri="http://schemas.microsoft.com/office/word/2010/wordprocessingShape">
                    <wps:wsp>
                      <wps:cNvSpPr txBox="1"/>
                      <wps:spPr>
                        <a:xfrm rot="16200000">
                          <a:off x="0" y="0"/>
                          <a:ext cx="638354"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E38CA"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4" o:spid="_x0000_s1071" type="#_x0000_t202" style="position:absolute;margin-left:122.2pt;margin-top:296.35pt;width:50.25pt;height:25.8pt;rotation:-90;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" filled="f" stroked="f" strokeweight=".5pt">
                <v:textbox>
                  <w:txbxContent>
                    <w:p w14:paraId="0F0E38CA"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99552" behindDoc="0" locked="0" layoutInCell="1" allowOverlap="1" wp14:anchorId="077665E9" wp14:editId="64303E8F">
                <wp:simplePos x="0" y="0"/>
                <wp:positionH relativeFrom="column">
                  <wp:posOffset>5001086</wp:posOffset>
                </wp:positionH>
                <wp:positionV relativeFrom="paragraph">
                  <wp:posOffset>3776353</wp:posOffset>
                </wp:positionV>
                <wp:extent cx="638175" cy="327660"/>
                <wp:effectExtent l="2858" t="0" r="0" b="0"/>
                <wp:wrapNone/>
                <wp:docPr id="315" name="Поле 315"/>
                <wp:cNvGraphicFramePr/>
                <a:graphic xmlns:a="http://schemas.openxmlformats.org/drawingml/2006/main">
                  <a:graphicData uri="http://schemas.microsoft.com/office/word/2010/wordprocessingShape">
                    <wps:wsp>
                      <wps:cNvSpPr txBox="1"/>
                      <wps:spPr>
                        <a:xfrm rot="5400000">
                          <a:off x="0" y="0"/>
                          <a:ext cx="63817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4B985"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5" o:spid="_x0000_s1072" type="#_x0000_t202" style="position:absolute;margin-left:393.8pt;margin-top:297.35pt;width:50.25pt;height:25.8pt;rotation:90;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" filled="f" stroked="f" strokeweight=".5pt">
                <v:textbox>
                  <w:txbxContent>
                    <w:p w14:paraId="76E4B985"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97504" behindDoc="0" locked="0" layoutInCell="1" allowOverlap="1" wp14:anchorId="29DCE684" wp14:editId="1A842561">
                <wp:simplePos x="0" y="0"/>
                <wp:positionH relativeFrom="column">
                  <wp:posOffset>3193415</wp:posOffset>
                </wp:positionH>
                <wp:positionV relativeFrom="paragraph">
                  <wp:posOffset>1019391</wp:posOffset>
                </wp:positionV>
                <wp:extent cx="638354" cy="327804"/>
                <wp:effectExtent l="0" t="0" r="0" b="0"/>
                <wp:wrapNone/>
                <wp:docPr id="316" name="Поле 316"/>
                <wp:cNvGraphicFramePr/>
                <a:graphic xmlns:a="http://schemas.openxmlformats.org/drawingml/2006/main">
                  <a:graphicData uri="http://schemas.microsoft.com/office/word/2010/wordprocessingShape">
                    <wps:wsp>
                      <wps:cNvSpPr txBox="1"/>
                      <wps:spPr>
                        <a:xfrm>
                          <a:off x="0" y="0"/>
                          <a:ext cx="638354" cy="32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56243" w14:textId="77777777" w:rsidR="0001479F" w:rsidRPr="009A3ADB" w:rsidRDefault="0001479F" w:rsidP="009F685D">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6" o:spid="_x0000_s1073" type="#_x0000_t202" style="position:absolute;margin-left:251.45pt;margin-top:80.25pt;width:50.25pt;height:25.8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" filled="f" stroked="f" strokeweight=".5pt">
                <v:textbox>
                  <w:txbxContent>
                    <w:p w14:paraId="12D56243" w14:textId="77777777" w:rsidR="0001479F" w:rsidRPr="009A3ADB" w:rsidRDefault="0001479F" w:rsidP="009F685D">
                      <w:pPr>
                        <w:jc w:val="center"/>
                        <w:rPr>
                          <w:b/>
                          <w:lang w:val="en-US"/>
                        </w:rPr>
                      </w:pPr>
                    </w:p>
                  </w:txbxContent>
                </v:textbox>
              </v:shape>
            </w:pict>
          </mc:Fallback>
        </mc:AlternateContent>
      </w:r>
      <w:r w:rsidRPr="00716032">
        <w:rPr>
          <w:rFonts w:ascii="Arial" w:hAnsi="Arial" w:cs="Arial"/>
          <w:b/>
          <w:noProof/>
          <w:lang w:val="en-US"/>
        </w:rPr>
        <mc:AlternateContent>
          <mc:Choice Requires="wps">
            <w:drawing>
              <wp:anchor distT="0" distB="0" distL="114300" distR="114300" simplePos="0" relativeHeight="251795456" behindDoc="0" locked="0" layoutInCell="1" allowOverlap="1" wp14:anchorId="5A9AC265" wp14:editId="7E207374">
                <wp:simplePos x="0" y="0"/>
                <wp:positionH relativeFrom="column">
                  <wp:posOffset>234315</wp:posOffset>
                </wp:positionH>
                <wp:positionV relativeFrom="paragraph">
                  <wp:posOffset>1243965</wp:posOffset>
                </wp:positionV>
                <wp:extent cx="0" cy="4183380"/>
                <wp:effectExtent l="95250" t="0" r="57150" b="64770"/>
                <wp:wrapNone/>
                <wp:docPr id="317" name="Прямая со стрелкой 317"/>
                <wp:cNvGraphicFramePr/>
                <a:graphic xmlns:a="http://schemas.openxmlformats.org/drawingml/2006/main">
                  <a:graphicData uri="http://schemas.microsoft.com/office/word/2010/wordprocessingShape">
                    <wps:wsp>
                      <wps:cNvCnPr/>
                      <wps:spPr>
                        <a:xfrm>
                          <a:off x="0" y="0"/>
                          <a:ext cx="0" cy="41833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17" o:spid="_x0000_s1026" type="#_x0000_t32" style="position:absolute;margin-left:18.45pt;margin-top:97.95pt;width:0;height:329.4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" strokecolor="black [3213]" strokeweight="1.5pt">
                <v:stroke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86240" behindDoc="0" locked="0" layoutInCell="1" allowOverlap="1" wp14:anchorId="3DFA3662" wp14:editId="43051037">
                <wp:simplePos x="0" y="0"/>
                <wp:positionH relativeFrom="column">
                  <wp:posOffset>2909366</wp:posOffset>
                </wp:positionH>
                <wp:positionV relativeFrom="paragraph">
                  <wp:posOffset>1244468</wp:posOffset>
                </wp:positionV>
                <wp:extent cx="1190446" cy="0"/>
                <wp:effectExtent l="38100" t="76200" r="10160" b="114300"/>
                <wp:wrapNone/>
                <wp:docPr id="318" name="Прямая со стрелкой 318"/>
                <wp:cNvGraphicFramePr/>
                <a:graphic xmlns:a="http://schemas.openxmlformats.org/drawingml/2006/main">
                  <a:graphicData uri="http://schemas.microsoft.com/office/word/2010/wordprocessingShape">
                    <wps:wsp>
                      <wps:cNvCnPr/>
                      <wps:spPr>
                        <a:xfrm>
                          <a:off x="0" y="0"/>
                          <a:ext cx="1190446" cy="0"/>
                        </a:xfrm>
                        <a:prstGeom prst="straightConnector1">
                          <a:avLst/>
                        </a:prstGeom>
                        <a:ln w="190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18" o:spid="_x0000_s1026" type="#_x0000_t32" style="position:absolute;margin-left:229.1pt;margin-top:98pt;width:93.75pt;height:0;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" strokecolor="black [3213]" strokeweight="1.5pt">
                <v:stroke startarrow="open" endarrow="open"/>
              </v:shape>
            </w:pict>
          </mc:Fallback>
        </mc:AlternateContent>
      </w:r>
      <w:r w:rsidRPr="00716032">
        <w:rPr>
          <w:rFonts w:ascii="Arial" w:hAnsi="Arial" w:cs="Arial"/>
          <w:b/>
          <w:noProof/>
          <w:lang w:val="en-US"/>
        </w:rPr>
        <mc:AlternateContent>
          <mc:Choice Requires="wps">
            <w:drawing>
              <wp:anchor distT="0" distB="0" distL="114300" distR="114300" simplePos="0" relativeHeight="251785216" behindDoc="0" locked="0" layoutInCell="1" allowOverlap="1" wp14:anchorId="344BD3D1" wp14:editId="5C09B77D">
                <wp:simplePos x="0" y="0"/>
                <wp:positionH relativeFrom="column">
                  <wp:posOffset>-27593</wp:posOffset>
                </wp:positionH>
                <wp:positionV relativeFrom="paragraph">
                  <wp:posOffset>5442454</wp:posOffset>
                </wp:positionV>
                <wp:extent cx="1690777" cy="888041"/>
                <wp:effectExtent l="0" t="0" r="24130" b="26670"/>
                <wp:wrapNone/>
                <wp:docPr id="319" name="Прямоугольник 319"/>
                <wp:cNvGraphicFramePr/>
                <a:graphic xmlns:a="http://schemas.openxmlformats.org/drawingml/2006/main">
                  <a:graphicData uri="http://schemas.microsoft.com/office/word/2010/wordprocessingShape">
                    <wps:wsp>
                      <wps:cNvSpPr/>
                      <wps:spPr>
                        <a:xfrm>
                          <a:off x="0" y="0"/>
                          <a:ext cx="1690777" cy="888041"/>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3A89B5D" w14:textId="77777777" w:rsidR="0001479F" w:rsidRDefault="0001479F" w:rsidP="009F685D">
                            <w:pPr>
                              <w:spacing w:after="0" w:line="240" w:lineRule="auto"/>
                              <w:jc w:val="center"/>
                              <w:rPr>
                                <w:b/>
                                <w:lang w:val="en-US"/>
                              </w:rPr>
                            </w:pPr>
                            <w:r>
                              <w:rPr>
                                <w:b/>
                                <w:lang w:val="en-US"/>
                              </w:rPr>
                              <w:t>Helvetas</w:t>
                            </w:r>
                          </w:p>
                          <w:p w14:paraId="365D243D" w14:textId="77777777" w:rsidR="0001479F" w:rsidRPr="00AD4F75" w:rsidRDefault="0001479F" w:rsidP="009F685D">
                            <w:pPr>
                              <w:spacing w:after="0" w:line="240" w:lineRule="auto"/>
                              <w:jc w:val="center"/>
                              <w:rPr>
                                <w:b/>
                                <w:lang w:val="en-US"/>
                              </w:rPr>
                            </w:pPr>
                            <w:r>
                              <w:rPr>
                                <w:b/>
                                <w:lang w:val="en-US"/>
                              </w:rPr>
                              <w:t>DPI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9" o:spid="_x0000_s1074" style="position:absolute;margin-left:-2.15pt;margin-top:428.55pt;width:133.15pt;height:69.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" fillcolor="#d6e3bc [1302]" strokecolor="black [3200]" strokeweight="2pt">
                <v:textbox>
                  <w:txbxContent>
                    <w:p w14:paraId="43A89B5D" w14:textId="77777777" w:rsidR="0001479F" w:rsidRDefault="0001479F" w:rsidP="009F685D">
                      <w:pPr>
                        <w:spacing w:after="0" w:line="240" w:lineRule="auto"/>
                        <w:jc w:val="center"/>
                        <w:rPr>
                          <w:b/>
                          <w:lang w:val="en-US"/>
                        </w:rPr>
                      </w:pPr>
                      <w:proofErr w:type="spellStart"/>
                      <w:r>
                        <w:rPr>
                          <w:b/>
                          <w:lang w:val="en-US"/>
                        </w:rPr>
                        <w:t>Helvetas</w:t>
                      </w:r>
                      <w:proofErr w:type="spellEnd"/>
                    </w:p>
                    <w:p w14:paraId="365D243D" w14:textId="77777777" w:rsidR="0001479F" w:rsidRPr="00AD4F75" w:rsidRDefault="0001479F" w:rsidP="009F685D">
                      <w:pPr>
                        <w:spacing w:after="0" w:line="240" w:lineRule="auto"/>
                        <w:jc w:val="center"/>
                        <w:rPr>
                          <w:b/>
                          <w:lang w:val="en-US"/>
                        </w:rPr>
                      </w:pPr>
                      <w:r>
                        <w:rPr>
                          <w:b/>
                          <w:lang w:val="en-US"/>
                        </w:rPr>
                        <w:t>DPI</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76000" behindDoc="0" locked="0" layoutInCell="1" allowOverlap="1" wp14:anchorId="7BD129F2" wp14:editId="22432C91">
                <wp:simplePos x="0" y="0"/>
                <wp:positionH relativeFrom="column">
                  <wp:posOffset>4096505</wp:posOffset>
                </wp:positionH>
                <wp:positionV relativeFrom="paragraph">
                  <wp:posOffset>602914</wp:posOffset>
                </wp:positionV>
                <wp:extent cx="2286000" cy="1397480"/>
                <wp:effectExtent l="0" t="0" r="19050" b="12700"/>
                <wp:wrapNone/>
                <wp:docPr id="64" name="Прямоугольник 64"/>
                <wp:cNvGraphicFramePr/>
                <a:graphic xmlns:a="http://schemas.openxmlformats.org/drawingml/2006/main">
                  <a:graphicData uri="http://schemas.microsoft.com/office/word/2010/wordprocessingShape">
                    <wps:wsp>
                      <wps:cNvSpPr/>
                      <wps:spPr>
                        <a:xfrm>
                          <a:off x="0" y="0"/>
                          <a:ext cx="2286000" cy="1397480"/>
                        </a:xfrm>
                        <a:prstGeom prst="rect">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041D1F8E" w14:textId="77777777" w:rsidR="0001479F" w:rsidRPr="009A3ADB" w:rsidRDefault="0001479F" w:rsidP="009F685D">
                            <w:pPr>
                              <w:spacing w:line="240" w:lineRule="auto"/>
                              <w:jc w:val="center"/>
                              <w:rPr>
                                <w:b/>
                                <w:lang w:val="en-US"/>
                              </w:rPr>
                            </w:pPr>
                            <w:r w:rsidRPr="009A3ADB">
                              <w:rPr>
                                <w:b/>
                                <w:lang w:val="en-US"/>
                              </w:rPr>
                              <w:t xml:space="preserve">State Agency for </w:t>
                            </w:r>
                            <w:r>
                              <w:rPr>
                                <w:b/>
                                <w:lang w:val="en-US"/>
                              </w:rPr>
                              <w:t>LSG and Inter-ethnic relations (SALSGIR)</w:t>
                            </w:r>
                          </w:p>
                          <w:p w14:paraId="6C504627" w14:textId="77777777" w:rsidR="0001479F" w:rsidRDefault="0001479F" w:rsidP="00464AE2">
                            <w:pPr>
                              <w:pStyle w:val="ListParagraph"/>
                              <w:numPr>
                                <w:ilvl w:val="0"/>
                                <w:numId w:val="27"/>
                              </w:numPr>
                              <w:spacing w:line="240" w:lineRule="auto"/>
                              <w:ind w:left="426" w:hanging="284"/>
                              <w:rPr>
                                <w:lang w:val="en-US"/>
                              </w:rPr>
                            </w:pPr>
                            <w:r>
                              <w:rPr>
                                <w:lang w:val="en-US"/>
                              </w:rPr>
                              <w:t>Endorse the MoU concluded between SDC and Agency</w:t>
                            </w:r>
                          </w:p>
                          <w:p w14:paraId="5EA02F84" w14:textId="77777777" w:rsidR="0001479F" w:rsidRPr="009A3ADB" w:rsidRDefault="0001479F" w:rsidP="00464AE2">
                            <w:pPr>
                              <w:pStyle w:val="ListParagraph"/>
                              <w:numPr>
                                <w:ilvl w:val="0"/>
                                <w:numId w:val="27"/>
                              </w:numPr>
                              <w:spacing w:line="240" w:lineRule="auto"/>
                              <w:ind w:left="426" w:hanging="284"/>
                              <w:rPr>
                                <w:lang w:val="en-US"/>
                              </w:rPr>
                            </w:pPr>
                            <w:r>
                              <w:rPr>
                                <w:lang w:val="en-US"/>
                              </w:rPr>
                              <w:t>Memorandum of Understanding with DPI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4" o:spid="_x0000_s1075" style="position:absolute;margin-left:322.55pt;margin-top:47.45pt;width:180pt;height:110.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" fillcolor="#f79646 [3209]" strokecolor="black [3200]" strokeweight="2pt">
                <v:textbox>
                  <w:txbxContent>
                    <w:p w14:paraId="041D1F8E" w14:textId="77777777" w:rsidR="0001479F" w:rsidRPr="009A3ADB" w:rsidRDefault="0001479F" w:rsidP="009F685D">
                      <w:pPr>
                        <w:spacing w:line="240" w:lineRule="auto"/>
                        <w:jc w:val="center"/>
                        <w:rPr>
                          <w:b/>
                          <w:lang w:val="en-US"/>
                        </w:rPr>
                      </w:pPr>
                      <w:r w:rsidRPr="009A3ADB">
                        <w:rPr>
                          <w:b/>
                          <w:lang w:val="en-US"/>
                        </w:rPr>
                        <w:t xml:space="preserve">State Agency for </w:t>
                      </w:r>
                      <w:r>
                        <w:rPr>
                          <w:b/>
                          <w:lang w:val="en-US"/>
                        </w:rPr>
                        <w:t>LSG and Inter-ethnic relations (SALSGIR)</w:t>
                      </w:r>
                    </w:p>
                    <w:p w14:paraId="6C504627" w14:textId="77777777" w:rsidR="0001479F" w:rsidRDefault="0001479F" w:rsidP="00464AE2">
                      <w:pPr>
                        <w:pStyle w:val="a6"/>
                        <w:numPr>
                          <w:ilvl w:val="0"/>
                          <w:numId w:val="27"/>
                        </w:numPr>
                        <w:spacing w:line="240" w:lineRule="auto"/>
                        <w:ind w:left="426" w:hanging="284"/>
                        <w:rPr>
                          <w:lang w:val="en-US"/>
                        </w:rPr>
                      </w:pPr>
                      <w:r>
                        <w:rPr>
                          <w:lang w:val="en-US"/>
                        </w:rPr>
                        <w:t xml:space="preserve">Endorse the </w:t>
                      </w:r>
                      <w:proofErr w:type="spellStart"/>
                      <w:r>
                        <w:rPr>
                          <w:lang w:val="en-US"/>
                        </w:rPr>
                        <w:t>MoU</w:t>
                      </w:r>
                      <w:proofErr w:type="spellEnd"/>
                      <w:r>
                        <w:rPr>
                          <w:lang w:val="en-US"/>
                        </w:rPr>
                        <w:t xml:space="preserve"> concluded between SDC and Agency</w:t>
                      </w:r>
                    </w:p>
                    <w:p w14:paraId="5EA02F84" w14:textId="77777777" w:rsidR="0001479F" w:rsidRPr="009A3ADB" w:rsidRDefault="0001479F" w:rsidP="00464AE2">
                      <w:pPr>
                        <w:pStyle w:val="a6"/>
                        <w:numPr>
                          <w:ilvl w:val="0"/>
                          <w:numId w:val="27"/>
                        </w:numPr>
                        <w:spacing w:line="240" w:lineRule="auto"/>
                        <w:ind w:left="426" w:hanging="284"/>
                        <w:rPr>
                          <w:lang w:val="en-US"/>
                        </w:rPr>
                      </w:pPr>
                      <w:r>
                        <w:rPr>
                          <w:lang w:val="en-US"/>
                        </w:rPr>
                        <w:t>Memorandum of Understanding with DPI</w:t>
                      </w:r>
                    </w:p>
                  </w:txbxContent>
                </v:textbox>
              </v:rect>
            </w:pict>
          </mc:Fallback>
        </mc:AlternateContent>
      </w:r>
      <w:r w:rsidRPr="00716032">
        <w:rPr>
          <w:rFonts w:ascii="Arial" w:hAnsi="Arial" w:cs="Arial"/>
          <w:b/>
          <w:noProof/>
          <w:lang w:val="en-US"/>
        </w:rPr>
        <mc:AlternateContent>
          <mc:Choice Requires="wps">
            <w:drawing>
              <wp:anchor distT="0" distB="0" distL="114300" distR="114300" simplePos="0" relativeHeight="251774976" behindDoc="0" locked="0" layoutInCell="1" allowOverlap="1" wp14:anchorId="06116FB3" wp14:editId="65F6E245">
                <wp:simplePos x="0" y="0"/>
                <wp:positionH relativeFrom="column">
                  <wp:posOffset>623366</wp:posOffset>
                </wp:positionH>
                <wp:positionV relativeFrom="paragraph">
                  <wp:posOffset>606113</wp:posOffset>
                </wp:positionV>
                <wp:extent cx="2286000" cy="1397480"/>
                <wp:effectExtent l="0" t="0" r="19050" b="12700"/>
                <wp:wrapNone/>
                <wp:docPr id="70" name="Прямоугольник 70"/>
                <wp:cNvGraphicFramePr/>
                <a:graphic xmlns:a="http://schemas.openxmlformats.org/drawingml/2006/main">
                  <a:graphicData uri="http://schemas.microsoft.com/office/word/2010/wordprocessingShape">
                    <wps:wsp>
                      <wps:cNvSpPr/>
                      <wps:spPr>
                        <a:xfrm>
                          <a:off x="0" y="0"/>
                          <a:ext cx="2286000" cy="1397480"/>
                        </a:xfrm>
                        <a:prstGeom prst="rect">
                          <a:avLst/>
                        </a:prstGeom>
                        <a:solidFill>
                          <a:schemeClr val="accent6"/>
                        </a:solidFill>
                      </wps:spPr>
                      <wps:style>
                        <a:lnRef idx="2">
                          <a:schemeClr val="dk1"/>
                        </a:lnRef>
                        <a:fillRef idx="1">
                          <a:schemeClr val="lt1"/>
                        </a:fillRef>
                        <a:effectRef idx="0">
                          <a:schemeClr val="dk1"/>
                        </a:effectRef>
                        <a:fontRef idx="minor">
                          <a:schemeClr val="dk1"/>
                        </a:fontRef>
                      </wps:style>
                      <wps:txbx>
                        <w:txbxContent>
                          <w:p w14:paraId="6F9CC7CF" w14:textId="77777777" w:rsidR="0001479F" w:rsidRPr="009A3ADB" w:rsidRDefault="0001479F" w:rsidP="009F685D">
                            <w:pPr>
                              <w:spacing w:line="240" w:lineRule="auto"/>
                              <w:jc w:val="center"/>
                              <w:rPr>
                                <w:b/>
                                <w:lang w:val="en-US"/>
                              </w:rPr>
                            </w:pPr>
                            <w:r w:rsidRPr="009A3ADB">
                              <w:rPr>
                                <w:b/>
                                <w:lang w:val="en-US"/>
                              </w:rPr>
                              <w:t>SDC represented by SCO</w:t>
                            </w:r>
                          </w:p>
                          <w:p w14:paraId="6CAA459C" w14:textId="77777777" w:rsidR="0001479F" w:rsidRDefault="0001479F" w:rsidP="00464AE2">
                            <w:pPr>
                              <w:pStyle w:val="ListParagraph"/>
                              <w:numPr>
                                <w:ilvl w:val="0"/>
                                <w:numId w:val="26"/>
                              </w:numPr>
                              <w:spacing w:line="240" w:lineRule="auto"/>
                              <w:ind w:left="426" w:hanging="284"/>
                              <w:rPr>
                                <w:lang w:val="en-US"/>
                              </w:rPr>
                            </w:pPr>
                            <w:r>
                              <w:rPr>
                                <w:lang w:val="en-US"/>
                              </w:rPr>
                              <w:t>Financing</w:t>
                            </w:r>
                          </w:p>
                          <w:p w14:paraId="5B3D63C9" w14:textId="77777777" w:rsidR="0001479F" w:rsidRDefault="0001479F" w:rsidP="00464AE2">
                            <w:pPr>
                              <w:pStyle w:val="ListParagraph"/>
                              <w:numPr>
                                <w:ilvl w:val="0"/>
                                <w:numId w:val="26"/>
                              </w:numPr>
                              <w:spacing w:line="240" w:lineRule="auto"/>
                              <w:ind w:left="426" w:hanging="284"/>
                              <w:rPr>
                                <w:lang w:val="en-US"/>
                              </w:rPr>
                            </w:pPr>
                            <w:r>
                              <w:rPr>
                                <w:lang w:val="en-US"/>
                              </w:rPr>
                              <w:t>Overall Project Monitoring and steering</w:t>
                            </w:r>
                          </w:p>
                          <w:p w14:paraId="5D2A086F" w14:textId="77777777" w:rsidR="0001479F" w:rsidRDefault="0001479F" w:rsidP="00464AE2">
                            <w:pPr>
                              <w:pStyle w:val="ListParagraph"/>
                              <w:numPr>
                                <w:ilvl w:val="0"/>
                                <w:numId w:val="26"/>
                              </w:numPr>
                              <w:spacing w:line="240" w:lineRule="auto"/>
                              <w:ind w:left="426" w:hanging="284"/>
                              <w:rPr>
                                <w:lang w:val="en-US"/>
                              </w:rPr>
                            </w:pPr>
                            <w:r>
                              <w:rPr>
                                <w:lang w:val="en-US"/>
                              </w:rPr>
                              <w:t>Policy dialogue</w:t>
                            </w:r>
                          </w:p>
                          <w:p w14:paraId="3092722D" w14:textId="77777777" w:rsidR="0001479F" w:rsidRPr="009A3ADB" w:rsidRDefault="0001479F" w:rsidP="00464AE2">
                            <w:pPr>
                              <w:pStyle w:val="ListParagraph"/>
                              <w:numPr>
                                <w:ilvl w:val="0"/>
                                <w:numId w:val="26"/>
                              </w:numPr>
                              <w:spacing w:line="240" w:lineRule="auto"/>
                              <w:ind w:left="426" w:hanging="284"/>
                              <w:rPr>
                                <w:lang w:val="en-US"/>
                              </w:rPr>
                            </w:pPr>
                            <w:r>
                              <w:rPr>
                                <w:lang w:val="en-US"/>
                              </w:rPr>
                              <w:t>Donor Coordination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0" o:spid="_x0000_s1076" style="position:absolute;margin-left:49.1pt;margin-top:47.75pt;width:180pt;height:110.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" fillcolor="#f79646 [3209]" strokecolor="black [3200]" strokeweight="2pt">
                <v:textbox>
                  <w:txbxContent>
                    <w:p w14:paraId="6F9CC7CF" w14:textId="77777777" w:rsidR="0001479F" w:rsidRPr="009A3ADB" w:rsidRDefault="0001479F" w:rsidP="009F685D">
                      <w:pPr>
                        <w:spacing w:line="240" w:lineRule="auto"/>
                        <w:jc w:val="center"/>
                        <w:rPr>
                          <w:b/>
                          <w:lang w:val="en-US"/>
                        </w:rPr>
                      </w:pPr>
                      <w:r w:rsidRPr="009A3ADB">
                        <w:rPr>
                          <w:b/>
                          <w:lang w:val="en-US"/>
                        </w:rPr>
                        <w:t>SDC represented by SCO</w:t>
                      </w:r>
                    </w:p>
                    <w:p w14:paraId="6CAA459C" w14:textId="77777777" w:rsidR="0001479F" w:rsidRDefault="0001479F" w:rsidP="00464AE2">
                      <w:pPr>
                        <w:pStyle w:val="a6"/>
                        <w:numPr>
                          <w:ilvl w:val="0"/>
                          <w:numId w:val="26"/>
                        </w:numPr>
                        <w:spacing w:line="240" w:lineRule="auto"/>
                        <w:ind w:left="426" w:hanging="284"/>
                        <w:rPr>
                          <w:lang w:val="en-US"/>
                        </w:rPr>
                      </w:pPr>
                      <w:r>
                        <w:rPr>
                          <w:lang w:val="en-US"/>
                        </w:rPr>
                        <w:t>Financing</w:t>
                      </w:r>
                    </w:p>
                    <w:p w14:paraId="5B3D63C9" w14:textId="77777777" w:rsidR="0001479F" w:rsidRDefault="0001479F" w:rsidP="00464AE2">
                      <w:pPr>
                        <w:pStyle w:val="a6"/>
                        <w:numPr>
                          <w:ilvl w:val="0"/>
                          <w:numId w:val="26"/>
                        </w:numPr>
                        <w:spacing w:line="240" w:lineRule="auto"/>
                        <w:ind w:left="426" w:hanging="284"/>
                        <w:rPr>
                          <w:lang w:val="en-US"/>
                        </w:rPr>
                      </w:pPr>
                      <w:r>
                        <w:rPr>
                          <w:lang w:val="en-US"/>
                        </w:rPr>
                        <w:t>Overall Project Monitoring and steering</w:t>
                      </w:r>
                    </w:p>
                    <w:p w14:paraId="5D2A086F" w14:textId="77777777" w:rsidR="0001479F" w:rsidRDefault="0001479F" w:rsidP="00464AE2">
                      <w:pPr>
                        <w:pStyle w:val="a6"/>
                        <w:numPr>
                          <w:ilvl w:val="0"/>
                          <w:numId w:val="26"/>
                        </w:numPr>
                        <w:spacing w:line="240" w:lineRule="auto"/>
                        <w:ind w:left="426" w:hanging="284"/>
                        <w:rPr>
                          <w:lang w:val="en-US"/>
                        </w:rPr>
                      </w:pPr>
                      <w:r>
                        <w:rPr>
                          <w:lang w:val="en-US"/>
                        </w:rPr>
                        <w:t>Policy dialogue</w:t>
                      </w:r>
                    </w:p>
                    <w:p w14:paraId="3092722D" w14:textId="77777777" w:rsidR="0001479F" w:rsidRPr="009A3ADB" w:rsidRDefault="0001479F" w:rsidP="00464AE2">
                      <w:pPr>
                        <w:pStyle w:val="a6"/>
                        <w:numPr>
                          <w:ilvl w:val="0"/>
                          <w:numId w:val="26"/>
                        </w:numPr>
                        <w:spacing w:line="240" w:lineRule="auto"/>
                        <w:ind w:left="426" w:hanging="284"/>
                        <w:rPr>
                          <w:lang w:val="en-US"/>
                        </w:rPr>
                      </w:pPr>
                      <w:r>
                        <w:rPr>
                          <w:lang w:val="en-US"/>
                        </w:rPr>
                        <w:t>Donor Coordination</w:t>
                      </w:r>
                    </w:p>
                  </w:txbxContent>
                </v:textbox>
              </v:rect>
            </w:pict>
          </mc:Fallback>
        </mc:AlternateContent>
      </w:r>
    </w:p>
    <w:p w14:paraId="4DF16A02" w14:textId="77777777" w:rsidR="009F685D" w:rsidRPr="009F685D" w:rsidRDefault="009F685D" w:rsidP="009F685D">
      <w:pPr>
        <w:rPr>
          <w:lang w:val="en-US" w:eastAsia="ru-RU"/>
        </w:rPr>
      </w:pPr>
    </w:p>
    <w:p w14:paraId="718C25F6" w14:textId="77777777" w:rsidR="003658D5" w:rsidRPr="001A5508" w:rsidRDefault="003658D5" w:rsidP="00AF06EC">
      <w:pPr>
        <w:pStyle w:val="ListParagraph"/>
        <w:ind w:left="360"/>
        <w:jc w:val="both"/>
        <w:rPr>
          <w:rFonts w:ascii="Arial" w:hAnsi="Arial" w:cs="Arial"/>
          <w:sz w:val="20"/>
          <w:szCs w:val="20"/>
          <w:lang w:val="en-US"/>
        </w:rPr>
      </w:pPr>
    </w:p>
    <w:sectPr w:rsidR="003658D5" w:rsidRPr="001A5508" w:rsidSect="00AF06EC">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ED4B0" w14:textId="77777777" w:rsidR="006C121D" w:rsidRDefault="006C121D" w:rsidP="00C40BE4">
      <w:pPr>
        <w:spacing w:after="0" w:line="240" w:lineRule="auto"/>
      </w:pPr>
      <w:r>
        <w:separator/>
      </w:r>
    </w:p>
  </w:endnote>
  <w:endnote w:type="continuationSeparator" w:id="0">
    <w:p w14:paraId="12F4C2AE" w14:textId="77777777" w:rsidR="006C121D" w:rsidRDefault="006C121D" w:rsidP="00C4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
    <w:altName w:val="Arial Unicode MS"/>
    <w:panose1 w:val="00000000000000000000"/>
    <w:charset w:val="50"/>
    <w:family w:val="auto"/>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21935" w14:textId="383BB663" w:rsidR="0001479F" w:rsidRPr="00280F20" w:rsidRDefault="006C121D">
    <w:pPr>
      <w:pStyle w:val="Footer"/>
      <w:rPr>
        <w:rFonts w:ascii="Arial" w:hAnsi="Arial" w:cs="Arial"/>
        <w:color w:val="548DD4" w:themeColor="text2" w:themeTint="99"/>
        <w:sz w:val="18"/>
        <w:szCs w:val="18"/>
      </w:rPr>
    </w:pPr>
    <w:sdt>
      <w:sdtPr>
        <w:rPr>
          <w:rFonts w:ascii="Arial" w:hAnsi="Arial" w:cs="Arial"/>
          <w:color w:val="548DD4" w:themeColor="text2" w:themeTint="99"/>
          <w:sz w:val="18"/>
          <w:szCs w:val="18"/>
        </w:rPr>
        <w:alias w:val="Автор"/>
        <w:id w:val="611721878"/>
        <w:placeholder>
          <w:docPart w:val="F054FC5221024D07940FDCC5A309A942"/>
        </w:placeholder>
        <w:dataBinding w:prefixMappings="xmlns:ns0='http://schemas.openxmlformats.org/package/2006/metadata/core-properties' xmlns:ns1='http://purl.org/dc/elements/1.1/'" w:xpath="/ns0:coreProperties[1]/ns1:creator[1]" w:storeItemID="{6C3C8BC8-F283-45AE-878A-BAB7291924A1}"/>
        <w:text/>
      </w:sdtPr>
      <w:sdtEndPr/>
      <w:sdtContent>
        <w:r w:rsidR="0001479F" w:rsidRPr="00280F20">
          <w:rPr>
            <w:rFonts w:ascii="Arial" w:hAnsi="Arial" w:cs="Arial"/>
            <w:color w:val="548DD4" w:themeColor="text2" w:themeTint="99"/>
            <w:sz w:val="18"/>
            <w:szCs w:val="18"/>
            <w:lang w:val="en-US"/>
          </w:rPr>
          <w:t>Development Policy Institute</w:t>
        </w:r>
      </w:sdtContent>
    </w:sdt>
  </w:p>
  <w:p w14:paraId="2D12A37B" w14:textId="68906353" w:rsidR="0001479F" w:rsidRPr="00280F20" w:rsidRDefault="0001479F">
    <w:pPr>
      <w:pStyle w:val="Footer"/>
      <w:rPr>
        <w:rFonts w:ascii="Arial" w:hAnsi="Arial" w:cs="Arial"/>
        <w:color w:val="548DD4" w:themeColor="text2" w:themeTint="99"/>
        <w:sz w:val="18"/>
        <w:szCs w:val="18"/>
      </w:rPr>
    </w:pPr>
    <w:r w:rsidRPr="00280F20">
      <w:rPr>
        <w:rFonts w:ascii="Arial" w:hAnsi="Arial" w:cs="Arial"/>
        <w:noProof/>
        <w:color w:val="548DD4" w:themeColor="text2" w:themeTint="99"/>
        <w:sz w:val="18"/>
        <w:szCs w:val="18"/>
        <w:lang w:val="en-US"/>
      </w:rPr>
      <mc:AlternateContent>
        <mc:Choice Requires="wps">
          <w:drawing>
            <wp:anchor distT="0" distB="0" distL="114300" distR="114300" simplePos="0" relativeHeight="251659264" behindDoc="0" locked="0" layoutInCell="1" allowOverlap="1" wp14:anchorId="4F07F4FF" wp14:editId="7F4EC16F">
              <wp:simplePos x="0" y="0"/>
              <wp:positionH relativeFrom="margin">
                <wp:align>right</wp:align>
              </wp:positionH>
              <wp:positionV relativeFrom="bottomMargin">
                <wp:align>top</wp:align>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C4883F9" w14:textId="77777777" w:rsidR="0001479F" w:rsidRPr="00AF06EC" w:rsidRDefault="0001479F">
                          <w:pPr>
                            <w:pStyle w:val="Footer"/>
                            <w:jc w:val="right"/>
                            <w:rPr>
                              <w:rFonts w:asciiTheme="majorHAnsi" w:hAnsiTheme="majorHAnsi"/>
                              <w:color w:val="000000" w:themeColor="text1"/>
                              <w:sz w:val="24"/>
                              <w:szCs w:val="24"/>
                            </w:rPr>
                          </w:pPr>
                          <w:r w:rsidRPr="00AF06EC">
                            <w:rPr>
                              <w:rFonts w:asciiTheme="majorHAnsi" w:hAnsiTheme="majorHAnsi"/>
                              <w:color w:val="000000" w:themeColor="text1"/>
                              <w:sz w:val="24"/>
                              <w:szCs w:val="24"/>
                            </w:rPr>
                            <w:fldChar w:fldCharType="begin"/>
                          </w:r>
                          <w:r w:rsidRPr="00AF06EC">
                            <w:rPr>
                              <w:rFonts w:asciiTheme="majorHAnsi" w:hAnsiTheme="majorHAnsi"/>
                              <w:color w:val="000000" w:themeColor="text1"/>
                              <w:sz w:val="24"/>
                              <w:szCs w:val="24"/>
                            </w:rPr>
                            <w:instrText>PAGE  \* Arabic  \* MERGEFORMAT</w:instrText>
                          </w:r>
                          <w:r w:rsidRPr="00AF06EC">
                            <w:rPr>
                              <w:rFonts w:asciiTheme="majorHAnsi" w:hAnsiTheme="majorHAnsi"/>
                              <w:color w:val="000000" w:themeColor="text1"/>
                              <w:sz w:val="24"/>
                              <w:szCs w:val="24"/>
                            </w:rPr>
                            <w:fldChar w:fldCharType="separate"/>
                          </w:r>
                          <w:r w:rsidR="00120C38">
                            <w:rPr>
                              <w:rFonts w:asciiTheme="majorHAnsi" w:hAnsiTheme="majorHAnsi"/>
                              <w:noProof/>
                              <w:color w:val="000000" w:themeColor="text1"/>
                              <w:sz w:val="24"/>
                              <w:szCs w:val="24"/>
                            </w:rPr>
                            <w:t>50</w:t>
                          </w:r>
                          <w:r w:rsidRPr="00AF06EC">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7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14:paraId="2C4883F9" w14:textId="77777777" w:rsidR="0001479F" w:rsidRPr="00AF06EC" w:rsidRDefault="0001479F">
                    <w:pPr>
                      <w:pStyle w:val="Footer"/>
                      <w:jc w:val="right"/>
                      <w:rPr>
                        <w:rFonts w:asciiTheme="majorHAnsi" w:hAnsiTheme="majorHAnsi"/>
                        <w:color w:val="000000" w:themeColor="text1"/>
                        <w:sz w:val="24"/>
                        <w:szCs w:val="24"/>
                      </w:rPr>
                    </w:pPr>
                    <w:r w:rsidRPr="00AF06EC">
                      <w:rPr>
                        <w:rFonts w:asciiTheme="majorHAnsi" w:hAnsiTheme="majorHAnsi"/>
                        <w:color w:val="000000" w:themeColor="text1"/>
                        <w:sz w:val="24"/>
                        <w:szCs w:val="24"/>
                      </w:rPr>
                      <w:fldChar w:fldCharType="begin"/>
                    </w:r>
                    <w:r w:rsidRPr="00AF06EC">
                      <w:rPr>
                        <w:rFonts w:asciiTheme="majorHAnsi" w:hAnsiTheme="majorHAnsi"/>
                        <w:color w:val="000000" w:themeColor="text1"/>
                        <w:sz w:val="24"/>
                        <w:szCs w:val="24"/>
                      </w:rPr>
                      <w:instrText>PAGE  \* Arabic  \* MERGEFORMAT</w:instrText>
                    </w:r>
                    <w:r w:rsidRPr="00AF06EC">
                      <w:rPr>
                        <w:rFonts w:asciiTheme="majorHAnsi" w:hAnsiTheme="majorHAnsi"/>
                        <w:color w:val="000000" w:themeColor="text1"/>
                        <w:sz w:val="24"/>
                        <w:szCs w:val="24"/>
                      </w:rPr>
                      <w:fldChar w:fldCharType="separate"/>
                    </w:r>
                    <w:r w:rsidR="00120C38">
                      <w:rPr>
                        <w:rFonts w:asciiTheme="majorHAnsi" w:hAnsiTheme="majorHAnsi"/>
                        <w:noProof/>
                        <w:color w:val="000000" w:themeColor="text1"/>
                        <w:sz w:val="24"/>
                        <w:szCs w:val="24"/>
                      </w:rPr>
                      <w:t>50</w:t>
                    </w:r>
                    <w:r w:rsidRPr="00AF06EC">
                      <w:rPr>
                        <w:rFonts w:asciiTheme="majorHAnsi" w:hAnsiTheme="majorHAnsi"/>
                        <w:color w:val="000000" w:themeColor="text1"/>
                        <w:sz w:val="24"/>
                        <w:szCs w:val="24"/>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3039E" w14:textId="77777777" w:rsidR="006C121D" w:rsidRDefault="006C121D" w:rsidP="00C40BE4">
      <w:pPr>
        <w:spacing w:after="0" w:line="240" w:lineRule="auto"/>
      </w:pPr>
      <w:r>
        <w:separator/>
      </w:r>
    </w:p>
  </w:footnote>
  <w:footnote w:type="continuationSeparator" w:id="0">
    <w:p w14:paraId="5C9009ED" w14:textId="77777777" w:rsidR="006C121D" w:rsidRDefault="006C121D" w:rsidP="00C40BE4">
      <w:pPr>
        <w:spacing w:after="0" w:line="240" w:lineRule="auto"/>
      </w:pPr>
      <w:r>
        <w:continuationSeparator/>
      </w:r>
    </w:p>
  </w:footnote>
  <w:footnote w:id="1">
    <w:p w14:paraId="34FAB546" w14:textId="77777777" w:rsidR="0001479F" w:rsidRPr="005F42FF" w:rsidRDefault="0001479F" w:rsidP="007019C5">
      <w:pPr>
        <w:pStyle w:val="FootnoteText"/>
        <w:rPr>
          <w:lang w:val="en-US"/>
        </w:rPr>
      </w:pPr>
      <w:r w:rsidRPr="005F42FF">
        <w:rPr>
          <w:rStyle w:val="FootnoteReference"/>
          <w:sz w:val="18"/>
        </w:rPr>
        <w:footnoteRef/>
      </w:r>
      <w:r w:rsidRPr="005F42FF">
        <w:rPr>
          <w:sz w:val="18"/>
        </w:rPr>
        <w:t xml:space="preserve"> </w:t>
      </w:r>
      <w:r w:rsidRPr="005F42FF">
        <w:rPr>
          <w:sz w:val="18"/>
          <w:lang w:val="en-US"/>
        </w:rPr>
        <w:t>Refer to Swiss Cooperation Strategy, Central Asia, 2012-2015, and to project factsheets for more details.</w:t>
      </w:r>
    </w:p>
  </w:footnote>
  <w:footnote w:id="2">
    <w:p w14:paraId="72B523BB" w14:textId="77777777" w:rsidR="0001479F" w:rsidRPr="001F2FE2" w:rsidRDefault="0001479F" w:rsidP="00D865C9">
      <w:pPr>
        <w:pStyle w:val="FootnoteText"/>
        <w:rPr>
          <w:sz w:val="16"/>
          <w:szCs w:val="16"/>
          <w:lang w:val="en-US"/>
        </w:rPr>
      </w:pPr>
      <w:r w:rsidRPr="006A2106">
        <w:rPr>
          <w:rStyle w:val="FootnoteReference"/>
          <w:sz w:val="16"/>
          <w:szCs w:val="16"/>
        </w:rPr>
        <w:footnoteRef/>
      </w:r>
      <w:r w:rsidRPr="001F2FE2">
        <w:rPr>
          <w:sz w:val="16"/>
          <w:szCs w:val="16"/>
          <w:lang w:val="en-US"/>
        </w:rPr>
        <w:t xml:space="preserve"> </w:t>
      </w:r>
      <w:r w:rsidRPr="003B10CC">
        <w:rPr>
          <w:sz w:val="16"/>
          <w:szCs w:val="16"/>
          <w:lang w:val="en-US"/>
        </w:rPr>
        <w:t xml:space="preserve">On January 31, 2012, the plans of other donors for 2012 to support local governments </w:t>
      </w:r>
      <w:r>
        <w:rPr>
          <w:sz w:val="16"/>
          <w:szCs w:val="16"/>
          <w:lang w:val="en-US"/>
        </w:rPr>
        <w:t>were</w:t>
      </w:r>
      <w:r w:rsidRPr="003B10CC">
        <w:rPr>
          <w:sz w:val="16"/>
          <w:szCs w:val="16"/>
          <w:lang w:val="en-US"/>
        </w:rPr>
        <w:t xml:space="preserve"> voiced at the national planning panel discussing the Project Logframe. Many donors stated that, </w:t>
      </w:r>
      <w:r>
        <w:rPr>
          <w:sz w:val="16"/>
          <w:szCs w:val="16"/>
          <w:lang w:val="en-US"/>
        </w:rPr>
        <w:t>with</w:t>
      </w:r>
      <w:r w:rsidRPr="003B10CC">
        <w:rPr>
          <w:sz w:val="16"/>
          <w:szCs w:val="16"/>
          <w:lang w:val="en-US"/>
        </w:rPr>
        <w:t xml:space="preserve"> regard </w:t>
      </w:r>
      <w:r>
        <w:rPr>
          <w:sz w:val="16"/>
          <w:szCs w:val="16"/>
          <w:lang w:val="en-US"/>
        </w:rPr>
        <w:t xml:space="preserve">to the </w:t>
      </w:r>
      <w:r w:rsidRPr="003B10CC">
        <w:rPr>
          <w:sz w:val="16"/>
          <w:szCs w:val="16"/>
          <w:lang w:val="en-US"/>
        </w:rPr>
        <w:t>LSG sector, it was their first experience participati</w:t>
      </w:r>
      <w:r>
        <w:rPr>
          <w:sz w:val="16"/>
          <w:szCs w:val="16"/>
          <w:lang w:val="en-US"/>
        </w:rPr>
        <w:t>ng</w:t>
      </w:r>
      <w:r w:rsidRPr="003B10CC">
        <w:rPr>
          <w:sz w:val="16"/>
          <w:szCs w:val="16"/>
          <w:lang w:val="en-US"/>
        </w:rPr>
        <w:t xml:space="preserve"> in public discussion </w:t>
      </w:r>
      <w:r>
        <w:rPr>
          <w:sz w:val="16"/>
          <w:szCs w:val="16"/>
          <w:lang w:val="en-US"/>
        </w:rPr>
        <w:t>on</w:t>
      </w:r>
      <w:r w:rsidRPr="003B10CC">
        <w:rPr>
          <w:sz w:val="16"/>
          <w:szCs w:val="16"/>
          <w:lang w:val="en-US"/>
        </w:rPr>
        <w:t xml:space="preserve"> future project plan</w:t>
      </w:r>
      <w:r>
        <w:rPr>
          <w:sz w:val="16"/>
          <w:szCs w:val="16"/>
          <w:lang w:val="en-US"/>
        </w:rPr>
        <w:t>s</w:t>
      </w:r>
      <w:r w:rsidRPr="003B10CC">
        <w:rPr>
          <w:sz w:val="16"/>
          <w:szCs w:val="16"/>
          <w:lang w:val="en-US"/>
        </w:rPr>
        <w:t xml:space="preserve"> and it was very useful for donor assistance coordination.</w:t>
      </w:r>
    </w:p>
  </w:footnote>
  <w:footnote w:id="3">
    <w:p w14:paraId="788F6E73" w14:textId="52AF5AD2" w:rsidR="0001479F" w:rsidRPr="00DB2948" w:rsidRDefault="0001479F" w:rsidP="00DB2948">
      <w:pPr>
        <w:pStyle w:val="FootnoteText"/>
        <w:rPr>
          <w:sz w:val="16"/>
          <w:szCs w:val="16"/>
        </w:rPr>
      </w:pPr>
      <w:r>
        <w:rPr>
          <w:rStyle w:val="FootnoteReference"/>
        </w:rPr>
        <w:footnoteRef/>
      </w:r>
      <w:r>
        <w:t xml:space="preserve"> </w:t>
      </w:r>
      <w:r w:rsidRPr="00DB2948">
        <w:rPr>
          <w:sz w:val="16"/>
          <w:szCs w:val="16"/>
        </w:rPr>
        <w:t>By local service delivery VAP understands performance of basic LSG functions (issues of local importance as per the LSG Law</w:t>
      </w:r>
      <w:r>
        <w:rPr>
          <w:sz w:val="16"/>
          <w:szCs w:val="16"/>
        </w:rPr>
        <w:t>, Article 18</w:t>
      </w:r>
      <w:r w:rsidRPr="00DB2948">
        <w:rPr>
          <w:sz w:val="16"/>
          <w:szCs w:val="16"/>
        </w:rPr>
        <w:t>) using local budgets’ funds.</w:t>
      </w:r>
      <w:r>
        <w:rPr>
          <w:sz w:val="16"/>
          <w:szCs w:val="16"/>
        </w:rPr>
        <w:t xml:space="preserve"> </w:t>
      </w:r>
      <w:r w:rsidRPr="00DB2948">
        <w:rPr>
          <w:sz w:val="16"/>
          <w:szCs w:val="16"/>
        </w:rPr>
        <w:t>Formation, approval and execution of local budget is on the list of issues of local importance</w:t>
      </w:r>
    </w:p>
    <w:p w14:paraId="619E288C" w14:textId="3F4B31EC" w:rsidR="0001479F" w:rsidRPr="00DB2948" w:rsidRDefault="0001479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52E13" w14:textId="1FD8D2B3" w:rsidR="0001479F" w:rsidRPr="00280F20" w:rsidRDefault="0001479F" w:rsidP="003572B1">
    <w:pPr>
      <w:pStyle w:val="Default"/>
      <w:pBdr>
        <w:bottom w:val="single" w:sz="4" w:space="1" w:color="auto"/>
      </w:pBdr>
      <w:jc w:val="center"/>
      <w:rPr>
        <w:color w:val="548DD4" w:themeColor="text2" w:themeTint="99"/>
        <w:sz w:val="16"/>
        <w:szCs w:val="18"/>
        <w:lang w:val="en-US"/>
      </w:rPr>
    </w:pPr>
    <w:r w:rsidRPr="00280F20">
      <w:rPr>
        <w:rFonts w:ascii="Arial" w:hAnsi="Arial" w:cs="Arial"/>
        <w:b/>
        <w:color w:val="548DD4" w:themeColor="text2" w:themeTint="99"/>
        <w:sz w:val="16"/>
        <w:szCs w:val="18"/>
      </w:rPr>
      <w:t xml:space="preserve">Voice and Accountability Citizens’ Participation and Oversight of Budget Processes </w:t>
    </w:r>
    <w:r w:rsidRPr="00280F20">
      <w:rPr>
        <w:rFonts w:ascii="Arial" w:hAnsi="Arial" w:cs="Arial"/>
        <w:b/>
        <w:color w:val="548DD4" w:themeColor="text2" w:themeTint="99"/>
        <w:sz w:val="16"/>
        <w:szCs w:val="18"/>
        <w:lang w:val="en-US"/>
      </w:rPr>
      <w:t>in the Kyrgyz Republic, 2015 –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C02"/>
    <w:multiLevelType w:val="hybridMultilevel"/>
    <w:tmpl w:val="0FB85E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E2D3C"/>
    <w:multiLevelType w:val="hybridMultilevel"/>
    <w:tmpl w:val="37FAC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9048C7"/>
    <w:multiLevelType w:val="hybridMultilevel"/>
    <w:tmpl w:val="6606893E"/>
    <w:lvl w:ilvl="0" w:tplc="04190001">
      <w:start w:val="1"/>
      <w:numFmt w:val="bullet"/>
      <w:lvlText w:val=""/>
      <w:lvlJc w:val="left"/>
      <w:pPr>
        <w:ind w:left="828" w:hanging="360"/>
      </w:pPr>
      <w:rPr>
        <w:rFonts w:ascii="Symbol" w:hAnsi="Symbol" w:hint="default"/>
      </w:rPr>
    </w:lvl>
    <w:lvl w:ilvl="1" w:tplc="04190003">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
    <w:nsid w:val="0723029E"/>
    <w:multiLevelType w:val="hybridMultilevel"/>
    <w:tmpl w:val="5EFA1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906BF"/>
    <w:multiLevelType w:val="multilevel"/>
    <w:tmpl w:val="A85C3D7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548DD4" w:themeColor="text2" w:themeTint="99"/>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A3B3828"/>
    <w:multiLevelType w:val="hybridMultilevel"/>
    <w:tmpl w:val="32F43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504686"/>
    <w:multiLevelType w:val="hybridMultilevel"/>
    <w:tmpl w:val="A4BC3984"/>
    <w:lvl w:ilvl="0" w:tplc="F1A85426">
      <w:start w:val="1"/>
      <w:numFmt w:val="bullet"/>
      <w:lvlText w:val="•"/>
      <w:lvlJc w:val="left"/>
      <w:pPr>
        <w:ind w:hanging="360"/>
      </w:pPr>
      <w:rPr>
        <w:rFonts w:ascii="Arial" w:eastAsia="Arial" w:hAnsi="Arial" w:hint="default"/>
        <w:sz w:val="22"/>
        <w:szCs w:val="22"/>
      </w:rPr>
    </w:lvl>
    <w:lvl w:ilvl="1" w:tplc="C8EA4B70">
      <w:start w:val="1"/>
      <w:numFmt w:val="bullet"/>
      <w:lvlText w:val="•"/>
      <w:lvlJc w:val="left"/>
      <w:rPr>
        <w:rFonts w:hint="default"/>
      </w:rPr>
    </w:lvl>
    <w:lvl w:ilvl="2" w:tplc="68E0B274">
      <w:start w:val="1"/>
      <w:numFmt w:val="bullet"/>
      <w:lvlText w:val="•"/>
      <w:lvlJc w:val="left"/>
      <w:rPr>
        <w:rFonts w:hint="default"/>
      </w:rPr>
    </w:lvl>
    <w:lvl w:ilvl="3" w:tplc="78DA9DFC">
      <w:start w:val="1"/>
      <w:numFmt w:val="bullet"/>
      <w:lvlText w:val="•"/>
      <w:lvlJc w:val="left"/>
      <w:rPr>
        <w:rFonts w:hint="default"/>
      </w:rPr>
    </w:lvl>
    <w:lvl w:ilvl="4" w:tplc="7BE0AEFE">
      <w:start w:val="1"/>
      <w:numFmt w:val="bullet"/>
      <w:lvlText w:val="•"/>
      <w:lvlJc w:val="left"/>
      <w:rPr>
        <w:rFonts w:hint="default"/>
      </w:rPr>
    </w:lvl>
    <w:lvl w:ilvl="5" w:tplc="E1CCED3E">
      <w:start w:val="1"/>
      <w:numFmt w:val="bullet"/>
      <w:lvlText w:val="•"/>
      <w:lvlJc w:val="left"/>
      <w:rPr>
        <w:rFonts w:hint="default"/>
      </w:rPr>
    </w:lvl>
    <w:lvl w:ilvl="6" w:tplc="0522432E">
      <w:start w:val="1"/>
      <w:numFmt w:val="bullet"/>
      <w:lvlText w:val="•"/>
      <w:lvlJc w:val="left"/>
      <w:rPr>
        <w:rFonts w:hint="default"/>
      </w:rPr>
    </w:lvl>
    <w:lvl w:ilvl="7" w:tplc="C91A6754">
      <w:start w:val="1"/>
      <w:numFmt w:val="bullet"/>
      <w:lvlText w:val="•"/>
      <w:lvlJc w:val="left"/>
      <w:rPr>
        <w:rFonts w:hint="default"/>
      </w:rPr>
    </w:lvl>
    <w:lvl w:ilvl="8" w:tplc="595A518C">
      <w:start w:val="1"/>
      <w:numFmt w:val="bullet"/>
      <w:lvlText w:val="•"/>
      <w:lvlJc w:val="left"/>
      <w:rPr>
        <w:rFonts w:hint="default"/>
      </w:rPr>
    </w:lvl>
  </w:abstractNum>
  <w:abstractNum w:abstractNumId="7">
    <w:nsid w:val="14070FFA"/>
    <w:multiLevelType w:val="hybridMultilevel"/>
    <w:tmpl w:val="54B40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448A8"/>
    <w:multiLevelType w:val="hybridMultilevel"/>
    <w:tmpl w:val="D6840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F5679"/>
    <w:multiLevelType w:val="multilevel"/>
    <w:tmpl w:val="4A4009B2"/>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E64141C"/>
    <w:multiLevelType w:val="hybridMultilevel"/>
    <w:tmpl w:val="106448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01741F1"/>
    <w:multiLevelType w:val="hybridMultilevel"/>
    <w:tmpl w:val="D3DA0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8D2226"/>
    <w:multiLevelType w:val="hybridMultilevel"/>
    <w:tmpl w:val="3A8C8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9051D1"/>
    <w:multiLevelType w:val="hybridMultilevel"/>
    <w:tmpl w:val="FC864162"/>
    <w:lvl w:ilvl="0" w:tplc="BDC6041A">
      <w:start w:val="1"/>
      <w:numFmt w:val="decimal"/>
      <w:lvlText w:val="%1."/>
      <w:lvlJc w:val="left"/>
      <w:pPr>
        <w:ind w:left="1080" w:hanging="360"/>
      </w:pPr>
      <w:rPr>
        <w:lang w:val="en-U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2950099D"/>
    <w:multiLevelType w:val="hybridMultilevel"/>
    <w:tmpl w:val="D76254C0"/>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5">
    <w:nsid w:val="334633A7"/>
    <w:multiLevelType w:val="hybridMultilevel"/>
    <w:tmpl w:val="7C50776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349A332D"/>
    <w:multiLevelType w:val="hybridMultilevel"/>
    <w:tmpl w:val="0D5E53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FF1590"/>
    <w:multiLevelType w:val="hybridMultilevel"/>
    <w:tmpl w:val="EA5EC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265DC1"/>
    <w:multiLevelType w:val="multilevel"/>
    <w:tmpl w:val="A85C3D7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548DD4" w:themeColor="text2" w:themeTint="99"/>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D7E42F3"/>
    <w:multiLevelType w:val="multilevel"/>
    <w:tmpl w:val="441099FC"/>
    <w:lvl w:ilvl="0">
      <w:start w:val="1"/>
      <w:numFmt w:val="bullet"/>
      <w:pStyle w:val="BulletPoints"/>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nsid w:val="3FC94C49"/>
    <w:multiLevelType w:val="hybridMultilevel"/>
    <w:tmpl w:val="910261BE"/>
    <w:lvl w:ilvl="0" w:tplc="04190005">
      <w:start w:val="1"/>
      <w:numFmt w:val="bullet"/>
      <w:lvlText w:val=""/>
      <w:lvlJc w:val="left"/>
      <w:pPr>
        <w:ind w:left="1156" w:hanging="360"/>
      </w:pPr>
      <w:rPr>
        <w:rFonts w:ascii="Wingdings" w:hAnsi="Wingdings" w:hint="default"/>
      </w:rPr>
    </w:lvl>
    <w:lvl w:ilvl="1" w:tplc="04190003" w:tentative="1">
      <w:start w:val="1"/>
      <w:numFmt w:val="bullet"/>
      <w:lvlText w:val="o"/>
      <w:lvlJc w:val="left"/>
      <w:pPr>
        <w:ind w:left="1876" w:hanging="360"/>
      </w:pPr>
      <w:rPr>
        <w:rFonts w:ascii="Courier New" w:hAnsi="Courier New" w:cs="Courier New" w:hint="default"/>
      </w:rPr>
    </w:lvl>
    <w:lvl w:ilvl="2" w:tplc="04190005" w:tentative="1">
      <w:start w:val="1"/>
      <w:numFmt w:val="bullet"/>
      <w:lvlText w:val=""/>
      <w:lvlJc w:val="left"/>
      <w:pPr>
        <w:ind w:left="2596" w:hanging="360"/>
      </w:pPr>
      <w:rPr>
        <w:rFonts w:ascii="Wingdings" w:hAnsi="Wingdings" w:hint="default"/>
      </w:rPr>
    </w:lvl>
    <w:lvl w:ilvl="3" w:tplc="04190001" w:tentative="1">
      <w:start w:val="1"/>
      <w:numFmt w:val="bullet"/>
      <w:lvlText w:val=""/>
      <w:lvlJc w:val="left"/>
      <w:pPr>
        <w:ind w:left="3316" w:hanging="360"/>
      </w:pPr>
      <w:rPr>
        <w:rFonts w:ascii="Symbol" w:hAnsi="Symbol" w:hint="default"/>
      </w:rPr>
    </w:lvl>
    <w:lvl w:ilvl="4" w:tplc="04190003" w:tentative="1">
      <w:start w:val="1"/>
      <w:numFmt w:val="bullet"/>
      <w:lvlText w:val="o"/>
      <w:lvlJc w:val="left"/>
      <w:pPr>
        <w:ind w:left="4036" w:hanging="360"/>
      </w:pPr>
      <w:rPr>
        <w:rFonts w:ascii="Courier New" w:hAnsi="Courier New" w:cs="Courier New" w:hint="default"/>
      </w:rPr>
    </w:lvl>
    <w:lvl w:ilvl="5" w:tplc="04190005" w:tentative="1">
      <w:start w:val="1"/>
      <w:numFmt w:val="bullet"/>
      <w:lvlText w:val=""/>
      <w:lvlJc w:val="left"/>
      <w:pPr>
        <w:ind w:left="4756" w:hanging="360"/>
      </w:pPr>
      <w:rPr>
        <w:rFonts w:ascii="Wingdings" w:hAnsi="Wingdings" w:hint="default"/>
      </w:rPr>
    </w:lvl>
    <w:lvl w:ilvl="6" w:tplc="04190001" w:tentative="1">
      <w:start w:val="1"/>
      <w:numFmt w:val="bullet"/>
      <w:lvlText w:val=""/>
      <w:lvlJc w:val="left"/>
      <w:pPr>
        <w:ind w:left="5476" w:hanging="360"/>
      </w:pPr>
      <w:rPr>
        <w:rFonts w:ascii="Symbol" w:hAnsi="Symbol" w:hint="default"/>
      </w:rPr>
    </w:lvl>
    <w:lvl w:ilvl="7" w:tplc="04190003" w:tentative="1">
      <w:start w:val="1"/>
      <w:numFmt w:val="bullet"/>
      <w:lvlText w:val="o"/>
      <w:lvlJc w:val="left"/>
      <w:pPr>
        <w:ind w:left="6196" w:hanging="360"/>
      </w:pPr>
      <w:rPr>
        <w:rFonts w:ascii="Courier New" w:hAnsi="Courier New" w:cs="Courier New" w:hint="default"/>
      </w:rPr>
    </w:lvl>
    <w:lvl w:ilvl="8" w:tplc="04190005" w:tentative="1">
      <w:start w:val="1"/>
      <w:numFmt w:val="bullet"/>
      <w:lvlText w:val=""/>
      <w:lvlJc w:val="left"/>
      <w:pPr>
        <w:ind w:left="6916" w:hanging="360"/>
      </w:pPr>
      <w:rPr>
        <w:rFonts w:ascii="Wingdings" w:hAnsi="Wingdings" w:hint="default"/>
      </w:rPr>
    </w:lvl>
  </w:abstractNum>
  <w:abstractNum w:abstractNumId="21">
    <w:nsid w:val="3FEB6143"/>
    <w:multiLevelType w:val="multilevel"/>
    <w:tmpl w:val="465A589E"/>
    <w:lvl w:ilvl="0">
      <w:start w:val="1"/>
      <w:numFmt w:val="bullet"/>
      <w:lvlText w:val=""/>
      <w:lvlJc w:val="left"/>
      <w:pPr>
        <w:tabs>
          <w:tab w:val="num" w:pos="1035"/>
        </w:tabs>
        <w:ind w:left="1035" w:hanging="855"/>
      </w:pPr>
      <w:rPr>
        <w:rFonts w:ascii="Symbol" w:hAnsi="Symbol" w:hint="default"/>
        <w:b w:val="0"/>
        <w:i w:val="0"/>
      </w:rPr>
    </w:lvl>
    <w:lvl w:ilvl="1">
      <w:start w:val="1"/>
      <w:numFmt w:val="bullet"/>
      <w:lvlText w:val=""/>
      <w:lvlJc w:val="left"/>
      <w:pPr>
        <w:tabs>
          <w:tab w:val="num" w:pos="1212"/>
        </w:tabs>
        <w:ind w:left="1212" w:hanging="360"/>
      </w:pPr>
      <w:rPr>
        <w:rFonts w:ascii="Wingdings" w:hAnsi="Wingdings" w:hint="default"/>
        <w:b w:val="0"/>
        <w:i w:val="0"/>
      </w:rPr>
    </w:lvl>
    <w:lvl w:ilvl="2">
      <w:start w:val="1"/>
      <w:numFmt w:val="decimal"/>
      <w:lvlText w:val="%1.%2.%3."/>
      <w:lvlJc w:val="left"/>
      <w:pPr>
        <w:tabs>
          <w:tab w:val="num" w:pos="1423"/>
        </w:tabs>
        <w:ind w:left="1423" w:hanging="855"/>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22">
    <w:nsid w:val="40CF79AD"/>
    <w:multiLevelType w:val="multilevel"/>
    <w:tmpl w:val="A85C3D7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548DD4" w:themeColor="text2" w:themeTint="99"/>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4B16B80"/>
    <w:multiLevelType w:val="hybridMultilevel"/>
    <w:tmpl w:val="AC6A145C"/>
    <w:lvl w:ilvl="0" w:tplc="64929C8A">
      <w:start w:val="1"/>
      <w:numFmt w:val="bullet"/>
      <w:lvlText w:val=""/>
      <w:lvlJc w:val="left"/>
      <w:pPr>
        <w:ind w:hanging="360"/>
      </w:pPr>
      <w:rPr>
        <w:rFonts w:ascii="Symbol" w:eastAsia="Symbol" w:hAnsi="Symbol" w:hint="default"/>
        <w:sz w:val="22"/>
        <w:szCs w:val="22"/>
      </w:rPr>
    </w:lvl>
    <w:lvl w:ilvl="1" w:tplc="FCE222A4">
      <w:start w:val="1"/>
      <w:numFmt w:val="bullet"/>
      <w:lvlText w:val="•"/>
      <w:lvlJc w:val="left"/>
      <w:rPr>
        <w:rFonts w:hint="default"/>
      </w:rPr>
    </w:lvl>
    <w:lvl w:ilvl="2" w:tplc="67B4C9AC">
      <w:start w:val="1"/>
      <w:numFmt w:val="bullet"/>
      <w:lvlText w:val="•"/>
      <w:lvlJc w:val="left"/>
      <w:rPr>
        <w:rFonts w:hint="default"/>
      </w:rPr>
    </w:lvl>
    <w:lvl w:ilvl="3" w:tplc="79481C58">
      <w:start w:val="1"/>
      <w:numFmt w:val="bullet"/>
      <w:lvlText w:val="•"/>
      <w:lvlJc w:val="left"/>
      <w:rPr>
        <w:rFonts w:hint="default"/>
      </w:rPr>
    </w:lvl>
    <w:lvl w:ilvl="4" w:tplc="CC50D72E">
      <w:start w:val="1"/>
      <w:numFmt w:val="bullet"/>
      <w:lvlText w:val="•"/>
      <w:lvlJc w:val="left"/>
      <w:rPr>
        <w:rFonts w:hint="default"/>
      </w:rPr>
    </w:lvl>
    <w:lvl w:ilvl="5" w:tplc="83246590">
      <w:start w:val="1"/>
      <w:numFmt w:val="bullet"/>
      <w:lvlText w:val="•"/>
      <w:lvlJc w:val="left"/>
      <w:rPr>
        <w:rFonts w:hint="default"/>
      </w:rPr>
    </w:lvl>
    <w:lvl w:ilvl="6" w:tplc="CC649502">
      <w:start w:val="1"/>
      <w:numFmt w:val="bullet"/>
      <w:lvlText w:val="•"/>
      <w:lvlJc w:val="left"/>
      <w:rPr>
        <w:rFonts w:hint="default"/>
      </w:rPr>
    </w:lvl>
    <w:lvl w:ilvl="7" w:tplc="DA300C7A">
      <w:start w:val="1"/>
      <w:numFmt w:val="bullet"/>
      <w:lvlText w:val="•"/>
      <w:lvlJc w:val="left"/>
      <w:rPr>
        <w:rFonts w:hint="default"/>
      </w:rPr>
    </w:lvl>
    <w:lvl w:ilvl="8" w:tplc="21867B38">
      <w:start w:val="1"/>
      <w:numFmt w:val="bullet"/>
      <w:lvlText w:val="•"/>
      <w:lvlJc w:val="left"/>
      <w:rPr>
        <w:rFonts w:hint="default"/>
      </w:rPr>
    </w:lvl>
  </w:abstractNum>
  <w:abstractNum w:abstractNumId="24">
    <w:nsid w:val="45DE1EB6"/>
    <w:multiLevelType w:val="hybridMultilevel"/>
    <w:tmpl w:val="CC5C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744E4E"/>
    <w:multiLevelType w:val="hybridMultilevel"/>
    <w:tmpl w:val="2D627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CC712F"/>
    <w:multiLevelType w:val="hybridMultilevel"/>
    <w:tmpl w:val="C6205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AB6BBB"/>
    <w:multiLevelType w:val="hybridMultilevel"/>
    <w:tmpl w:val="5E3ED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22361C"/>
    <w:multiLevelType w:val="hybridMultilevel"/>
    <w:tmpl w:val="12B652CE"/>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29">
    <w:nsid w:val="504D5A81"/>
    <w:multiLevelType w:val="hybridMultilevel"/>
    <w:tmpl w:val="73D8B9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F81122"/>
    <w:multiLevelType w:val="multilevel"/>
    <w:tmpl w:val="A85C3D7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548DD4" w:themeColor="text2" w:themeTint="99"/>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6EA0F7F"/>
    <w:multiLevelType w:val="hybridMultilevel"/>
    <w:tmpl w:val="9C48F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5A72E0"/>
    <w:multiLevelType w:val="hybridMultilevel"/>
    <w:tmpl w:val="7C740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EC5199"/>
    <w:multiLevelType w:val="hybridMultilevel"/>
    <w:tmpl w:val="F7F05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72AF2"/>
    <w:multiLevelType w:val="hybridMultilevel"/>
    <w:tmpl w:val="299805C8"/>
    <w:lvl w:ilvl="0" w:tplc="E3D85A1A">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8F7341E"/>
    <w:multiLevelType w:val="hybridMultilevel"/>
    <w:tmpl w:val="FB2C4932"/>
    <w:lvl w:ilvl="0" w:tplc="A176A59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nsid w:val="593F7CD5"/>
    <w:multiLevelType w:val="hybridMultilevel"/>
    <w:tmpl w:val="A648B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543480"/>
    <w:multiLevelType w:val="multilevel"/>
    <w:tmpl w:val="9A124C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1A3494"/>
    <w:multiLevelType w:val="hybridMultilevel"/>
    <w:tmpl w:val="8AAE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86E652D"/>
    <w:multiLevelType w:val="hybridMultilevel"/>
    <w:tmpl w:val="63B0C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167C73"/>
    <w:multiLevelType w:val="hybridMultilevel"/>
    <w:tmpl w:val="84482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920DF2"/>
    <w:multiLevelType w:val="hybridMultilevel"/>
    <w:tmpl w:val="F156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1375CE"/>
    <w:multiLevelType w:val="multilevel"/>
    <w:tmpl w:val="A85C3D7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548DD4" w:themeColor="text2" w:themeTint="99"/>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7F913980"/>
    <w:multiLevelType w:val="hybridMultilevel"/>
    <w:tmpl w:val="286E81B8"/>
    <w:lvl w:ilvl="0" w:tplc="0602B816">
      <w:start w:val="1"/>
      <w:numFmt w:val="bullet"/>
      <w:lvlText w:val="-"/>
      <w:lvlJc w:val="left"/>
      <w:pPr>
        <w:ind w:left="360" w:hanging="360"/>
      </w:pPr>
      <w:rPr>
        <w:rFonts w:ascii="Arial" w:eastAsia="Calibri" w:hAnsi="Arial" w:cs="Arial" w:hint="default"/>
      </w:rPr>
    </w:lvl>
    <w:lvl w:ilvl="1" w:tplc="04190003" w:tentative="1">
      <w:start w:val="1"/>
      <w:numFmt w:val="bullet"/>
      <w:lvlText w:val="o"/>
      <w:lvlJc w:val="left"/>
      <w:pPr>
        <w:ind w:left="300" w:hanging="360"/>
      </w:pPr>
      <w:rPr>
        <w:rFonts w:ascii="Courier New" w:hAnsi="Courier New" w:cs="Courier New" w:hint="default"/>
      </w:rPr>
    </w:lvl>
    <w:lvl w:ilvl="2" w:tplc="04190005" w:tentative="1">
      <w:start w:val="1"/>
      <w:numFmt w:val="bullet"/>
      <w:lvlText w:val=""/>
      <w:lvlJc w:val="left"/>
      <w:pPr>
        <w:ind w:left="1020" w:hanging="360"/>
      </w:pPr>
      <w:rPr>
        <w:rFonts w:ascii="Wingdings" w:hAnsi="Wingdings" w:hint="default"/>
      </w:rPr>
    </w:lvl>
    <w:lvl w:ilvl="3" w:tplc="04190001" w:tentative="1">
      <w:start w:val="1"/>
      <w:numFmt w:val="bullet"/>
      <w:lvlText w:val=""/>
      <w:lvlJc w:val="left"/>
      <w:pPr>
        <w:ind w:left="1740" w:hanging="360"/>
      </w:pPr>
      <w:rPr>
        <w:rFonts w:ascii="Symbol" w:hAnsi="Symbol" w:hint="default"/>
      </w:rPr>
    </w:lvl>
    <w:lvl w:ilvl="4" w:tplc="04190003" w:tentative="1">
      <w:start w:val="1"/>
      <w:numFmt w:val="bullet"/>
      <w:lvlText w:val="o"/>
      <w:lvlJc w:val="left"/>
      <w:pPr>
        <w:ind w:left="2460" w:hanging="360"/>
      </w:pPr>
      <w:rPr>
        <w:rFonts w:ascii="Courier New" w:hAnsi="Courier New" w:cs="Courier New" w:hint="default"/>
      </w:rPr>
    </w:lvl>
    <w:lvl w:ilvl="5" w:tplc="04190005" w:tentative="1">
      <w:start w:val="1"/>
      <w:numFmt w:val="bullet"/>
      <w:lvlText w:val=""/>
      <w:lvlJc w:val="left"/>
      <w:pPr>
        <w:ind w:left="3180" w:hanging="360"/>
      </w:pPr>
      <w:rPr>
        <w:rFonts w:ascii="Wingdings" w:hAnsi="Wingdings" w:hint="default"/>
      </w:rPr>
    </w:lvl>
    <w:lvl w:ilvl="6" w:tplc="04190001" w:tentative="1">
      <w:start w:val="1"/>
      <w:numFmt w:val="bullet"/>
      <w:lvlText w:val=""/>
      <w:lvlJc w:val="left"/>
      <w:pPr>
        <w:ind w:left="3900" w:hanging="360"/>
      </w:pPr>
      <w:rPr>
        <w:rFonts w:ascii="Symbol" w:hAnsi="Symbol" w:hint="default"/>
      </w:rPr>
    </w:lvl>
    <w:lvl w:ilvl="7" w:tplc="04190003" w:tentative="1">
      <w:start w:val="1"/>
      <w:numFmt w:val="bullet"/>
      <w:lvlText w:val="o"/>
      <w:lvlJc w:val="left"/>
      <w:pPr>
        <w:ind w:left="4620" w:hanging="360"/>
      </w:pPr>
      <w:rPr>
        <w:rFonts w:ascii="Courier New" w:hAnsi="Courier New" w:cs="Courier New" w:hint="default"/>
      </w:rPr>
    </w:lvl>
    <w:lvl w:ilvl="8" w:tplc="04190005" w:tentative="1">
      <w:start w:val="1"/>
      <w:numFmt w:val="bullet"/>
      <w:lvlText w:val=""/>
      <w:lvlJc w:val="left"/>
      <w:pPr>
        <w:ind w:left="5340" w:hanging="360"/>
      </w:pPr>
      <w:rPr>
        <w:rFonts w:ascii="Wingdings" w:hAnsi="Wingdings" w:hint="default"/>
      </w:rPr>
    </w:lvl>
  </w:abstractNum>
  <w:num w:numId="1">
    <w:abstractNumId w:val="41"/>
  </w:num>
  <w:num w:numId="2">
    <w:abstractNumId w:val="34"/>
  </w:num>
  <w:num w:numId="3">
    <w:abstractNumId w:val="43"/>
  </w:num>
  <w:num w:numId="4">
    <w:abstractNumId w:val="38"/>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9"/>
  </w:num>
  <w:num w:numId="11">
    <w:abstractNumId w:val="9"/>
  </w:num>
  <w:num w:numId="12">
    <w:abstractNumId w:val="36"/>
  </w:num>
  <w:num w:numId="13">
    <w:abstractNumId w:val="21"/>
  </w:num>
  <w:num w:numId="14">
    <w:abstractNumId w:val="30"/>
  </w:num>
  <w:num w:numId="15">
    <w:abstractNumId w:val="14"/>
  </w:num>
  <w:num w:numId="16">
    <w:abstractNumId w:val="37"/>
  </w:num>
  <w:num w:numId="17">
    <w:abstractNumId w:val="2"/>
  </w:num>
  <w:num w:numId="18">
    <w:abstractNumId w:val="29"/>
  </w:num>
  <w:num w:numId="19">
    <w:abstractNumId w:val="23"/>
  </w:num>
  <w:num w:numId="20">
    <w:abstractNumId w:val="6"/>
  </w:num>
  <w:num w:numId="21">
    <w:abstractNumId w:val="18"/>
  </w:num>
  <w:num w:numId="22">
    <w:abstractNumId w:val="22"/>
  </w:num>
  <w:num w:numId="23">
    <w:abstractNumId w:val="24"/>
  </w:num>
  <w:num w:numId="24">
    <w:abstractNumId w:val="42"/>
  </w:num>
  <w:num w:numId="25">
    <w:abstractNumId w:val="4"/>
  </w:num>
  <w:num w:numId="26">
    <w:abstractNumId w:val="11"/>
  </w:num>
  <w:num w:numId="27">
    <w:abstractNumId w:val="39"/>
  </w:num>
  <w:num w:numId="28">
    <w:abstractNumId w:val="20"/>
  </w:num>
  <w:num w:numId="29">
    <w:abstractNumId w:val="0"/>
  </w:num>
  <w:num w:numId="30">
    <w:abstractNumId w:val="16"/>
  </w:num>
  <w:num w:numId="31">
    <w:abstractNumId w:val="28"/>
  </w:num>
  <w:num w:numId="32">
    <w:abstractNumId w:val="12"/>
  </w:num>
  <w:num w:numId="33">
    <w:abstractNumId w:val="40"/>
  </w:num>
  <w:num w:numId="34">
    <w:abstractNumId w:val="7"/>
  </w:num>
  <w:num w:numId="35">
    <w:abstractNumId w:val="1"/>
  </w:num>
  <w:num w:numId="36">
    <w:abstractNumId w:val="5"/>
  </w:num>
  <w:num w:numId="37">
    <w:abstractNumId w:val="31"/>
  </w:num>
  <w:num w:numId="38">
    <w:abstractNumId w:val="8"/>
  </w:num>
  <w:num w:numId="39">
    <w:abstractNumId w:val="32"/>
  </w:num>
  <w:num w:numId="40">
    <w:abstractNumId w:val="33"/>
  </w:num>
  <w:num w:numId="41">
    <w:abstractNumId w:val="3"/>
  </w:num>
  <w:num w:numId="42">
    <w:abstractNumId w:val="17"/>
  </w:num>
  <w:num w:numId="43">
    <w:abstractNumId w:val="26"/>
  </w:num>
  <w:num w:numId="44">
    <w:abstractNumId w:val="25"/>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AD1"/>
    <w:rsid w:val="00000283"/>
    <w:rsid w:val="00000290"/>
    <w:rsid w:val="00001857"/>
    <w:rsid w:val="0000192C"/>
    <w:rsid w:val="000029DD"/>
    <w:rsid w:val="0000447A"/>
    <w:rsid w:val="0001479F"/>
    <w:rsid w:val="0001537C"/>
    <w:rsid w:val="00015E21"/>
    <w:rsid w:val="00022637"/>
    <w:rsid w:val="000242C2"/>
    <w:rsid w:val="00026C3F"/>
    <w:rsid w:val="000335E7"/>
    <w:rsid w:val="000366C6"/>
    <w:rsid w:val="000405EA"/>
    <w:rsid w:val="00046619"/>
    <w:rsid w:val="00050B1D"/>
    <w:rsid w:val="000510B2"/>
    <w:rsid w:val="00051130"/>
    <w:rsid w:val="0005156E"/>
    <w:rsid w:val="00054624"/>
    <w:rsid w:val="00063425"/>
    <w:rsid w:val="00064E30"/>
    <w:rsid w:val="00070706"/>
    <w:rsid w:val="00071D2B"/>
    <w:rsid w:val="00073127"/>
    <w:rsid w:val="00076D23"/>
    <w:rsid w:val="000802BD"/>
    <w:rsid w:val="000820FB"/>
    <w:rsid w:val="000826F3"/>
    <w:rsid w:val="00087CA9"/>
    <w:rsid w:val="00090271"/>
    <w:rsid w:val="0009467B"/>
    <w:rsid w:val="000978E6"/>
    <w:rsid w:val="000A197F"/>
    <w:rsid w:val="000A1F01"/>
    <w:rsid w:val="000A3A9A"/>
    <w:rsid w:val="000A6AD8"/>
    <w:rsid w:val="000A7560"/>
    <w:rsid w:val="000B4267"/>
    <w:rsid w:val="000D0737"/>
    <w:rsid w:val="000D08EE"/>
    <w:rsid w:val="000D143B"/>
    <w:rsid w:val="000D4E4D"/>
    <w:rsid w:val="000D518C"/>
    <w:rsid w:val="000D753C"/>
    <w:rsid w:val="000F0016"/>
    <w:rsid w:val="00100DBC"/>
    <w:rsid w:val="001013C2"/>
    <w:rsid w:val="001019D0"/>
    <w:rsid w:val="00103608"/>
    <w:rsid w:val="001056D3"/>
    <w:rsid w:val="00105CBE"/>
    <w:rsid w:val="001075B4"/>
    <w:rsid w:val="0011029B"/>
    <w:rsid w:val="00110876"/>
    <w:rsid w:val="00111B34"/>
    <w:rsid w:val="0011207A"/>
    <w:rsid w:val="00114FBB"/>
    <w:rsid w:val="001169EE"/>
    <w:rsid w:val="00120C38"/>
    <w:rsid w:val="00122806"/>
    <w:rsid w:val="0013323F"/>
    <w:rsid w:val="001348F9"/>
    <w:rsid w:val="001427B9"/>
    <w:rsid w:val="00144ABF"/>
    <w:rsid w:val="00147814"/>
    <w:rsid w:val="001505CC"/>
    <w:rsid w:val="00151FFB"/>
    <w:rsid w:val="00155C13"/>
    <w:rsid w:val="00156A00"/>
    <w:rsid w:val="00161C5E"/>
    <w:rsid w:val="00162462"/>
    <w:rsid w:val="001661CD"/>
    <w:rsid w:val="00167794"/>
    <w:rsid w:val="0017507F"/>
    <w:rsid w:val="001758E8"/>
    <w:rsid w:val="00176856"/>
    <w:rsid w:val="00180854"/>
    <w:rsid w:val="00180A5F"/>
    <w:rsid w:val="00180E40"/>
    <w:rsid w:val="001908F5"/>
    <w:rsid w:val="00194A2A"/>
    <w:rsid w:val="00197196"/>
    <w:rsid w:val="001A2A4D"/>
    <w:rsid w:val="001A3566"/>
    <w:rsid w:val="001A35B4"/>
    <w:rsid w:val="001A3D3D"/>
    <w:rsid w:val="001A5508"/>
    <w:rsid w:val="001B18C8"/>
    <w:rsid w:val="001B1BA4"/>
    <w:rsid w:val="001B3FB4"/>
    <w:rsid w:val="001B4ABB"/>
    <w:rsid w:val="001B5005"/>
    <w:rsid w:val="001B6D31"/>
    <w:rsid w:val="001C200E"/>
    <w:rsid w:val="001C4ECD"/>
    <w:rsid w:val="001D100A"/>
    <w:rsid w:val="001D1865"/>
    <w:rsid w:val="001D512E"/>
    <w:rsid w:val="001D63F2"/>
    <w:rsid w:val="001E0818"/>
    <w:rsid w:val="001E5253"/>
    <w:rsid w:val="001F2105"/>
    <w:rsid w:val="001F4CE6"/>
    <w:rsid w:val="001F51E5"/>
    <w:rsid w:val="00204EAA"/>
    <w:rsid w:val="00205107"/>
    <w:rsid w:val="002060BC"/>
    <w:rsid w:val="002109E0"/>
    <w:rsid w:val="00215A1D"/>
    <w:rsid w:val="00227D4A"/>
    <w:rsid w:val="00230E23"/>
    <w:rsid w:val="00231E3C"/>
    <w:rsid w:val="0023271D"/>
    <w:rsid w:val="0023662D"/>
    <w:rsid w:val="00237AD1"/>
    <w:rsid w:val="002421E4"/>
    <w:rsid w:val="00247093"/>
    <w:rsid w:val="00251E13"/>
    <w:rsid w:val="00252568"/>
    <w:rsid w:val="00253CD3"/>
    <w:rsid w:val="002554BD"/>
    <w:rsid w:val="0026010E"/>
    <w:rsid w:val="00265FA4"/>
    <w:rsid w:val="002714B8"/>
    <w:rsid w:val="00276E35"/>
    <w:rsid w:val="002805D3"/>
    <w:rsid w:val="00280F20"/>
    <w:rsid w:val="002817ED"/>
    <w:rsid w:val="00282300"/>
    <w:rsid w:val="0028285A"/>
    <w:rsid w:val="002854A2"/>
    <w:rsid w:val="00286F62"/>
    <w:rsid w:val="00290031"/>
    <w:rsid w:val="0029713B"/>
    <w:rsid w:val="002A113C"/>
    <w:rsid w:val="002A1275"/>
    <w:rsid w:val="002A42CD"/>
    <w:rsid w:val="002B0CA2"/>
    <w:rsid w:val="002B5831"/>
    <w:rsid w:val="002B6603"/>
    <w:rsid w:val="002B7D56"/>
    <w:rsid w:val="002C13BC"/>
    <w:rsid w:val="002C1957"/>
    <w:rsid w:val="002C4678"/>
    <w:rsid w:val="002C47A0"/>
    <w:rsid w:val="002D0C07"/>
    <w:rsid w:val="002D15BB"/>
    <w:rsid w:val="002D398C"/>
    <w:rsid w:val="002D4DF6"/>
    <w:rsid w:val="002E0AFD"/>
    <w:rsid w:val="002E194F"/>
    <w:rsid w:val="002E45A2"/>
    <w:rsid w:val="002E595B"/>
    <w:rsid w:val="002E5A6E"/>
    <w:rsid w:val="002E6195"/>
    <w:rsid w:val="002E798F"/>
    <w:rsid w:val="002F055B"/>
    <w:rsid w:val="002F2319"/>
    <w:rsid w:val="002F2FAB"/>
    <w:rsid w:val="002F489E"/>
    <w:rsid w:val="002F504D"/>
    <w:rsid w:val="0030031E"/>
    <w:rsid w:val="00303B2F"/>
    <w:rsid w:val="003067FF"/>
    <w:rsid w:val="00315581"/>
    <w:rsid w:val="003174BE"/>
    <w:rsid w:val="00322B18"/>
    <w:rsid w:val="00324EA2"/>
    <w:rsid w:val="00326027"/>
    <w:rsid w:val="00326D4B"/>
    <w:rsid w:val="0032732F"/>
    <w:rsid w:val="00327948"/>
    <w:rsid w:val="00334F80"/>
    <w:rsid w:val="003372A4"/>
    <w:rsid w:val="003377FB"/>
    <w:rsid w:val="0034384E"/>
    <w:rsid w:val="00351966"/>
    <w:rsid w:val="00352074"/>
    <w:rsid w:val="003558BC"/>
    <w:rsid w:val="003572B1"/>
    <w:rsid w:val="003619DB"/>
    <w:rsid w:val="00361BC5"/>
    <w:rsid w:val="0036461F"/>
    <w:rsid w:val="0036559F"/>
    <w:rsid w:val="003658D5"/>
    <w:rsid w:val="00365C29"/>
    <w:rsid w:val="00370BC9"/>
    <w:rsid w:val="00371ED7"/>
    <w:rsid w:val="00374027"/>
    <w:rsid w:val="003770EF"/>
    <w:rsid w:val="00380B13"/>
    <w:rsid w:val="00380E34"/>
    <w:rsid w:val="00382AD8"/>
    <w:rsid w:val="00383386"/>
    <w:rsid w:val="00383F84"/>
    <w:rsid w:val="00383FD0"/>
    <w:rsid w:val="003852E2"/>
    <w:rsid w:val="0038602B"/>
    <w:rsid w:val="00393183"/>
    <w:rsid w:val="00393BAB"/>
    <w:rsid w:val="0039469D"/>
    <w:rsid w:val="003A4B35"/>
    <w:rsid w:val="003A5355"/>
    <w:rsid w:val="003A679F"/>
    <w:rsid w:val="003A6B37"/>
    <w:rsid w:val="003B073C"/>
    <w:rsid w:val="003B2602"/>
    <w:rsid w:val="003B3B20"/>
    <w:rsid w:val="003B7160"/>
    <w:rsid w:val="003C531B"/>
    <w:rsid w:val="003D3977"/>
    <w:rsid w:val="003D7900"/>
    <w:rsid w:val="003E3A9E"/>
    <w:rsid w:val="003E55C9"/>
    <w:rsid w:val="003F2881"/>
    <w:rsid w:val="003F7298"/>
    <w:rsid w:val="00402B6D"/>
    <w:rsid w:val="00412337"/>
    <w:rsid w:val="00414964"/>
    <w:rsid w:val="0041563E"/>
    <w:rsid w:val="0041614B"/>
    <w:rsid w:val="00417950"/>
    <w:rsid w:val="0042416B"/>
    <w:rsid w:val="00424D9E"/>
    <w:rsid w:val="004408AA"/>
    <w:rsid w:val="0044336F"/>
    <w:rsid w:val="0044546F"/>
    <w:rsid w:val="00447724"/>
    <w:rsid w:val="0045026B"/>
    <w:rsid w:val="00450CE9"/>
    <w:rsid w:val="00456444"/>
    <w:rsid w:val="004576D8"/>
    <w:rsid w:val="00460F90"/>
    <w:rsid w:val="0046483E"/>
    <w:rsid w:val="00464AE2"/>
    <w:rsid w:val="00465AB9"/>
    <w:rsid w:val="004765D0"/>
    <w:rsid w:val="00477ABE"/>
    <w:rsid w:val="00480B95"/>
    <w:rsid w:val="00482AD1"/>
    <w:rsid w:val="00482EFA"/>
    <w:rsid w:val="00487F48"/>
    <w:rsid w:val="004947B5"/>
    <w:rsid w:val="004A04DE"/>
    <w:rsid w:val="004A0CAE"/>
    <w:rsid w:val="004A1444"/>
    <w:rsid w:val="004A1F27"/>
    <w:rsid w:val="004A1F58"/>
    <w:rsid w:val="004A2733"/>
    <w:rsid w:val="004A29DE"/>
    <w:rsid w:val="004B1BF7"/>
    <w:rsid w:val="004B26A4"/>
    <w:rsid w:val="004B3D22"/>
    <w:rsid w:val="004B4447"/>
    <w:rsid w:val="004B478A"/>
    <w:rsid w:val="004B4DAA"/>
    <w:rsid w:val="004B6546"/>
    <w:rsid w:val="004B7C06"/>
    <w:rsid w:val="004C2917"/>
    <w:rsid w:val="004C2A64"/>
    <w:rsid w:val="004C2EBD"/>
    <w:rsid w:val="004C69F1"/>
    <w:rsid w:val="004D0307"/>
    <w:rsid w:val="004D2D2C"/>
    <w:rsid w:val="004D4E47"/>
    <w:rsid w:val="004D5219"/>
    <w:rsid w:val="004D7F09"/>
    <w:rsid w:val="004E08CE"/>
    <w:rsid w:val="004E2D21"/>
    <w:rsid w:val="004E3CC2"/>
    <w:rsid w:val="004E45F2"/>
    <w:rsid w:val="004E53AA"/>
    <w:rsid w:val="004E55F1"/>
    <w:rsid w:val="004F148B"/>
    <w:rsid w:val="004F32F8"/>
    <w:rsid w:val="004F33C7"/>
    <w:rsid w:val="004F6F58"/>
    <w:rsid w:val="005046CE"/>
    <w:rsid w:val="00510363"/>
    <w:rsid w:val="00516D6D"/>
    <w:rsid w:val="00526B30"/>
    <w:rsid w:val="00526B83"/>
    <w:rsid w:val="00531B84"/>
    <w:rsid w:val="00531FF3"/>
    <w:rsid w:val="005356BD"/>
    <w:rsid w:val="00535AC1"/>
    <w:rsid w:val="005362B5"/>
    <w:rsid w:val="00536346"/>
    <w:rsid w:val="00536EF4"/>
    <w:rsid w:val="0053749F"/>
    <w:rsid w:val="0054214B"/>
    <w:rsid w:val="00542812"/>
    <w:rsid w:val="00543189"/>
    <w:rsid w:val="005443D9"/>
    <w:rsid w:val="00550316"/>
    <w:rsid w:val="00550BD1"/>
    <w:rsid w:val="00553005"/>
    <w:rsid w:val="00555B0F"/>
    <w:rsid w:val="00556754"/>
    <w:rsid w:val="00556E8B"/>
    <w:rsid w:val="00557358"/>
    <w:rsid w:val="00565F9F"/>
    <w:rsid w:val="00570F3A"/>
    <w:rsid w:val="00572B53"/>
    <w:rsid w:val="0057358B"/>
    <w:rsid w:val="00575D68"/>
    <w:rsid w:val="00576C4D"/>
    <w:rsid w:val="00577605"/>
    <w:rsid w:val="00583154"/>
    <w:rsid w:val="0058411A"/>
    <w:rsid w:val="00585D0D"/>
    <w:rsid w:val="0059166A"/>
    <w:rsid w:val="00594D60"/>
    <w:rsid w:val="00595262"/>
    <w:rsid w:val="00596B52"/>
    <w:rsid w:val="00597510"/>
    <w:rsid w:val="005A2DA5"/>
    <w:rsid w:val="005A54B5"/>
    <w:rsid w:val="005A70A1"/>
    <w:rsid w:val="005A7CD2"/>
    <w:rsid w:val="005B57E2"/>
    <w:rsid w:val="005C110A"/>
    <w:rsid w:val="005C46DE"/>
    <w:rsid w:val="005C74D0"/>
    <w:rsid w:val="005D10EA"/>
    <w:rsid w:val="005D22E5"/>
    <w:rsid w:val="005D3E22"/>
    <w:rsid w:val="005D45DA"/>
    <w:rsid w:val="005E0DEF"/>
    <w:rsid w:val="005E1B9D"/>
    <w:rsid w:val="005E56F3"/>
    <w:rsid w:val="005E680C"/>
    <w:rsid w:val="005F2D03"/>
    <w:rsid w:val="00600A3E"/>
    <w:rsid w:val="006023EC"/>
    <w:rsid w:val="00603647"/>
    <w:rsid w:val="00603680"/>
    <w:rsid w:val="00606E5F"/>
    <w:rsid w:val="00612023"/>
    <w:rsid w:val="00616419"/>
    <w:rsid w:val="0061641D"/>
    <w:rsid w:val="006259A7"/>
    <w:rsid w:val="00633ACF"/>
    <w:rsid w:val="00633B11"/>
    <w:rsid w:val="006351E9"/>
    <w:rsid w:val="006360F5"/>
    <w:rsid w:val="00636F76"/>
    <w:rsid w:val="00644717"/>
    <w:rsid w:val="006456C1"/>
    <w:rsid w:val="0065051E"/>
    <w:rsid w:val="00650B69"/>
    <w:rsid w:val="00656188"/>
    <w:rsid w:val="00656BC8"/>
    <w:rsid w:val="00660867"/>
    <w:rsid w:val="00661904"/>
    <w:rsid w:val="006663D0"/>
    <w:rsid w:val="00667150"/>
    <w:rsid w:val="00667A4C"/>
    <w:rsid w:val="00670AC7"/>
    <w:rsid w:val="00676721"/>
    <w:rsid w:val="006818A0"/>
    <w:rsid w:val="006833DC"/>
    <w:rsid w:val="006841D4"/>
    <w:rsid w:val="00686D9F"/>
    <w:rsid w:val="00690EDA"/>
    <w:rsid w:val="0069758F"/>
    <w:rsid w:val="006A5CA6"/>
    <w:rsid w:val="006A5E16"/>
    <w:rsid w:val="006B017B"/>
    <w:rsid w:val="006B3114"/>
    <w:rsid w:val="006B7E62"/>
    <w:rsid w:val="006C06E4"/>
    <w:rsid w:val="006C121D"/>
    <w:rsid w:val="006C1D97"/>
    <w:rsid w:val="006C7BF6"/>
    <w:rsid w:val="006D6852"/>
    <w:rsid w:val="006D6D36"/>
    <w:rsid w:val="006E0055"/>
    <w:rsid w:val="006E3ED8"/>
    <w:rsid w:val="006E46D2"/>
    <w:rsid w:val="006E7E95"/>
    <w:rsid w:val="006F6EA9"/>
    <w:rsid w:val="007019C5"/>
    <w:rsid w:val="00704253"/>
    <w:rsid w:val="00705548"/>
    <w:rsid w:val="00706A4F"/>
    <w:rsid w:val="00706E47"/>
    <w:rsid w:val="00707246"/>
    <w:rsid w:val="007147B4"/>
    <w:rsid w:val="007209F6"/>
    <w:rsid w:val="007253DA"/>
    <w:rsid w:val="007316E4"/>
    <w:rsid w:val="00732413"/>
    <w:rsid w:val="007329C0"/>
    <w:rsid w:val="00734E2C"/>
    <w:rsid w:val="00734E96"/>
    <w:rsid w:val="007373CD"/>
    <w:rsid w:val="00744C3C"/>
    <w:rsid w:val="00745881"/>
    <w:rsid w:val="00747E80"/>
    <w:rsid w:val="00754304"/>
    <w:rsid w:val="0075514B"/>
    <w:rsid w:val="007641D1"/>
    <w:rsid w:val="00767B89"/>
    <w:rsid w:val="00774035"/>
    <w:rsid w:val="00780CFB"/>
    <w:rsid w:val="00780D1C"/>
    <w:rsid w:val="0078130E"/>
    <w:rsid w:val="007851CB"/>
    <w:rsid w:val="00785E0E"/>
    <w:rsid w:val="00790131"/>
    <w:rsid w:val="0079139E"/>
    <w:rsid w:val="00796E29"/>
    <w:rsid w:val="007A0CAF"/>
    <w:rsid w:val="007A2FEF"/>
    <w:rsid w:val="007B0794"/>
    <w:rsid w:val="007B6715"/>
    <w:rsid w:val="007C156B"/>
    <w:rsid w:val="007C25A7"/>
    <w:rsid w:val="007C332B"/>
    <w:rsid w:val="007C6C2A"/>
    <w:rsid w:val="007C7982"/>
    <w:rsid w:val="007D133C"/>
    <w:rsid w:val="007D5EFB"/>
    <w:rsid w:val="007D78D4"/>
    <w:rsid w:val="007E1F1F"/>
    <w:rsid w:val="007E4E6A"/>
    <w:rsid w:val="007E67C8"/>
    <w:rsid w:val="007F0AAE"/>
    <w:rsid w:val="007F1845"/>
    <w:rsid w:val="007F23BB"/>
    <w:rsid w:val="007F33F4"/>
    <w:rsid w:val="007F4293"/>
    <w:rsid w:val="007F4BA2"/>
    <w:rsid w:val="007F6D2C"/>
    <w:rsid w:val="008015AB"/>
    <w:rsid w:val="00804566"/>
    <w:rsid w:val="00810017"/>
    <w:rsid w:val="008134A6"/>
    <w:rsid w:val="00821A6A"/>
    <w:rsid w:val="00824DD4"/>
    <w:rsid w:val="0082727A"/>
    <w:rsid w:val="008276FA"/>
    <w:rsid w:val="00830EFA"/>
    <w:rsid w:val="00835BCF"/>
    <w:rsid w:val="008362ED"/>
    <w:rsid w:val="0083659C"/>
    <w:rsid w:val="008410D5"/>
    <w:rsid w:val="0084368B"/>
    <w:rsid w:val="00844942"/>
    <w:rsid w:val="0085053F"/>
    <w:rsid w:val="0085148C"/>
    <w:rsid w:val="008532F8"/>
    <w:rsid w:val="00853E4C"/>
    <w:rsid w:val="00856C5A"/>
    <w:rsid w:val="00867E7B"/>
    <w:rsid w:val="008700D2"/>
    <w:rsid w:val="00872E45"/>
    <w:rsid w:val="0087415A"/>
    <w:rsid w:val="00874E4E"/>
    <w:rsid w:val="00875B4E"/>
    <w:rsid w:val="008770E9"/>
    <w:rsid w:val="008774A0"/>
    <w:rsid w:val="0088194B"/>
    <w:rsid w:val="0088244A"/>
    <w:rsid w:val="00884BB3"/>
    <w:rsid w:val="00885C29"/>
    <w:rsid w:val="00886D5E"/>
    <w:rsid w:val="00890613"/>
    <w:rsid w:val="00891F91"/>
    <w:rsid w:val="008924E0"/>
    <w:rsid w:val="008928B5"/>
    <w:rsid w:val="00893C50"/>
    <w:rsid w:val="00896670"/>
    <w:rsid w:val="00896965"/>
    <w:rsid w:val="008A0F34"/>
    <w:rsid w:val="008A41B0"/>
    <w:rsid w:val="008A5343"/>
    <w:rsid w:val="008A56FA"/>
    <w:rsid w:val="008A79F5"/>
    <w:rsid w:val="008B005F"/>
    <w:rsid w:val="008B03B7"/>
    <w:rsid w:val="008B2670"/>
    <w:rsid w:val="008C4319"/>
    <w:rsid w:val="008C55DC"/>
    <w:rsid w:val="008C578A"/>
    <w:rsid w:val="008C648C"/>
    <w:rsid w:val="008D1BC0"/>
    <w:rsid w:val="008D1E7A"/>
    <w:rsid w:val="008D3BF9"/>
    <w:rsid w:val="008D4990"/>
    <w:rsid w:val="008E727B"/>
    <w:rsid w:val="008F19EA"/>
    <w:rsid w:val="008F3E0D"/>
    <w:rsid w:val="0090011C"/>
    <w:rsid w:val="00901AD7"/>
    <w:rsid w:val="0090267A"/>
    <w:rsid w:val="00903ACF"/>
    <w:rsid w:val="0090622C"/>
    <w:rsid w:val="00911671"/>
    <w:rsid w:val="00915F21"/>
    <w:rsid w:val="0091654A"/>
    <w:rsid w:val="00916DB4"/>
    <w:rsid w:val="00920FF0"/>
    <w:rsid w:val="00921051"/>
    <w:rsid w:val="00925088"/>
    <w:rsid w:val="009307BF"/>
    <w:rsid w:val="00931472"/>
    <w:rsid w:val="00931C04"/>
    <w:rsid w:val="00943B40"/>
    <w:rsid w:val="00946CD2"/>
    <w:rsid w:val="00952315"/>
    <w:rsid w:val="00962B6F"/>
    <w:rsid w:val="0096374F"/>
    <w:rsid w:val="00963F72"/>
    <w:rsid w:val="009658B7"/>
    <w:rsid w:val="0096627B"/>
    <w:rsid w:val="00971E72"/>
    <w:rsid w:val="009723A7"/>
    <w:rsid w:val="0097255B"/>
    <w:rsid w:val="00973294"/>
    <w:rsid w:val="0097469C"/>
    <w:rsid w:val="00974D12"/>
    <w:rsid w:val="00980907"/>
    <w:rsid w:val="00981676"/>
    <w:rsid w:val="00982228"/>
    <w:rsid w:val="00985381"/>
    <w:rsid w:val="00986EDE"/>
    <w:rsid w:val="009911CD"/>
    <w:rsid w:val="00991B17"/>
    <w:rsid w:val="00994384"/>
    <w:rsid w:val="0099626F"/>
    <w:rsid w:val="00996894"/>
    <w:rsid w:val="009A01E6"/>
    <w:rsid w:val="009A0499"/>
    <w:rsid w:val="009A195C"/>
    <w:rsid w:val="009A1E6D"/>
    <w:rsid w:val="009A2135"/>
    <w:rsid w:val="009A3143"/>
    <w:rsid w:val="009A5034"/>
    <w:rsid w:val="009A597B"/>
    <w:rsid w:val="009B3494"/>
    <w:rsid w:val="009B3C2D"/>
    <w:rsid w:val="009B5898"/>
    <w:rsid w:val="009B65DA"/>
    <w:rsid w:val="009B6CA5"/>
    <w:rsid w:val="009B7247"/>
    <w:rsid w:val="009B78BA"/>
    <w:rsid w:val="009C02A7"/>
    <w:rsid w:val="009C03C2"/>
    <w:rsid w:val="009C0CC5"/>
    <w:rsid w:val="009C174B"/>
    <w:rsid w:val="009C2678"/>
    <w:rsid w:val="009C2A20"/>
    <w:rsid w:val="009C312D"/>
    <w:rsid w:val="009C79CF"/>
    <w:rsid w:val="009D3C07"/>
    <w:rsid w:val="009D7778"/>
    <w:rsid w:val="009D7BA4"/>
    <w:rsid w:val="009E0488"/>
    <w:rsid w:val="009E6CFC"/>
    <w:rsid w:val="009E71AA"/>
    <w:rsid w:val="009E7333"/>
    <w:rsid w:val="009F1A75"/>
    <w:rsid w:val="009F685D"/>
    <w:rsid w:val="009F6E39"/>
    <w:rsid w:val="00A02265"/>
    <w:rsid w:val="00A0405A"/>
    <w:rsid w:val="00A053ED"/>
    <w:rsid w:val="00A10AE8"/>
    <w:rsid w:val="00A10BAC"/>
    <w:rsid w:val="00A164F6"/>
    <w:rsid w:val="00A174E3"/>
    <w:rsid w:val="00A2123F"/>
    <w:rsid w:val="00A240CE"/>
    <w:rsid w:val="00A24249"/>
    <w:rsid w:val="00A24394"/>
    <w:rsid w:val="00A255EC"/>
    <w:rsid w:val="00A27D2D"/>
    <w:rsid w:val="00A329DB"/>
    <w:rsid w:val="00A34D55"/>
    <w:rsid w:val="00A34E05"/>
    <w:rsid w:val="00A365E5"/>
    <w:rsid w:val="00A40A00"/>
    <w:rsid w:val="00A44338"/>
    <w:rsid w:val="00A51EF2"/>
    <w:rsid w:val="00A5212E"/>
    <w:rsid w:val="00A55680"/>
    <w:rsid w:val="00A5595A"/>
    <w:rsid w:val="00A570D9"/>
    <w:rsid w:val="00A570E9"/>
    <w:rsid w:val="00A741C4"/>
    <w:rsid w:val="00A75006"/>
    <w:rsid w:val="00A80B65"/>
    <w:rsid w:val="00A86963"/>
    <w:rsid w:val="00A9113F"/>
    <w:rsid w:val="00A936A1"/>
    <w:rsid w:val="00A93A99"/>
    <w:rsid w:val="00A946A7"/>
    <w:rsid w:val="00A95B7F"/>
    <w:rsid w:val="00A96B0F"/>
    <w:rsid w:val="00AA58D5"/>
    <w:rsid w:val="00AB6A9E"/>
    <w:rsid w:val="00AC5339"/>
    <w:rsid w:val="00AC57B9"/>
    <w:rsid w:val="00AD0539"/>
    <w:rsid w:val="00AE009E"/>
    <w:rsid w:val="00AE01C3"/>
    <w:rsid w:val="00AE0A0A"/>
    <w:rsid w:val="00AE0B0A"/>
    <w:rsid w:val="00AE1A5C"/>
    <w:rsid w:val="00AE38A6"/>
    <w:rsid w:val="00AE760B"/>
    <w:rsid w:val="00AE7AE5"/>
    <w:rsid w:val="00AF06EC"/>
    <w:rsid w:val="00AF1EE2"/>
    <w:rsid w:val="00AF51B4"/>
    <w:rsid w:val="00AF78E6"/>
    <w:rsid w:val="00B00C08"/>
    <w:rsid w:val="00B03992"/>
    <w:rsid w:val="00B0492A"/>
    <w:rsid w:val="00B06B11"/>
    <w:rsid w:val="00B07D52"/>
    <w:rsid w:val="00B07EC0"/>
    <w:rsid w:val="00B11616"/>
    <w:rsid w:val="00B14536"/>
    <w:rsid w:val="00B1463B"/>
    <w:rsid w:val="00B164DE"/>
    <w:rsid w:val="00B170D6"/>
    <w:rsid w:val="00B21AF3"/>
    <w:rsid w:val="00B22DA1"/>
    <w:rsid w:val="00B2574C"/>
    <w:rsid w:val="00B25898"/>
    <w:rsid w:val="00B269C2"/>
    <w:rsid w:val="00B40BE6"/>
    <w:rsid w:val="00B449A9"/>
    <w:rsid w:val="00B46A78"/>
    <w:rsid w:val="00B503BA"/>
    <w:rsid w:val="00B515A2"/>
    <w:rsid w:val="00B526E2"/>
    <w:rsid w:val="00B52962"/>
    <w:rsid w:val="00B5548F"/>
    <w:rsid w:val="00B5577F"/>
    <w:rsid w:val="00B60236"/>
    <w:rsid w:val="00B620D3"/>
    <w:rsid w:val="00B645F6"/>
    <w:rsid w:val="00B705BA"/>
    <w:rsid w:val="00B710A4"/>
    <w:rsid w:val="00B71CB4"/>
    <w:rsid w:val="00B738EC"/>
    <w:rsid w:val="00B82A8C"/>
    <w:rsid w:val="00B84FA8"/>
    <w:rsid w:val="00B85432"/>
    <w:rsid w:val="00B90570"/>
    <w:rsid w:val="00B922B6"/>
    <w:rsid w:val="00B9239C"/>
    <w:rsid w:val="00B92C05"/>
    <w:rsid w:val="00B95DD5"/>
    <w:rsid w:val="00B96A49"/>
    <w:rsid w:val="00BA076D"/>
    <w:rsid w:val="00BA30F9"/>
    <w:rsid w:val="00BA6BE3"/>
    <w:rsid w:val="00BB3465"/>
    <w:rsid w:val="00BB4B2B"/>
    <w:rsid w:val="00BB6C3C"/>
    <w:rsid w:val="00BB79EA"/>
    <w:rsid w:val="00BC1961"/>
    <w:rsid w:val="00BC1E17"/>
    <w:rsid w:val="00BC53DB"/>
    <w:rsid w:val="00BC5C12"/>
    <w:rsid w:val="00BD6740"/>
    <w:rsid w:val="00BD70E3"/>
    <w:rsid w:val="00BE03DA"/>
    <w:rsid w:val="00BE1EDB"/>
    <w:rsid w:val="00BE4CBC"/>
    <w:rsid w:val="00BF1BCE"/>
    <w:rsid w:val="00C01D71"/>
    <w:rsid w:val="00C05D8D"/>
    <w:rsid w:val="00C07B64"/>
    <w:rsid w:val="00C12737"/>
    <w:rsid w:val="00C13226"/>
    <w:rsid w:val="00C142AC"/>
    <w:rsid w:val="00C16021"/>
    <w:rsid w:val="00C16E25"/>
    <w:rsid w:val="00C21C07"/>
    <w:rsid w:val="00C24229"/>
    <w:rsid w:val="00C24F4C"/>
    <w:rsid w:val="00C30ED6"/>
    <w:rsid w:val="00C32A26"/>
    <w:rsid w:val="00C33513"/>
    <w:rsid w:val="00C33C34"/>
    <w:rsid w:val="00C34041"/>
    <w:rsid w:val="00C347EF"/>
    <w:rsid w:val="00C3487B"/>
    <w:rsid w:val="00C35B0C"/>
    <w:rsid w:val="00C40BE4"/>
    <w:rsid w:val="00C40C80"/>
    <w:rsid w:val="00C47619"/>
    <w:rsid w:val="00C53CAB"/>
    <w:rsid w:val="00C55111"/>
    <w:rsid w:val="00C57C74"/>
    <w:rsid w:val="00C60DB4"/>
    <w:rsid w:val="00C6256F"/>
    <w:rsid w:val="00C6398E"/>
    <w:rsid w:val="00C6564E"/>
    <w:rsid w:val="00C709C5"/>
    <w:rsid w:val="00C71E7B"/>
    <w:rsid w:val="00C727D3"/>
    <w:rsid w:val="00C7358F"/>
    <w:rsid w:val="00C73878"/>
    <w:rsid w:val="00C75F43"/>
    <w:rsid w:val="00C760D6"/>
    <w:rsid w:val="00C76755"/>
    <w:rsid w:val="00C7693A"/>
    <w:rsid w:val="00C76B17"/>
    <w:rsid w:val="00C815F5"/>
    <w:rsid w:val="00C83CAE"/>
    <w:rsid w:val="00C87F9B"/>
    <w:rsid w:val="00C9205F"/>
    <w:rsid w:val="00C97756"/>
    <w:rsid w:val="00CA305F"/>
    <w:rsid w:val="00CA600B"/>
    <w:rsid w:val="00CA6202"/>
    <w:rsid w:val="00CA7D71"/>
    <w:rsid w:val="00CB2BD8"/>
    <w:rsid w:val="00CB3119"/>
    <w:rsid w:val="00CB700B"/>
    <w:rsid w:val="00CB7607"/>
    <w:rsid w:val="00CB782B"/>
    <w:rsid w:val="00CC0F36"/>
    <w:rsid w:val="00CC2E84"/>
    <w:rsid w:val="00CD19A2"/>
    <w:rsid w:val="00CD2383"/>
    <w:rsid w:val="00CD6D77"/>
    <w:rsid w:val="00CE18B2"/>
    <w:rsid w:val="00CE33F6"/>
    <w:rsid w:val="00CF139A"/>
    <w:rsid w:val="00CF2877"/>
    <w:rsid w:val="00CF33DF"/>
    <w:rsid w:val="00CF3F24"/>
    <w:rsid w:val="00CF4375"/>
    <w:rsid w:val="00CF5758"/>
    <w:rsid w:val="00CF5A9F"/>
    <w:rsid w:val="00CF5E32"/>
    <w:rsid w:val="00CF60C5"/>
    <w:rsid w:val="00CF663E"/>
    <w:rsid w:val="00D03ACD"/>
    <w:rsid w:val="00D069A2"/>
    <w:rsid w:val="00D13C87"/>
    <w:rsid w:val="00D14BA5"/>
    <w:rsid w:val="00D1537E"/>
    <w:rsid w:val="00D209FE"/>
    <w:rsid w:val="00D211AA"/>
    <w:rsid w:val="00D2145B"/>
    <w:rsid w:val="00D25F66"/>
    <w:rsid w:val="00D32558"/>
    <w:rsid w:val="00D32AD1"/>
    <w:rsid w:val="00D33943"/>
    <w:rsid w:val="00D34534"/>
    <w:rsid w:val="00D3459E"/>
    <w:rsid w:val="00D36106"/>
    <w:rsid w:val="00D404EA"/>
    <w:rsid w:val="00D46ADF"/>
    <w:rsid w:val="00D46EA1"/>
    <w:rsid w:val="00D5152D"/>
    <w:rsid w:val="00D52065"/>
    <w:rsid w:val="00D57541"/>
    <w:rsid w:val="00D63ED2"/>
    <w:rsid w:val="00D67317"/>
    <w:rsid w:val="00D72519"/>
    <w:rsid w:val="00D72F49"/>
    <w:rsid w:val="00D741A1"/>
    <w:rsid w:val="00D76D65"/>
    <w:rsid w:val="00D77C14"/>
    <w:rsid w:val="00D805F3"/>
    <w:rsid w:val="00D81F6F"/>
    <w:rsid w:val="00D84EFB"/>
    <w:rsid w:val="00D865C9"/>
    <w:rsid w:val="00D928A2"/>
    <w:rsid w:val="00D92BF2"/>
    <w:rsid w:val="00D9361A"/>
    <w:rsid w:val="00D9714C"/>
    <w:rsid w:val="00DA113A"/>
    <w:rsid w:val="00DA2E06"/>
    <w:rsid w:val="00DA6353"/>
    <w:rsid w:val="00DB2948"/>
    <w:rsid w:val="00DB3E62"/>
    <w:rsid w:val="00DB7BD3"/>
    <w:rsid w:val="00DC1B4A"/>
    <w:rsid w:val="00DC71D5"/>
    <w:rsid w:val="00DD0996"/>
    <w:rsid w:val="00DD23E0"/>
    <w:rsid w:val="00DD31AE"/>
    <w:rsid w:val="00DD7F85"/>
    <w:rsid w:val="00DE0ADB"/>
    <w:rsid w:val="00DE13C6"/>
    <w:rsid w:val="00DE1625"/>
    <w:rsid w:val="00DE77E5"/>
    <w:rsid w:val="00DE77ED"/>
    <w:rsid w:val="00DF5D5D"/>
    <w:rsid w:val="00DF666D"/>
    <w:rsid w:val="00DF6C38"/>
    <w:rsid w:val="00DF7441"/>
    <w:rsid w:val="00E00A72"/>
    <w:rsid w:val="00E0180F"/>
    <w:rsid w:val="00E07CC7"/>
    <w:rsid w:val="00E11EF5"/>
    <w:rsid w:val="00E13546"/>
    <w:rsid w:val="00E165CE"/>
    <w:rsid w:val="00E1734C"/>
    <w:rsid w:val="00E202F9"/>
    <w:rsid w:val="00E20EB4"/>
    <w:rsid w:val="00E252E1"/>
    <w:rsid w:val="00E261D0"/>
    <w:rsid w:val="00E3752E"/>
    <w:rsid w:val="00E40E14"/>
    <w:rsid w:val="00E40EBF"/>
    <w:rsid w:val="00E51906"/>
    <w:rsid w:val="00E5216D"/>
    <w:rsid w:val="00E53854"/>
    <w:rsid w:val="00E56912"/>
    <w:rsid w:val="00E574A6"/>
    <w:rsid w:val="00E5780A"/>
    <w:rsid w:val="00E63E9E"/>
    <w:rsid w:val="00E65B65"/>
    <w:rsid w:val="00E703E9"/>
    <w:rsid w:val="00E70541"/>
    <w:rsid w:val="00E71FF0"/>
    <w:rsid w:val="00E75951"/>
    <w:rsid w:val="00E76C59"/>
    <w:rsid w:val="00E772D9"/>
    <w:rsid w:val="00E82323"/>
    <w:rsid w:val="00E848F6"/>
    <w:rsid w:val="00E84917"/>
    <w:rsid w:val="00E94BBC"/>
    <w:rsid w:val="00EA2E19"/>
    <w:rsid w:val="00EA5627"/>
    <w:rsid w:val="00EB04AA"/>
    <w:rsid w:val="00EB1B23"/>
    <w:rsid w:val="00EB39C7"/>
    <w:rsid w:val="00EB71BA"/>
    <w:rsid w:val="00EB747B"/>
    <w:rsid w:val="00EC0415"/>
    <w:rsid w:val="00EC0DA7"/>
    <w:rsid w:val="00EC0E13"/>
    <w:rsid w:val="00EC1280"/>
    <w:rsid w:val="00EC2628"/>
    <w:rsid w:val="00EC367D"/>
    <w:rsid w:val="00EC4E4E"/>
    <w:rsid w:val="00EC6095"/>
    <w:rsid w:val="00ED07F1"/>
    <w:rsid w:val="00ED7322"/>
    <w:rsid w:val="00EE0872"/>
    <w:rsid w:val="00EE1F37"/>
    <w:rsid w:val="00EE2322"/>
    <w:rsid w:val="00EE3915"/>
    <w:rsid w:val="00EF2D57"/>
    <w:rsid w:val="00EF4377"/>
    <w:rsid w:val="00EF5801"/>
    <w:rsid w:val="00F0157A"/>
    <w:rsid w:val="00F01D62"/>
    <w:rsid w:val="00F113F5"/>
    <w:rsid w:val="00F12BE0"/>
    <w:rsid w:val="00F157F6"/>
    <w:rsid w:val="00F23B77"/>
    <w:rsid w:val="00F2632F"/>
    <w:rsid w:val="00F2668E"/>
    <w:rsid w:val="00F26D9D"/>
    <w:rsid w:val="00F27689"/>
    <w:rsid w:val="00F30669"/>
    <w:rsid w:val="00F30A72"/>
    <w:rsid w:val="00F32A50"/>
    <w:rsid w:val="00F32C8F"/>
    <w:rsid w:val="00F33DBB"/>
    <w:rsid w:val="00F42F58"/>
    <w:rsid w:val="00F44BF6"/>
    <w:rsid w:val="00F45E77"/>
    <w:rsid w:val="00F51831"/>
    <w:rsid w:val="00F51BAF"/>
    <w:rsid w:val="00F51ED9"/>
    <w:rsid w:val="00F520F8"/>
    <w:rsid w:val="00F528F5"/>
    <w:rsid w:val="00F52929"/>
    <w:rsid w:val="00F55C47"/>
    <w:rsid w:val="00F55F1A"/>
    <w:rsid w:val="00F55FA6"/>
    <w:rsid w:val="00F6164A"/>
    <w:rsid w:val="00F61FA1"/>
    <w:rsid w:val="00F620F2"/>
    <w:rsid w:val="00F63784"/>
    <w:rsid w:val="00F645D0"/>
    <w:rsid w:val="00F64687"/>
    <w:rsid w:val="00F65DDF"/>
    <w:rsid w:val="00F679FE"/>
    <w:rsid w:val="00F71579"/>
    <w:rsid w:val="00F71701"/>
    <w:rsid w:val="00F72AAC"/>
    <w:rsid w:val="00F738B1"/>
    <w:rsid w:val="00F74287"/>
    <w:rsid w:val="00F75AD0"/>
    <w:rsid w:val="00F82283"/>
    <w:rsid w:val="00F83AB6"/>
    <w:rsid w:val="00F851D4"/>
    <w:rsid w:val="00F86428"/>
    <w:rsid w:val="00F86804"/>
    <w:rsid w:val="00F879F1"/>
    <w:rsid w:val="00F87D2E"/>
    <w:rsid w:val="00F92198"/>
    <w:rsid w:val="00F95E68"/>
    <w:rsid w:val="00F96CED"/>
    <w:rsid w:val="00F9762D"/>
    <w:rsid w:val="00F97C3A"/>
    <w:rsid w:val="00FA0A96"/>
    <w:rsid w:val="00FA3AEA"/>
    <w:rsid w:val="00FA49A9"/>
    <w:rsid w:val="00FA4F1F"/>
    <w:rsid w:val="00FB02F7"/>
    <w:rsid w:val="00FB077E"/>
    <w:rsid w:val="00FB28C7"/>
    <w:rsid w:val="00FB6194"/>
    <w:rsid w:val="00FC5EA2"/>
    <w:rsid w:val="00FC6CE1"/>
    <w:rsid w:val="00FD517C"/>
    <w:rsid w:val="00FD7E90"/>
    <w:rsid w:val="00FF2136"/>
    <w:rsid w:val="00FF4794"/>
    <w:rsid w:val="00FF48C0"/>
    <w:rsid w:val="00FF4B1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4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B30"/>
  </w:style>
  <w:style w:type="paragraph" w:styleId="Heading1">
    <w:name w:val="heading 1"/>
    <w:basedOn w:val="Normal"/>
    <w:next w:val="Normal"/>
    <w:link w:val="Heading1Char"/>
    <w:uiPriority w:val="1"/>
    <w:qFormat/>
    <w:rsid w:val="00526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6B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B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6B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6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6B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6B3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B3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26B3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6B30"/>
    <w:rPr>
      <w:rFonts w:asciiTheme="majorHAnsi" w:eastAsiaTheme="majorEastAsia" w:hAnsiTheme="majorHAnsi" w:cstheme="majorBidi"/>
      <w:b/>
      <w:bCs/>
      <w:color w:val="4F81BD" w:themeColor="accent1"/>
      <w:sz w:val="26"/>
      <w:szCs w:val="26"/>
    </w:rPr>
  </w:style>
  <w:style w:type="paragraph" w:customStyle="1" w:styleId="Default">
    <w:name w:val="Default"/>
    <w:rsid w:val="003B7160"/>
    <w:pPr>
      <w:widowControl w:val="0"/>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FootnoteText">
    <w:name w:val="footnote text"/>
    <w:basedOn w:val="Normal"/>
    <w:link w:val="FootnoteTextChar"/>
    <w:unhideWhenUsed/>
    <w:rsid w:val="00C40BE4"/>
    <w:pPr>
      <w:spacing w:after="0" w:line="240" w:lineRule="auto"/>
    </w:pPr>
    <w:rPr>
      <w:rFonts w:ascii="Arial" w:eastAsia="??" w:hAnsi="Arial" w:cs="Times New Roman"/>
      <w:sz w:val="20"/>
      <w:szCs w:val="20"/>
      <w:lang w:val="en-GB"/>
    </w:rPr>
  </w:style>
  <w:style w:type="character" w:customStyle="1" w:styleId="FootnoteTextChar">
    <w:name w:val="Footnote Text Char"/>
    <w:basedOn w:val="DefaultParagraphFont"/>
    <w:link w:val="FootnoteText"/>
    <w:rsid w:val="00C40BE4"/>
    <w:rPr>
      <w:rFonts w:ascii="Arial" w:eastAsia="??" w:hAnsi="Arial" w:cs="Times New Roman"/>
      <w:sz w:val="20"/>
      <w:szCs w:val="20"/>
      <w:lang w:val="en-GB"/>
    </w:rPr>
  </w:style>
  <w:style w:type="character" w:styleId="FootnoteReference">
    <w:name w:val="footnote reference"/>
    <w:unhideWhenUsed/>
    <w:rsid w:val="00C40BE4"/>
    <w:rPr>
      <w:vertAlign w:val="superscript"/>
    </w:rPr>
  </w:style>
  <w:style w:type="character" w:customStyle="1" w:styleId="Heading1Char">
    <w:name w:val="Heading 1 Char"/>
    <w:basedOn w:val="DefaultParagraphFont"/>
    <w:link w:val="Heading1"/>
    <w:uiPriority w:val="9"/>
    <w:rsid w:val="00526B3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6B30"/>
    <w:pPr>
      <w:ind w:left="720"/>
      <w:contextualSpacing/>
    </w:pPr>
  </w:style>
  <w:style w:type="character" w:styleId="Hyperlink">
    <w:name w:val="Hyperlink"/>
    <w:basedOn w:val="DefaultParagraphFont"/>
    <w:uiPriority w:val="99"/>
    <w:unhideWhenUsed/>
    <w:rsid w:val="00C6398E"/>
    <w:rPr>
      <w:color w:val="0000FF" w:themeColor="hyperlink"/>
      <w:u w:val="single"/>
    </w:rPr>
  </w:style>
  <w:style w:type="paragraph" w:styleId="TOC1">
    <w:name w:val="toc 1"/>
    <w:basedOn w:val="Normal"/>
    <w:next w:val="Normal"/>
    <w:autoRedefine/>
    <w:uiPriority w:val="39"/>
    <w:unhideWhenUsed/>
    <w:qFormat/>
    <w:rsid w:val="00E848F6"/>
    <w:pPr>
      <w:tabs>
        <w:tab w:val="left" w:pos="440"/>
        <w:tab w:val="right" w:leader="dot" w:pos="9345"/>
      </w:tabs>
      <w:spacing w:before="120" w:after="0" w:line="240" w:lineRule="auto"/>
      <w:contextualSpacing/>
    </w:pPr>
    <w:rPr>
      <w:b/>
      <w:noProof/>
      <w:lang w:val="en-US" w:eastAsia="de-CH"/>
    </w:rPr>
  </w:style>
  <w:style w:type="paragraph" w:styleId="BalloonText">
    <w:name w:val="Balloon Text"/>
    <w:basedOn w:val="Normal"/>
    <w:link w:val="BalloonTextChar"/>
    <w:uiPriority w:val="99"/>
    <w:semiHidden/>
    <w:unhideWhenUsed/>
    <w:rsid w:val="00633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B11"/>
    <w:rPr>
      <w:rFonts w:ascii="Tahoma" w:hAnsi="Tahoma" w:cs="Tahoma"/>
      <w:sz w:val="16"/>
      <w:szCs w:val="16"/>
    </w:rPr>
  </w:style>
  <w:style w:type="character" w:styleId="CommentReference">
    <w:name w:val="annotation reference"/>
    <w:basedOn w:val="DefaultParagraphFont"/>
    <w:uiPriority w:val="99"/>
    <w:semiHidden/>
    <w:unhideWhenUsed/>
    <w:rsid w:val="003852E2"/>
    <w:rPr>
      <w:sz w:val="16"/>
      <w:szCs w:val="16"/>
    </w:rPr>
  </w:style>
  <w:style w:type="paragraph" w:styleId="CommentText">
    <w:name w:val="annotation text"/>
    <w:basedOn w:val="Normal"/>
    <w:link w:val="CommentTextChar"/>
    <w:uiPriority w:val="99"/>
    <w:semiHidden/>
    <w:unhideWhenUsed/>
    <w:rsid w:val="003852E2"/>
    <w:pPr>
      <w:spacing w:line="240" w:lineRule="auto"/>
    </w:pPr>
    <w:rPr>
      <w:sz w:val="20"/>
      <w:szCs w:val="20"/>
    </w:rPr>
  </w:style>
  <w:style w:type="character" w:customStyle="1" w:styleId="CommentTextChar">
    <w:name w:val="Comment Text Char"/>
    <w:basedOn w:val="DefaultParagraphFont"/>
    <w:link w:val="CommentText"/>
    <w:uiPriority w:val="99"/>
    <w:semiHidden/>
    <w:rsid w:val="003852E2"/>
    <w:rPr>
      <w:sz w:val="20"/>
      <w:szCs w:val="20"/>
    </w:rPr>
  </w:style>
  <w:style w:type="paragraph" w:styleId="CommentSubject">
    <w:name w:val="annotation subject"/>
    <w:basedOn w:val="CommentText"/>
    <w:next w:val="CommentText"/>
    <w:link w:val="CommentSubjectChar"/>
    <w:uiPriority w:val="99"/>
    <w:semiHidden/>
    <w:unhideWhenUsed/>
    <w:rsid w:val="003852E2"/>
    <w:rPr>
      <w:b/>
      <w:bCs/>
    </w:rPr>
  </w:style>
  <w:style w:type="character" w:customStyle="1" w:styleId="CommentSubjectChar">
    <w:name w:val="Comment Subject Char"/>
    <w:basedOn w:val="CommentTextChar"/>
    <w:link w:val="CommentSubject"/>
    <w:uiPriority w:val="99"/>
    <w:semiHidden/>
    <w:rsid w:val="003852E2"/>
    <w:rPr>
      <w:b/>
      <w:bCs/>
      <w:sz w:val="20"/>
      <w:szCs w:val="20"/>
    </w:rPr>
  </w:style>
  <w:style w:type="table" w:styleId="TableGrid">
    <w:name w:val="Table Grid"/>
    <w:basedOn w:val="TableNormal"/>
    <w:uiPriority w:val="59"/>
    <w:rsid w:val="009C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6B30"/>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FA49A9"/>
    <w:pPr>
      <w:tabs>
        <w:tab w:val="left" w:pos="1134"/>
      </w:tabs>
      <w:spacing w:after="0" w:line="240" w:lineRule="auto"/>
      <w:ind w:left="1134" w:hanging="850"/>
      <w:jc w:val="both"/>
    </w:pPr>
    <w:rPr>
      <w:rFonts w:ascii="Arial" w:eastAsia="Times New Roman" w:hAnsi="Arial" w:cs="Times New Roman"/>
      <w:sz w:val="24"/>
      <w:szCs w:val="20"/>
      <w:lang w:val="de-CH" w:eastAsia="de-CH"/>
    </w:rPr>
  </w:style>
  <w:style w:type="character" w:customStyle="1" w:styleId="BodyTextIndentChar">
    <w:name w:val="Body Text Indent Char"/>
    <w:basedOn w:val="DefaultParagraphFont"/>
    <w:link w:val="BodyTextIndent"/>
    <w:rsid w:val="00FA49A9"/>
    <w:rPr>
      <w:rFonts w:ascii="Arial" w:eastAsia="Times New Roman" w:hAnsi="Arial" w:cs="Times New Roman"/>
      <w:sz w:val="24"/>
      <w:szCs w:val="20"/>
      <w:lang w:val="de-CH" w:eastAsia="de-CH"/>
    </w:rPr>
  </w:style>
  <w:style w:type="paragraph" w:customStyle="1" w:styleId="tkNazvanie">
    <w:name w:val="_Название (tkNazvanie)"/>
    <w:basedOn w:val="Normal"/>
    <w:uiPriority w:val="99"/>
    <w:rsid w:val="00FA49A9"/>
    <w:pPr>
      <w:spacing w:before="400" w:after="400"/>
      <w:ind w:left="1134" w:right="1134"/>
      <w:jc w:val="center"/>
    </w:pPr>
    <w:rPr>
      <w:rFonts w:ascii="Arial" w:eastAsia="Times New Roman" w:hAnsi="Arial" w:cs="Arial"/>
      <w:b/>
      <w:bCs/>
      <w:sz w:val="24"/>
      <w:szCs w:val="24"/>
      <w:lang w:eastAsia="ru-RU"/>
    </w:rPr>
  </w:style>
  <w:style w:type="paragraph" w:customStyle="1" w:styleId="bodytext">
    <w:name w:val="bodytext"/>
    <w:basedOn w:val="Normal"/>
    <w:rsid w:val="00656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uiPriority w:val="99"/>
    <w:unhideWhenUsed/>
    <w:rsid w:val="00C75F43"/>
    <w:pPr>
      <w:spacing w:after="120" w:line="480" w:lineRule="auto"/>
      <w:ind w:left="283"/>
    </w:pPr>
    <w:rPr>
      <w:rFonts w:ascii="Arial" w:eastAsia="??" w:hAnsi="Arial" w:cs="Times New Roman"/>
      <w:lang w:val="en-GB"/>
    </w:rPr>
  </w:style>
  <w:style w:type="character" w:customStyle="1" w:styleId="BodyTextIndent2Char">
    <w:name w:val="Body Text Indent 2 Char"/>
    <w:basedOn w:val="DefaultParagraphFont"/>
    <w:link w:val="BodyTextIndent2"/>
    <w:uiPriority w:val="99"/>
    <w:rsid w:val="00C75F43"/>
    <w:rPr>
      <w:rFonts w:ascii="Arial" w:eastAsia="??" w:hAnsi="Arial" w:cs="Times New Roman"/>
      <w:lang w:val="en-GB"/>
    </w:rPr>
  </w:style>
  <w:style w:type="paragraph" w:customStyle="1" w:styleId="BulletPoints">
    <w:name w:val="Bullet Points"/>
    <w:basedOn w:val="ListParagraph"/>
    <w:rsid w:val="00B14536"/>
    <w:pPr>
      <w:numPr>
        <w:numId w:val="10"/>
      </w:numPr>
      <w:tabs>
        <w:tab w:val="left" w:pos="567"/>
      </w:tabs>
      <w:spacing w:before="60"/>
      <w:contextualSpacing w:val="0"/>
      <w:jc w:val="both"/>
    </w:pPr>
    <w:rPr>
      <w:rFonts w:ascii="Arial" w:eastAsia="Times New Roman" w:hAnsi="Arial"/>
      <w:szCs w:val="24"/>
      <w:lang w:val="en-US" w:eastAsia="de-DE"/>
    </w:rPr>
  </w:style>
  <w:style w:type="paragraph" w:styleId="Header">
    <w:name w:val="header"/>
    <w:basedOn w:val="Normal"/>
    <w:link w:val="HeaderChar"/>
    <w:uiPriority w:val="99"/>
    <w:unhideWhenUsed/>
    <w:rsid w:val="001908F5"/>
    <w:pPr>
      <w:tabs>
        <w:tab w:val="center" w:pos="4677"/>
        <w:tab w:val="right" w:pos="9355"/>
      </w:tabs>
      <w:spacing w:after="0" w:line="240" w:lineRule="auto"/>
    </w:pPr>
  </w:style>
  <w:style w:type="character" w:customStyle="1" w:styleId="HeaderChar">
    <w:name w:val="Header Char"/>
    <w:basedOn w:val="DefaultParagraphFont"/>
    <w:link w:val="Header"/>
    <w:uiPriority w:val="99"/>
    <w:rsid w:val="001908F5"/>
  </w:style>
  <w:style w:type="paragraph" w:styleId="Footer">
    <w:name w:val="footer"/>
    <w:basedOn w:val="Normal"/>
    <w:link w:val="FooterChar"/>
    <w:uiPriority w:val="99"/>
    <w:unhideWhenUsed/>
    <w:rsid w:val="001908F5"/>
    <w:pPr>
      <w:tabs>
        <w:tab w:val="center" w:pos="4677"/>
        <w:tab w:val="right" w:pos="9355"/>
      </w:tabs>
      <w:spacing w:after="0" w:line="240" w:lineRule="auto"/>
    </w:pPr>
  </w:style>
  <w:style w:type="character" w:customStyle="1" w:styleId="FooterChar">
    <w:name w:val="Footer Char"/>
    <w:basedOn w:val="DefaultParagraphFont"/>
    <w:link w:val="Footer"/>
    <w:uiPriority w:val="99"/>
    <w:rsid w:val="001908F5"/>
  </w:style>
  <w:style w:type="paragraph" w:customStyle="1" w:styleId="00C2FCAA2DF749E1AD1DF710F7BE298E">
    <w:name w:val="00C2FCAA2DF749E1AD1DF710F7BE298E"/>
    <w:rsid w:val="001908F5"/>
    <w:rPr>
      <w:lang w:eastAsia="ru-RU"/>
    </w:rPr>
  </w:style>
  <w:style w:type="character" w:customStyle="1" w:styleId="apple-converted-space">
    <w:name w:val="apple-converted-space"/>
    <w:basedOn w:val="DefaultParagraphFont"/>
    <w:rsid w:val="00AE0B0A"/>
  </w:style>
  <w:style w:type="paragraph" w:styleId="HTMLPreformatted">
    <w:name w:val="HTML Preformatted"/>
    <w:basedOn w:val="Normal"/>
    <w:link w:val="HTMLPreformattedChar"/>
    <w:uiPriority w:val="99"/>
    <w:semiHidden/>
    <w:unhideWhenUsed/>
    <w:rsid w:val="00AE0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AE0B0A"/>
    <w:rPr>
      <w:rFonts w:ascii="Courier New" w:eastAsia="Times New Roman" w:hAnsi="Courier New" w:cs="Courier New"/>
      <w:sz w:val="20"/>
      <w:szCs w:val="20"/>
      <w:lang w:eastAsia="ru-RU"/>
    </w:rPr>
  </w:style>
  <w:style w:type="paragraph" w:styleId="Revision">
    <w:name w:val="Revision"/>
    <w:hidden/>
    <w:uiPriority w:val="99"/>
    <w:semiHidden/>
    <w:rsid w:val="002F055B"/>
    <w:pPr>
      <w:spacing w:after="0" w:line="240" w:lineRule="auto"/>
    </w:pPr>
  </w:style>
  <w:style w:type="paragraph" w:customStyle="1" w:styleId="Departement">
    <w:name w:val="Departement"/>
    <w:basedOn w:val="Normal"/>
    <w:rsid w:val="004A1F58"/>
    <w:pPr>
      <w:spacing w:before="60" w:after="60" w:line="260" w:lineRule="exact"/>
      <w:ind w:left="142"/>
    </w:pPr>
    <w:rPr>
      <w:rFonts w:ascii="Times New Roman" w:eastAsia="Times New Roman" w:hAnsi="Times New Roman" w:cs="Times New Roman"/>
      <w:b/>
      <w:sz w:val="16"/>
      <w:szCs w:val="12"/>
      <w:lang w:val="de-CH"/>
    </w:rPr>
  </w:style>
  <w:style w:type="paragraph" w:customStyle="1" w:styleId="07Brdtextrapport">
    <w:name w:val="_07_Brödtext rapport"/>
    <w:basedOn w:val="Normal"/>
    <w:rsid w:val="00FF4B1F"/>
    <w:pPr>
      <w:widowControl w:val="0"/>
      <w:autoSpaceDE w:val="0"/>
      <w:autoSpaceDN w:val="0"/>
      <w:adjustRightInd w:val="0"/>
      <w:spacing w:after="0" w:line="260" w:lineRule="atLeast"/>
      <w:textAlignment w:val="center"/>
    </w:pPr>
    <w:rPr>
      <w:rFonts w:ascii="Arial" w:eastAsia="Times New Roman" w:hAnsi="Arial" w:cs="Times New Roman"/>
      <w:bCs/>
      <w:color w:val="000000"/>
      <w:sz w:val="24"/>
      <w:szCs w:val="24"/>
      <w:lang w:val="en-GB"/>
    </w:rPr>
  </w:style>
  <w:style w:type="paragraph" w:styleId="PlainText">
    <w:name w:val="Plain Text"/>
    <w:basedOn w:val="Normal"/>
    <w:link w:val="PlainTextChar"/>
    <w:uiPriority w:val="99"/>
    <w:semiHidden/>
    <w:unhideWhenUsed/>
    <w:rsid w:val="002854A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854A2"/>
    <w:rPr>
      <w:rFonts w:ascii="Calibri" w:hAnsi="Calibri"/>
      <w:szCs w:val="21"/>
    </w:rPr>
  </w:style>
  <w:style w:type="paragraph" w:styleId="TOC3">
    <w:name w:val="toc 3"/>
    <w:basedOn w:val="Normal"/>
    <w:next w:val="Normal"/>
    <w:autoRedefine/>
    <w:uiPriority w:val="39"/>
    <w:unhideWhenUsed/>
    <w:qFormat/>
    <w:rsid w:val="002B5831"/>
    <w:pPr>
      <w:tabs>
        <w:tab w:val="left" w:pos="1540"/>
        <w:tab w:val="right" w:leader="dot" w:pos="9345"/>
      </w:tabs>
      <w:spacing w:after="0"/>
      <w:ind w:left="1560" w:hanging="851"/>
    </w:pPr>
    <w:rPr>
      <w:sz w:val="18"/>
    </w:rPr>
  </w:style>
  <w:style w:type="paragraph" w:styleId="NoSpacing">
    <w:name w:val="No Spacing"/>
    <w:uiPriority w:val="1"/>
    <w:qFormat/>
    <w:rsid w:val="00526B30"/>
    <w:pPr>
      <w:spacing w:after="0" w:line="240" w:lineRule="auto"/>
    </w:pPr>
  </w:style>
  <w:style w:type="paragraph" w:styleId="NormalWeb">
    <w:name w:val="Normal (Web)"/>
    <w:basedOn w:val="Normal"/>
    <w:uiPriority w:val="99"/>
    <w:unhideWhenUsed/>
    <w:rsid w:val="00597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0">
    <w:name w:val="Body Text"/>
    <w:basedOn w:val="Normal"/>
    <w:link w:val="BodyTextChar"/>
    <w:uiPriority w:val="1"/>
    <w:unhideWhenUsed/>
    <w:qFormat/>
    <w:rsid w:val="00F32C8F"/>
    <w:pPr>
      <w:spacing w:after="120"/>
    </w:pPr>
  </w:style>
  <w:style w:type="character" w:customStyle="1" w:styleId="BodyTextChar">
    <w:name w:val="Body Text Char"/>
    <w:basedOn w:val="DefaultParagraphFont"/>
    <w:link w:val="BodyText0"/>
    <w:uiPriority w:val="99"/>
    <w:rsid w:val="00F32C8F"/>
  </w:style>
  <w:style w:type="character" w:customStyle="1" w:styleId="Heading4Char">
    <w:name w:val="Heading 4 Char"/>
    <w:basedOn w:val="DefaultParagraphFont"/>
    <w:link w:val="Heading4"/>
    <w:uiPriority w:val="9"/>
    <w:rsid w:val="00526B30"/>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F679FE"/>
    <w:pPr>
      <w:widowControl w:val="0"/>
      <w:spacing w:after="0" w:line="240" w:lineRule="auto"/>
    </w:pPr>
    <w:rPr>
      <w:lang w:val="en-US"/>
    </w:rPr>
    <w:tblPr>
      <w:tblInd w:w="0" w:type="dxa"/>
      <w:tblCellMar>
        <w:top w:w="0" w:type="dxa"/>
        <w:left w:w="0" w:type="dxa"/>
        <w:bottom w:w="0" w:type="dxa"/>
        <w:right w:w="0" w:type="dxa"/>
      </w:tblCellMar>
    </w:tblPr>
  </w:style>
  <w:style w:type="paragraph" w:styleId="TOC2">
    <w:name w:val="toc 2"/>
    <w:basedOn w:val="Normal"/>
    <w:uiPriority w:val="39"/>
    <w:qFormat/>
    <w:rsid w:val="00F679FE"/>
    <w:pPr>
      <w:widowControl w:val="0"/>
      <w:spacing w:before="116" w:after="0" w:line="240" w:lineRule="auto"/>
      <w:ind w:left="686" w:hanging="440"/>
    </w:pPr>
    <w:rPr>
      <w:rFonts w:ascii="Calibri" w:eastAsia="Calibri" w:hAnsi="Calibri"/>
      <w:sz w:val="20"/>
      <w:szCs w:val="20"/>
      <w:lang w:val="en-US"/>
    </w:rPr>
  </w:style>
  <w:style w:type="paragraph" w:customStyle="1" w:styleId="TableParagraph">
    <w:name w:val="Table Paragraph"/>
    <w:basedOn w:val="Normal"/>
    <w:uiPriority w:val="1"/>
    <w:qFormat/>
    <w:rsid w:val="00F679FE"/>
    <w:pPr>
      <w:widowControl w:val="0"/>
      <w:spacing w:after="0" w:line="240" w:lineRule="auto"/>
    </w:pPr>
    <w:rPr>
      <w:lang w:val="en-US"/>
    </w:rPr>
  </w:style>
  <w:style w:type="character" w:customStyle="1" w:styleId="Heading5Char">
    <w:name w:val="Heading 5 Char"/>
    <w:basedOn w:val="DefaultParagraphFont"/>
    <w:link w:val="Heading5"/>
    <w:uiPriority w:val="9"/>
    <w:semiHidden/>
    <w:rsid w:val="00526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26B3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26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6B3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26B3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26B30"/>
    <w:pPr>
      <w:spacing w:line="240" w:lineRule="auto"/>
    </w:pPr>
    <w:rPr>
      <w:b/>
      <w:bCs/>
      <w:color w:val="4F81BD" w:themeColor="accent1"/>
      <w:sz w:val="18"/>
      <w:szCs w:val="18"/>
    </w:rPr>
  </w:style>
  <w:style w:type="paragraph" w:styleId="Title">
    <w:name w:val="Title"/>
    <w:basedOn w:val="Normal"/>
    <w:next w:val="Normal"/>
    <w:link w:val="TitleChar"/>
    <w:uiPriority w:val="10"/>
    <w:qFormat/>
    <w:rsid w:val="00526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6B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26B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26B3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26B30"/>
    <w:rPr>
      <w:b/>
      <w:bCs/>
    </w:rPr>
  </w:style>
  <w:style w:type="character" w:styleId="Emphasis">
    <w:name w:val="Emphasis"/>
    <w:basedOn w:val="DefaultParagraphFont"/>
    <w:uiPriority w:val="20"/>
    <w:qFormat/>
    <w:rsid w:val="00526B30"/>
    <w:rPr>
      <w:i/>
      <w:iCs/>
    </w:rPr>
  </w:style>
  <w:style w:type="paragraph" w:styleId="Quote">
    <w:name w:val="Quote"/>
    <w:basedOn w:val="Normal"/>
    <w:next w:val="Normal"/>
    <w:link w:val="QuoteChar"/>
    <w:uiPriority w:val="29"/>
    <w:qFormat/>
    <w:rsid w:val="00526B30"/>
    <w:rPr>
      <w:i/>
      <w:iCs/>
      <w:color w:val="000000" w:themeColor="text1"/>
    </w:rPr>
  </w:style>
  <w:style w:type="character" w:customStyle="1" w:styleId="QuoteChar">
    <w:name w:val="Quote Char"/>
    <w:basedOn w:val="DefaultParagraphFont"/>
    <w:link w:val="Quote"/>
    <w:uiPriority w:val="29"/>
    <w:rsid w:val="00526B30"/>
    <w:rPr>
      <w:i/>
      <w:iCs/>
      <w:color w:val="000000" w:themeColor="text1"/>
    </w:rPr>
  </w:style>
  <w:style w:type="paragraph" w:styleId="IntenseQuote">
    <w:name w:val="Intense Quote"/>
    <w:basedOn w:val="Normal"/>
    <w:next w:val="Normal"/>
    <w:link w:val="IntenseQuoteChar"/>
    <w:uiPriority w:val="30"/>
    <w:qFormat/>
    <w:rsid w:val="00526B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6B30"/>
    <w:rPr>
      <w:b/>
      <w:bCs/>
      <w:i/>
      <w:iCs/>
      <w:color w:val="4F81BD" w:themeColor="accent1"/>
    </w:rPr>
  </w:style>
  <w:style w:type="character" w:styleId="SubtleEmphasis">
    <w:name w:val="Subtle Emphasis"/>
    <w:basedOn w:val="DefaultParagraphFont"/>
    <w:uiPriority w:val="19"/>
    <w:qFormat/>
    <w:rsid w:val="00526B30"/>
    <w:rPr>
      <w:i/>
      <w:iCs/>
      <w:color w:val="808080" w:themeColor="text1" w:themeTint="7F"/>
    </w:rPr>
  </w:style>
  <w:style w:type="character" w:styleId="IntenseEmphasis">
    <w:name w:val="Intense Emphasis"/>
    <w:basedOn w:val="DefaultParagraphFont"/>
    <w:uiPriority w:val="21"/>
    <w:qFormat/>
    <w:rsid w:val="00526B30"/>
    <w:rPr>
      <w:b/>
      <w:bCs/>
      <w:i/>
      <w:iCs/>
      <w:color w:val="4F81BD" w:themeColor="accent1"/>
    </w:rPr>
  </w:style>
  <w:style w:type="character" w:styleId="SubtleReference">
    <w:name w:val="Subtle Reference"/>
    <w:basedOn w:val="DefaultParagraphFont"/>
    <w:uiPriority w:val="31"/>
    <w:qFormat/>
    <w:rsid w:val="00526B30"/>
    <w:rPr>
      <w:smallCaps/>
      <w:color w:val="C0504D" w:themeColor="accent2"/>
      <w:u w:val="single"/>
    </w:rPr>
  </w:style>
  <w:style w:type="character" w:styleId="IntenseReference">
    <w:name w:val="Intense Reference"/>
    <w:basedOn w:val="DefaultParagraphFont"/>
    <w:uiPriority w:val="32"/>
    <w:qFormat/>
    <w:rsid w:val="00526B30"/>
    <w:rPr>
      <w:b/>
      <w:bCs/>
      <w:smallCaps/>
      <w:color w:val="C0504D" w:themeColor="accent2"/>
      <w:spacing w:val="5"/>
      <w:u w:val="single"/>
    </w:rPr>
  </w:style>
  <w:style w:type="character" w:styleId="BookTitle">
    <w:name w:val="Book Title"/>
    <w:basedOn w:val="DefaultParagraphFont"/>
    <w:uiPriority w:val="33"/>
    <w:qFormat/>
    <w:rsid w:val="00526B30"/>
    <w:rPr>
      <w:b/>
      <w:bCs/>
      <w:smallCaps/>
      <w:spacing w:val="5"/>
    </w:rPr>
  </w:style>
  <w:style w:type="paragraph" w:styleId="TOCHeading">
    <w:name w:val="TOC Heading"/>
    <w:basedOn w:val="Heading1"/>
    <w:next w:val="Normal"/>
    <w:uiPriority w:val="39"/>
    <w:semiHidden/>
    <w:unhideWhenUsed/>
    <w:qFormat/>
    <w:rsid w:val="00526B30"/>
    <w:pPr>
      <w:outlineLvl w:val="9"/>
    </w:pPr>
  </w:style>
  <w:style w:type="paragraph" w:customStyle="1" w:styleId="Char">
    <w:name w:val="Char"/>
    <w:basedOn w:val="Normal"/>
    <w:rsid w:val="00BB4B2B"/>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B30"/>
  </w:style>
  <w:style w:type="paragraph" w:styleId="Heading1">
    <w:name w:val="heading 1"/>
    <w:basedOn w:val="Normal"/>
    <w:next w:val="Normal"/>
    <w:link w:val="Heading1Char"/>
    <w:uiPriority w:val="1"/>
    <w:qFormat/>
    <w:rsid w:val="00526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6B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B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6B3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26B3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6B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6B3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6B3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26B3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6B30"/>
    <w:rPr>
      <w:rFonts w:asciiTheme="majorHAnsi" w:eastAsiaTheme="majorEastAsia" w:hAnsiTheme="majorHAnsi" w:cstheme="majorBidi"/>
      <w:b/>
      <w:bCs/>
      <w:color w:val="4F81BD" w:themeColor="accent1"/>
      <w:sz w:val="26"/>
      <w:szCs w:val="26"/>
    </w:rPr>
  </w:style>
  <w:style w:type="paragraph" w:customStyle="1" w:styleId="Default">
    <w:name w:val="Default"/>
    <w:rsid w:val="003B7160"/>
    <w:pPr>
      <w:widowControl w:val="0"/>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FootnoteText">
    <w:name w:val="footnote text"/>
    <w:basedOn w:val="Normal"/>
    <w:link w:val="FootnoteTextChar"/>
    <w:unhideWhenUsed/>
    <w:rsid w:val="00C40BE4"/>
    <w:pPr>
      <w:spacing w:after="0" w:line="240" w:lineRule="auto"/>
    </w:pPr>
    <w:rPr>
      <w:rFonts w:ascii="Arial" w:eastAsia="??" w:hAnsi="Arial" w:cs="Times New Roman"/>
      <w:sz w:val="20"/>
      <w:szCs w:val="20"/>
      <w:lang w:val="en-GB"/>
    </w:rPr>
  </w:style>
  <w:style w:type="character" w:customStyle="1" w:styleId="FootnoteTextChar">
    <w:name w:val="Footnote Text Char"/>
    <w:basedOn w:val="DefaultParagraphFont"/>
    <w:link w:val="FootnoteText"/>
    <w:rsid w:val="00C40BE4"/>
    <w:rPr>
      <w:rFonts w:ascii="Arial" w:eastAsia="??" w:hAnsi="Arial" w:cs="Times New Roman"/>
      <w:sz w:val="20"/>
      <w:szCs w:val="20"/>
      <w:lang w:val="en-GB"/>
    </w:rPr>
  </w:style>
  <w:style w:type="character" w:styleId="FootnoteReference">
    <w:name w:val="footnote reference"/>
    <w:unhideWhenUsed/>
    <w:rsid w:val="00C40BE4"/>
    <w:rPr>
      <w:vertAlign w:val="superscript"/>
    </w:rPr>
  </w:style>
  <w:style w:type="character" w:customStyle="1" w:styleId="Heading1Char">
    <w:name w:val="Heading 1 Char"/>
    <w:basedOn w:val="DefaultParagraphFont"/>
    <w:link w:val="Heading1"/>
    <w:uiPriority w:val="9"/>
    <w:rsid w:val="00526B3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26B30"/>
    <w:pPr>
      <w:ind w:left="720"/>
      <w:contextualSpacing/>
    </w:pPr>
  </w:style>
  <w:style w:type="character" w:styleId="Hyperlink">
    <w:name w:val="Hyperlink"/>
    <w:basedOn w:val="DefaultParagraphFont"/>
    <w:uiPriority w:val="99"/>
    <w:unhideWhenUsed/>
    <w:rsid w:val="00C6398E"/>
    <w:rPr>
      <w:color w:val="0000FF" w:themeColor="hyperlink"/>
      <w:u w:val="single"/>
    </w:rPr>
  </w:style>
  <w:style w:type="paragraph" w:styleId="TOC1">
    <w:name w:val="toc 1"/>
    <w:basedOn w:val="Normal"/>
    <w:next w:val="Normal"/>
    <w:autoRedefine/>
    <w:uiPriority w:val="39"/>
    <w:unhideWhenUsed/>
    <w:qFormat/>
    <w:rsid w:val="00E848F6"/>
    <w:pPr>
      <w:tabs>
        <w:tab w:val="left" w:pos="440"/>
        <w:tab w:val="right" w:leader="dot" w:pos="9345"/>
      </w:tabs>
      <w:spacing w:before="120" w:after="0" w:line="240" w:lineRule="auto"/>
      <w:contextualSpacing/>
    </w:pPr>
    <w:rPr>
      <w:b/>
      <w:noProof/>
      <w:lang w:val="en-US" w:eastAsia="de-CH"/>
    </w:rPr>
  </w:style>
  <w:style w:type="paragraph" w:styleId="BalloonText">
    <w:name w:val="Balloon Text"/>
    <w:basedOn w:val="Normal"/>
    <w:link w:val="BalloonTextChar"/>
    <w:uiPriority w:val="99"/>
    <w:semiHidden/>
    <w:unhideWhenUsed/>
    <w:rsid w:val="00633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B11"/>
    <w:rPr>
      <w:rFonts w:ascii="Tahoma" w:hAnsi="Tahoma" w:cs="Tahoma"/>
      <w:sz w:val="16"/>
      <w:szCs w:val="16"/>
    </w:rPr>
  </w:style>
  <w:style w:type="character" w:styleId="CommentReference">
    <w:name w:val="annotation reference"/>
    <w:basedOn w:val="DefaultParagraphFont"/>
    <w:uiPriority w:val="99"/>
    <w:semiHidden/>
    <w:unhideWhenUsed/>
    <w:rsid w:val="003852E2"/>
    <w:rPr>
      <w:sz w:val="16"/>
      <w:szCs w:val="16"/>
    </w:rPr>
  </w:style>
  <w:style w:type="paragraph" w:styleId="CommentText">
    <w:name w:val="annotation text"/>
    <w:basedOn w:val="Normal"/>
    <w:link w:val="CommentTextChar"/>
    <w:uiPriority w:val="99"/>
    <w:semiHidden/>
    <w:unhideWhenUsed/>
    <w:rsid w:val="003852E2"/>
    <w:pPr>
      <w:spacing w:line="240" w:lineRule="auto"/>
    </w:pPr>
    <w:rPr>
      <w:sz w:val="20"/>
      <w:szCs w:val="20"/>
    </w:rPr>
  </w:style>
  <w:style w:type="character" w:customStyle="1" w:styleId="CommentTextChar">
    <w:name w:val="Comment Text Char"/>
    <w:basedOn w:val="DefaultParagraphFont"/>
    <w:link w:val="CommentText"/>
    <w:uiPriority w:val="99"/>
    <w:semiHidden/>
    <w:rsid w:val="003852E2"/>
    <w:rPr>
      <w:sz w:val="20"/>
      <w:szCs w:val="20"/>
    </w:rPr>
  </w:style>
  <w:style w:type="paragraph" w:styleId="CommentSubject">
    <w:name w:val="annotation subject"/>
    <w:basedOn w:val="CommentText"/>
    <w:next w:val="CommentText"/>
    <w:link w:val="CommentSubjectChar"/>
    <w:uiPriority w:val="99"/>
    <w:semiHidden/>
    <w:unhideWhenUsed/>
    <w:rsid w:val="003852E2"/>
    <w:rPr>
      <w:b/>
      <w:bCs/>
    </w:rPr>
  </w:style>
  <w:style w:type="character" w:customStyle="1" w:styleId="CommentSubjectChar">
    <w:name w:val="Comment Subject Char"/>
    <w:basedOn w:val="CommentTextChar"/>
    <w:link w:val="CommentSubject"/>
    <w:uiPriority w:val="99"/>
    <w:semiHidden/>
    <w:rsid w:val="003852E2"/>
    <w:rPr>
      <w:b/>
      <w:bCs/>
      <w:sz w:val="20"/>
      <w:szCs w:val="20"/>
    </w:rPr>
  </w:style>
  <w:style w:type="table" w:styleId="TableGrid">
    <w:name w:val="Table Grid"/>
    <w:basedOn w:val="TableNormal"/>
    <w:uiPriority w:val="59"/>
    <w:rsid w:val="009C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6B30"/>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FA49A9"/>
    <w:pPr>
      <w:tabs>
        <w:tab w:val="left" w:pos="1134"/>
      </w:tabs>
      <w:spacing w:after="0" w:line="240" w:lineRule="auto"/>
      <w:ind w:left="1134" w:hanging="850"/>
      <w:jc w:val="both"/>
    </w:pPr>
    <w:rPr>
      <w:rFonts w:ascii="Arial" w:eastAsia="Times New Roman" w:hAnsi="Arial" w:cs="Times New Roman"/>
      <w:sz w:val="24"/>
      <w:szCs w:val="20"/>
      <w:lang w:val="de-CH" w:eastAsia="de-CH"/>
    </w:rPr>
  </w:style>
  <w:style w:type="character" w:customStyle="1" w:styleId="BodyTextIndentChar">
    <w:name w:val="Body Text Indent Char"/>
    <w:basedOn w:val="DefaultParagraphFont"/>
    <w:link w:val="BodyTextIndent"/>
    <w:rsid w:val="00FA49A9"/>
    <w:rPr>
      <w:rFonts w:ascii="Arial" w:eastAsia="Times New Roman" w:hAnsi="Arial" w:cs="Times New Roman"/>
      <w:sz w:val="24"/>
      <w:szCs w:val="20"/>
      <w:lang w:val="de-CH" w:eastAsia="de-CH"/>
    </w:rPr>
  </w:style>
  <w:style w:type="paragraph" w:customStyle="1" w:styleId="tkNazvanie">
    <w:name w:val="_Название (tkNazvanie)"/>
    <w:basedOn w:val="Normal"/>
    <w:uiPriority w:val="99"/>
    <w:rsid w:val="00FA49A9"/>
    <w:pPr>
      <w:spacing w:before="400" w:after="400"/>
      <w:ind w:left="1134" w:right="1134"/>
      <w:jc w:val="center"/>
    </w:pPr>
    <w:rPr>
      <w:rFonts w:ascii="Arial" w:eastAsia="Times New Roman" w:hAnsi="Arial" w:cs="Arial"/>
      <w:b/>
      <w:bCs/>
      <w:sz w:val="24"/>
      <w:szCs w:val="24"/>
      <w:lang w:eastAsia="ru-RU"/>
    </w:rPr>
  </w:style>
  <w:style w:type="paragraph" w:customStyle="1" w:styleId="bodytext">
    <w:name w:val="bodytext"/>
    <w:basedOn w:val="Normal"/>
    <w:rsid w:val="00656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uiPriority w:val="99"/>
    <w:unhideWhenUsed/>
    <w:rsid w:val="00C75F43"/>
    <w:pPr>
      <w:spacing w:after="120" w:line="480" w:lineRule="auto"/>
      <w:ind w:left="283"/>
    </w:pPr>
    <w:rPr>
      <w:rFonts w:ascii="Arial" w:eastAsia="??" w:hAnsi="Arial" w:cs="Times New Roman"/>
      <w:lang w:val="en-GB"/>
    </w:rPr>
  </w:style>
  <w:style w:type="character" w:customStyle="1" w:styleId="BodyTextIndent2Char">
    <w:name w:val="Body Text Indent 2 Char"/>
    <w:basedOn w:val="DefaultParagraphFont"/>
    <w:link w:val="BodyTextIndent2"/>
    <w:uiPriority w:val="99"/>
    <w:rsid w:val="00C75F43"/>
    <w:rPr>
      <w:rFonts w:ascii="Arial" w:eastAsia="??" w:hAnsi="Arial" w:cs="Times New Roman"/>
      <w:lang w:val="en-GB"/>
    </w:rPr>
  </w:style>
  <w:style w:type="paragraph" w:customStyle="1" w:styleId="BulletPoints">
    <w:name w:val="Bullet Points"/>
    <w:basedOn w:val="ListParagraph"/>
    <w:rsid w:val="00B14536"/>
    <w:pPr>
      <w:numPr>
        <w:numId w:val="10"/>
      </w:numPr>
      <w:tabs>
        <w:tab w:val="left" w:pos="567"/>
      </w:tabs>
      <w:spacing w:before="60"/>
      <w:contextualSpacing w:val="0"/>
      <w:jc w:val="both"/>
    </w:pPr>
    <w:rPr>
      <w:rFonts w:ascii="Arial" w:eastAsia="Times New Roman" w:hAnsi="Arial"/>
      <w:szCs w:val="24"/>
      <w:lang w:val="en-US" w:eastAsia="de-DE"/>
    </w:rPr>
  </w:style>
  <w:style w:type="paragraph" w:styleId="Header">
    <w:name w:val="header"/>
    <w:basedOn w:val="Normal"/>
    <w:link w:val="HeaderChar"/>
    <w:uiPriority w:val="99"/>
    <w:unhideWhenUsed/>
    <w:rsid w:val="001908F5"/>
    <w:pPr>
      <w:tabs>
        <w:tab w:val="center" w:pos="4677"/>
        <w:tab w:val="right" w:pos="9355"/>
      </w:tabs>
      <w:spacing w:after="0" w:line="240" w:lineRule="auto"/>
    </w:pPr>
  </w:style>
  <w:style w:type="character" w:customStyle="1" w:styleId="HeaderChar">
    <w:name w:val="Header Char"/>
    <w:basedOn w:val="DefaultParagraphFont"/>
    <w:link w:val="Header"/>
    <w:uiPriority w:val="99"/>
    <w:rsid w:val="001908F5"/>
  </w:style>
  <w:style w:type="paragraph" w:styleId="Footer">
    <w:name w:val="footer"/>
    <w:basedOn w:val="Normal"/>
    <w:link w:val="FooterChar"/>
    <w:uiPriority w:val="99"/>
    <w:unhideWhenUsed/>
    <w:rsid w:val="001908F5"/>
    <w:pPr>
      <w:tabs>
        <w:tab w:val="center" w:pos="4677"/>
        <w:tab w:val="right" w:pos="9355"/>
      </w:tabs>
      <w:spacing w:after="0" w:line="240" w:lineRule="auto"/>
    </w:pPr>
  </w:style>
  <w:style w:type="character" w:customStyle="1" w:styleId="FooterChar">
    <w:name w:val="Footer Char"/>
    <w:basedOn w:val="DefaultParagraphFont"/>
    <w:link w:val="Footer"/>
    <w:uiPriority w:val="99"/>
    <w:rsid w:val="001908F5"/>
  </w:style>
  <w:style w:type="paragraph" w:customStyle="1" w:styleId="00C2FCAA2DF749E1AD1DF710F7BE298E">
    <w:name w:val="00C2FCAA2DF749E1AD1DF710F7BE298E"/>
    <w:rsid w:val="001908F5"/>
    <w:rPr>
      <w:lang w:eastAsia="ru-RU"/>
    </w:rPr>
  </w:style>
  <w:style w:type="character" w:customStyle="1" w:styleId="apple-converted-space">
    <w:name w:val="apple-converted-space"/>
    <w:basedOn w:val="DefaultParagraphFont"/>
    <w:rsid w:val="00AE0B0A"/>
  </w:style>
  <w:style w:type="paragraph" w:styleId="HTMLPreformatted">
    <w:name w:val="HTML Preformatted"/>
    <w:basedOn w:val="Normal"/>
    <w:link w:val="HTMLPreformattedChar"/>
    <w:uiPriority w:val="99"/>
    <w:semiHidden/>
    <w:unhideWhenUsed/>
    <w:rsid w:val="00AE0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AE0B0A"/>
    <w:rPr>
      <w:rFonts w:ascii="Courier New" w:eastAsia="Times New Roman" w:hAnsi="Courier New" w:cs="Courier New"/>
      <w:sz w:val="20"/>
      <w:szCs w:val="20"/>
      <w:lang w:eastAsia="ru-RU"/>
    </w:rPr>
  </w:style>
  <w:style w:type="paragraph" w:styleId="Revision">
    <w:name w:val="Revision"/>
    <w:hidden/>
    <w:uiPriority w:val="99"/>
    <w:semiHidden/>
    <w:rsid w:val="002F055B"/>
    <w:pPr>
      <w:spacing w:after="0" w:line="240" w:lineRule="auto"/>
    </w:pPr>
  </w:style>
  <w:style w:type="paragraph" w:customStyle="1" w:styleId="Departement">
    <w:name w:val="Departement"/>
    <w:basedOn w:val="Normal"/>
    <w:rsid w:val="004A1F58"/>
    <w:pPr>
      <w:spacing w:before="60" w:after="60" w:line="260" w:lineRule="exact"/>
      <w:ind w:left="142"/>
    </w:pPr>
    <w:rPr>
      <w:rFonts w:ascii="Times New Roman" w:eastAsia="Times New Roman" w:hAnsi="Times New Roman" w:cs="Times New Roman"/>
      <w:b/>
      <w:sz w:val="16"/>
      <w:szCs w:val="12"/>
      <w:lang w:val="de-CH"/>
    </w:rPr>
  </w:style>
  <w:style w:type="paragraph" w:customStyle="1" w:styleId="07Brdtextrapport">
    <w:name w:val="_07_Brödtext rapport"/>
    <w:basedOn w:val="Normal"/>
    <w:rsid w:val="00FF4B1F"/>
    <w:pPr>
      <w:widowControl w:val="0"/>
      <w:autoSpaceDE w:val="0"/>
      <w:autoSpaceDN w:val="0"/>
      <w:adjustRightInd w:val="0"/>
      <w:spacing w:after="0" w:line="260" w:lineRule="atLeast"/>
      <w:textAlignment w:val="center"/>
    </w:pPr>
    <w:rPr>
      <w:rFonts w:ascii="Arial" w:eastAsia="Times New Roman" w:hAnsi="Arial" w:cs="Times New Roman"/>
      <w:bCs/>
      <w:color w:val="000000"/>
      <w:sz w:val="24"/>
      <w:szCs w:val="24"/>
      <w:lang w:val="en-GB"/>
    </w:rPr>
  </w:style>
  <w:style w:type="paragraph" w:styleId="PlainText">
    <w:name w:val="Plain Text"/>
    <w:basedOn w:val="Normal"/>
    <w:link w:val="PlainTextChar"/>
    <w:uiPriority w:val="99"/>
    <w:semiHidden/>
    <w:unhideWhenUsed/>
    <w:rsid w:val="002854A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854A2"/>
    <w:rPr>
      <w:rFonts w:ascii="Calibri" w:hAnsi="Calibri"/>
      <w:szCs w:val="21"/>
    </w:rPr>
  </w:style>
  <w:style w:type="paragraph" w:styleId="TOC3">
    <w:name w:val="toc 3"/>
    <w:basedOn w:val="Normal"/>
    <w:next w:val="Normal"/>
    <w:autoRedefine/>
    <w:uiPriority w:val="39"/>
    <w:unhideWhenUsed/>
    <w:qFormat/>
    <w:rsid w:val="002B5831"/>
    <w:pPr>
      <w:tabs>
        <w:tab w:val="left" w:pos="1540"/>
        <w:tab w:val="right" w:leader="dot" w:pos="9345"/>
      </w:tabs>
      <w:spacing w:after="0"/>
      <w:ind w:left="1560" w:hanging="851"/>
    </w:pPr>
    <w:rPr>
      <w:sz w:val="18"/>
    </w:rPr>
  </w:style>
  <w:style w:type="paragraph" w:styleId="NoSpacing">
    <w:name w:val="No Spacing"/>
    <w:uiPriority w:val="1"/>
    <w:qFormat/>
    <w:rsid w:val="00526B30"/>
    <w:pPr>
      <w:spacing w:after="0" w:line="240" w:lineRule="auto"/>
    </w:pPr>
  </w:style>
  <w:style w:type="paragraph" w:styleId="NormalWeb">
    <w:name w:val="Normal (Web)"/>
    <w:basedOn w:val="Normal"/>
    <w:uiPriority w:val="99"/>
    <w:unhideWhenUsed/>
    <w:rsid w:val="005975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odyText0">
    <w:name w:val="Body Text"/>
    <w:basedOn w:val="Normal"/>
    <w:link w:val="BodyTextChar"/>
    <w:uiPriority w:val="1"/>
    <w:unhideWhenUsed/>
    <w:qFormat/>
    <w:rsid w:val="00F32C8F"/>
    <w:pPr>
      <w:spacing w:after="120"/>
    </w:pPr>
  </w:style>
  <w:style w:type="character" w:customStyle="1" w:styleId="BodyTextChar">
    <w:name w:val="Body Text Char"/>
    <w:basedOn w:val="DefaultParagraphFont"/>
    <w:link w:val="BodyText0"/>
    <w:uiPriority w:val="99"/>
    <w:rsid w:val="00F32C8F"/>
  </w:style>
  <w:style w:type="character" w:customStyle="1" w:styleId="Heading4Char">
    <w:name w:val="Heading 4 Char"/>
    <w:basedOn w:val="DefaultParagraphFont"/>
    <w:link w:val="Heading4"/>
    <w:uiPriority w:val="9"/>
    <w:rsid w:val="00526B30"/>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F679FE"/>
    <w:pPr>
      <w:widowControl w:val="0"/>
      <w:spacing w:after="0" w:line="240" w:lineRule="auto"/>
    </w:pPr>
    <w:rPr>
      <w:lang w:val="en-US"/>
    </w:rPr>
    <w:tblPr>
      <w:tblInd w:w="0" w:type="dxa"/>
      <w:tblCellMar>
        <w:top w:w="0" w:type="dxa"/>
        <w:left w:w="0" w:type="dxa"/>
        <w:bottom w:w="0" w:type="dxa"/>
        <w:right w:w="0" w:type="dxa"/>
      </w:tblCellMar>
    </w:tblPr>
  </w:style>
  <w:style w:type="paragraph" w:styleId="TOC2">
    <w:name w:val="toc 2"/>
    <w:basedOn w:val="Normal"/>
    <w:uiPriority w:val="39"/>
    <w:qFormat/>
    <w:rsid w:val="00F679FE"/>
    <w:pPr>
      <w:widowControl w:val="0"/>
      <w:spacing w:before="116" w:after="0" w:line="240" w:lineRule="auto"/>
      <w:ind w:left="686" w:hanging="440"/>
    </w:pPr>
    <w:rPr>
      <w:rFonts w:ascii="Calibri" w:eastAsia="Calibri" w:hAnsi="Calibri"/>
      <w:sz w:val="20"/>
      <w:szCs w:val="20"/>
      <w:lang w:val="en-US"/>
    </w:rPr>
  </w:style>
  <w:style w:type="paragraph" w:customStyle="1" w:styleId="TableParagraph">
    <w:name w:val="Table Paragraph"/>
    <w:basedOn w:val="Normal"/>
    <w:uiPriority w:val="1"/>
    <w:qFormat/>
    <w:rsid w:val="00F679FE"/>
    <w:pPr>
      <w:widowControl w:val="0"/>
      <w:spacing w:after="0" w:line="240" w:lineRule="auto"/>
    </w:pPr>
    <w:rPr>
      <w:lang w:val="en-US"/>
    </w:rPr>
  </w:style>
  <w:style w:type="character" w:customStyle="1" w:styleId="Heading5Char">
    <w:name w:val="Heading 5 Char"/>
    <w:basedOn w:val="DefaultParagraphFont"/>
    <w:link w:val="Heading5"/>
    <w:uiPriority w:val="9"/>
    <w:semiHidden/>
    <w:rsid w:val="00526B3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26B3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26B3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26B3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26B3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26B30"/>
    <w:pPr>
      <w:spacing w:line="240" w:lineRule="auto"/>
    </w:pPr>
    <w:rPr>
      <w:b/>
      <w:bCs/>
      <w:color w:val="4F81BD" w:themeColor="accent1"/>
      <w:sz w:val="18"/>
      <w:szCs w:val="18"/>
    </w:rPr>
  </w:style>
  <w:style w:type="paragraph" w:styleId="Title">
    <w:name w:val="Title"/>
    <w:basedOn w:val="Normal"/>
    <w:next w:val="Normal"/>
    <w:link w:val="TitleChar"/>
    <w:uiPriority w:val="10"/>
    <w:qFormat/>
    <w:rsid w:val="00526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6B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26B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26B3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26B30"/>
    <w:rPr>
      <w:b/>
      <w:bCs/>
    </w:rPr>
  </w:style>
  <w:style w:type="character" w:styleId="Emphasis">
    <w:name w:val="Emphasis"/>
    <w:basedOn w:val="DefaultParagraphFont"/>
    <w:uiPriority w:val="20"/>
    <w:qFormat/>
    <w:rsid w:val="00526B30"/>
    <w:rPr>
      <w:i/>
      <w:iCs/>
    </w:rPr>
  </w:style>
  <w:style w:type="paragraph" w:styleId="Quote">
    <w:name w:val="Quote"/>
    <w:basedOn w:val="Normal"/>
    <w:next w:val="Normal"/>
    <w:link w:val="QuoteChar"/>
    <w:uiPriority w:val="29"/>
    <w:qFormat/>
    <w:rsid w:val="00526B30"/>
    <w:rPr>
      <w:i/>
      <w:iCs/>
      <w:color w:val="000000" w:themeColor="text1"/>
    </w:rPr>
  </w:style>
  <w:style w:type="character" w:customStyle="1" w:styleId="QuoteChar">
    <w:name w:val="Quote Char"/>
    <w:basedOn w:val="DefaultParagraphFont"/>
    <w:link w:val="Quote"/>
    <w:uiPriority w:val="29"/>
    <w:rsid w:val="00526B30"/>
    <w:rPr>
      <w:i/>
      <w:iCs/>
      <w:color w:val="000000" w:themeColor="text1"/>
    </w:rPr>
  </w:style>
  <w:style w:type="paragraph" w:styleId="IntenseQuote">
    <w:name w:val="Intense Quote"/>
    <w:basedOn w:val="Normal"/>
    <w:next w:val="Normal"/>
    <w:link w:val="IntenseQuoteChar"/>
    <w:uiPriority w:val="30"/>
    <w:qFormat/>
    <w:rsid w:val="00526B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6B30"/>
    <w:rPr>
      <w:b/>
      <w:bCs/>
      <w:i/>
      <w:iCs/>
      <w:color w:val="4F81BD" w:themeColor="accent1"/>
    </w:rPr>
  </w:style>
  <w:style w:type="character" w:styleId="SubtleEmphasis">
    <w:name w:val="Subtle Emphasis"/>
    <w:basedOn w:val="DefaultParagraphFont"/>
    <w:uiPriority w:val="19"/>
    <w:qFormat/>
    <w:rsid w:val="00526B30"/>
    <w:rPr>
      <w:i/>
      <w:iCs/>
      <w:color w:val="808080" w:themeColor="text1" w:themeTint="7F"/>
    </w:rPr>
  </w:style>
  <w:style w:type="character" w:styleId="IntenseEmphasis">
    <w:name w:val="Intense Emphasis"/>
    <w:basedOn w:val="DefaultParagraphFont"/>
    <w:uiPriority w:val="21"/>
    <w:qFormat/>
    <w:rsid w:val="00526B30"/>
    <w:rPr>
      <w:b/>
      <w:bCs/>
      <w:i/>
      <w:iCs/>
      <w:color w:val="4F81BD" w:themeColor="accent1"/>
    </w:rPr>
  </w:style>
  <w:style w:type="character" w:styleId="SubtleReference">
    <w:name w:val="Subtle Reference"/>
    <w:basedOn w:val="DefaultParagraphFont"/>
    <w:uiPriority w:val="31"/>
    <w:qFormat/>
    <w:rsid w:val="00526B30"/>
    <w:rPr>
      <w:smallCaps/>
      <w:color w:val="C0504D" w:themeColor="accent2"/>
      <w:u w:val="single"/>
    </w:rPr>
  </w:style>
  <w:style w:type="character" w:styleId="IntenseReference">
    <w:name w:val="Intense Reference"/>
    <w:basedOn w:val="DefaultParagraphFont"/>
    <w:uiPriority w:val="32"/>
    <w:qFormat/>
    <w:rsid w:val="00526B30"/>
    <w:rPr>
      <w:b/>
      <w:bCs/>
      <w:smallCaps/>
      <w:color w:val="C0504D" w:themeColor="accent2"/>
      <w:spacing w:val="5"/>
      <w:u w:val="single"/>
    </w:rPr>
  </w:style>
  <w:style w:type="character" w:styleId="BookTitle">
    <w:name w:val="Book Title"/>
    <w:basedOn w:val="DefaultParagraphFont"/>
    <w:uiPriority w:val="33"/>
    <w:qFormat/>
    <w:rsid w:val="00526B30"/>
    <w:rPr>
      <w:b/>
      <w:bCs/>
      <w:smallCaps/>
      <w:spacing w:val="5"/>
    </w:rPr>
  </w:style>
  <w:style w:type="paragraph" w:styleId="TOCHeading">
    <w:name w:val="TOC Heading"/>
    <w:basedOn w:val="Heading1"/>
    <w:next w:val="Normal"/>
    <w:uiPriority w:val="39"/>
    <w:semiHidden/>
    <w:unhideWhenUsed/>
    <w:qFormat/>
    <w:rsid w:val="00526B30"/>
    <w:pPr>
      <w:outlineLvl w:val="9"/>
    </w:pPr>
  </w:style>
  <w:style w:type="paragraph" w:customStyle="1" w:styleId="Char">
    <w:name w:val="Char"/>
    <w:basedOn w:val="Normal"/>
    <w:rsid w:val="00BB4B2B"/>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8965">
      <w:bodyDiv w:val="1"/>
      <w:marLeft w:val="0"/>
      <w:marRight w:val="0"/>
      <w:marTop w:val="0"/>
      <w:marBottom w:val="0"/>
      <w:divBdr>
        <w:top w:val="none" w:sz="0" w:space="0" w:color="auto"/>
        <w:left w:val="none" w:sz="0" w:space="0" w:color="auto"/>
        <w:bottom w:val="none" w:sz="0" w:space="0" w:color="auto"/>
        <w:right w:val="none" w:sz="0" w:space="0" w:color="auto"/>
      </w:divBdr>
    </w:div>
    <w:div w:id="139005710">
      <w:bodyDiv w:val="1"/>
      <w:marLeft w:val="0"/>
      <w:marRight w:val="0"/>
      <w:marTop w:val="0"/>
      <w:marBottom w:val="0"/>
      <w:divBdr>
        <w:top w:val="none" w:sz="0" w:space="0" w:color="auto"/>
        <w:left w:val="none" w:sz="0" w:space="0" w:color="auto"/>
        <w:bottom w:val="none" w:sz="0" w:space="0" w:color="auto"/>
        <w:right w:val="none" w:sz="0" w:space="0" w:color="auto"/>
      </w:divBdr>
    </w:div>
    <w:div w:id="245841773">
      <w:bodyDiv w:val="1"/>
      <w:marLeft w:val="0"/>
      <w:marRight w:val="0"/>
      <w:marTop w:val="0"/>
      <w:marBottom w:val="0"/>
      <w:divBdr>
        <w:top w:val="none" w:sz="0" w:space="0" w:color="auto"/>
        <w:left w:val="none" w:sz="0" w:space="0" w:color="auto"/>
        <w:bottom w:val="none" w:sz="0" w:space="0" w:color="auto"/>
        <w:right w:val="none" w:sz="0" w:space="0" w:color="auto"/>
      </w:divBdr>
    </w:div>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336034306">
      <w:bodyDiv w:val="1"/>
      <w:marLeft w:val="0"/>
      <w:marRight w:val="0"/>
      <w:marTop w:val="0"/>
      <w:marBottom w:val="0"/>
      <w:divBdr>
        <w:top w:val="none" w:sz="0" w:space="0" w:color="auto"/>
        <w:left w:val="none" w:sz="0" w:space="0" w:color="auto"/>
        <w:bottom w:val="none" w:sz="0" w:space="0" w:color="auto"/>
        <w:right w:val="none" w:sz="0" w:space="0" w:color="auto"/>
      </w:divBdr>
    </w:div>
    <w:div w:id="372123787">
      <w:bodyDiv w:val="1"/>
      <w:marLeft w:val="0"/>
      <w:marRight w:val="0"/>
      <w:marTop w:val="0"/>
      <w:marBottom w:val="0"/>
      <w:divBdr>
        <w:top w:val="none" w:sz="0" w:space="0" w:color="auto"/>
        <w:left w:val="none" w:sz="0" w:space="0" w:color="auto"/>
        <w:bottom w:val="none" w:sz="0" w:space="0" w:color="auto"/>
        <w:right w:val="none" w:sz="0" w:space="0" w:color="auto"/>
      </w:divBdr>
    </w:div>
    <w:div w:id="377627135">
      <w:bodyDiv w:val="1"/>
      <w:marLeft w:val="0"/>
      <w:marRight w:val="0"/>
      <w:marTop w:val="0"/>
      <w:marBottom w:val="0"/>
      <w:divBdr>
        <w:top w:val="none" w:sz="0" w:space="0" w:color="auto"/>
        <w:left w:val="none" w:sz="0" w:space="0" w:color="auto"/>
        <w:bottom w:val="none" w:sz="0" w:space="0" w:color="auto"/>
        <w:right w:val="none" w:sz="0" w:space="0" w:color="auto"/>
      </w:divBdr>
    </w:div>
    <w:div w:id="400103837">
      <w:bodyDiv w:val="1"/>
      <w:marLeft w:val="0"/>
      <w:marRight w:val="0"/>
      <w:marTop w:val="0"/>
      <w:marBottom w:val="0"/>
      <w:divBdr>
        <w:top w:val="none" w:sz="0" w:space="0" w:color="auto"/>
        <w:left w:val="none" w:sz="0" w:space="0" w:color="auto"/>
        <w:bottom w:val="none" w:sz="0" w:space="0" w:color="auto"/>
        <w:right w:val="none" w:sz="0" w:space="0" w:color="auto"/>
      </w:divBdr>
    </w:div>
    <w:div w:id="588466493">
      <w:bodyDiv w:val="1"/>
      <w:marLeft w:val="0"/>
      <w:marRight w:val="0"/>
      <w:marTop w:val="0"/>
      <w:marBottom w:val="0"/>
      <w:divBdr>
        <w:top w:val="none" w:sz="0" w:space="0" w:color="auto"/>
        <w:left w:val="none" w:sz="0" w:space="0" w:color="auto"/>
        <w:bottom w:val="none" w:sz="0" w:space="0" w:color="auto"/>
        <w:right w:val="none" w:sz="0" w:space="0" w:color="auto"/>
      </w:divBdr>
    </w:div>
    <w:div w:id="673267202">
      <w:bodyDiv w:val="1"/>
      <w:marLeft w:val="0"/>
      <w:marRight w:val="0"/>
      <w:marTop w:val="0"/>
      <w:marBottom w:val="0"/>
      <w:divBdr>
        <w:top w:val="none" w:sz="0" w:space="0" w:color="auto"/>
        <w:left w:val="none" w:sz="0" w:space="0" w:color="auto"/>
        <w:bottom w:val="none" w:sz="0" w:space="0" w:color="auto"/>
        <w:right w:val="none" w:sz="0" w:space="0" w:color="auto"/>
      </w:divBdr>
    </w:div>
    <w:div w:id="835682083">
      <w:bodyDiv w:val="1"/>
      <w:marLeft w:val="0"/>
      <w:marRight w:val="0"/>
      <w:marTop w:val="0"/>
      <w:marBottom w:val="0"/>
      <w:divBdr>
        <w:top w:val="none" w:sz="0" w:space="0" w:color="auto"/>
        <w:left w:val="none" w:sz="0" w:space="0" w:color="auto"/>
        <w:bottom w:val="none" w:sz="0" w:space="0" w:color="auto"/>
        <w:right w:val="none" w:sz="0" w:space="0" w:color="auto"/>
      </w:divBdr>
    </w:div>
    <w:div w:id="862551585">
      <w:bodyDiv w:val="1"/>
      <w:marLeft w:val="0"/>
      <w:marRight w:val="0"/>
      <w:marTop w:val="0"/>
      <w:marBottom w:val="0"/>
      <w:divBdr>
        <w:top w:val="none" w:sz="0" w:space="0" w:color="auto"/>
        <w:left w:val="none" w:sz="0" w:space="0" w:color="auto"/>
        <w:bottom w:val="none" w:sz="0" w:space="0" w:color="auto"/>
        <w:right w:val="none" w:sz="0" w:space="0" w:color="auto"/>
      </w:divBdr>
    </w:div>
    <w:div w:id="871574600">
      <w:bodyDiv w:val="1"/>
      <w:marLeft w:val="0"/>
      <w:marRight w:val="0"/>
      <w:marTop w:val="0"/>
      <w:marBottom w:val="0"/>
      <w:divBdr>
        <w:top w:val="none" w:sz="0" w:space="0" w:color="auto"/>
        <w:left w:val="none" w:sz="0" w:space="0" w:color="auto"/>
        <w:bottom w:val="none" w:sz="0" w:space="0" w:color="auto"/>
        <w:right w:val="none" w:sz="0" w:space="0" w:color="auto"/>
      </w:divBdr>
    </w:div>
    <w:div w:id="917596828">
      <w:bodyDiv w:val="1"/>
      <w:marLeft w:val="0"/>
      <w:marRight w:val="0"/>
      <w:marTop w:val="0"/>
      <w:marBottom w:val="0"/>
      <w:divBdr>
        <w:top w:val="none" w:sz="0" w:space="0" w:color="auto"/>
        <w:left w:val="none" w:sz="0" w:space="0" w:color="auto"/>
        <w:bottom w:val="none" w:sz="0" w:space="0" w:color="auto"/>
        <w:right w:val="none" w:sz="0" w:space="0" w:color="auto"/>
      </w:divBdr>
    </w:div>
    <w:div w:id="1023748034">
      <w:bodyDiv w:val="1"/>
      <w:marLeft w:val="0"/>
      <w:marRight w:val="0"/>
      <w:marTop w:val="0"/>
      <w:marBottom w:val="0"/>
      <w:divBdr>
        <w:top w:val="none" w:sz="0" w:space="0" w:color="auto"/>
        <w:left w:val="none" w:sz="0" w:space="0" w:color="auto"/>
        <w:bottom w:val="none" w:sz="0" w:space="0" w:color="auto"/>
        <w:right w:val="none" w:sz="0" w:space="0" w:color="auto"/>
      </w:divBdr>
    </w:div>
    <w:div w:id="1070612934">
      <w:bodyDiv w:val="1"/>
      <w:marLeft w:val="0"/>
      <w:marRight w:val="0"/>
      <w:marTop w:val="0"/>
      <w:marBottom w:val="0"/>
      <w:divBdr>
        <w:top w:val="none" w:sz="0" w:space="0" w:color="auto"/>
        <w:left w:val="none" w:sz="0" w:space="0" w:color="auto"/>
        <w:bottom w:val="none" w:sz="0" w:space="0" w:color="auto"/>
        <w:right w:val="none" w:sz="0" w:space="0" w:color="auto"/>
      </w:divBdr>
    </w:div>
    <w:div w:id="1074083681">
      <w:bodyDiv w:val="1"/>
      <w:marLeft w:val="0"/>
      <w:marRight w:val="0"/>
      <w:marTop w:val="0"/>
      <w:marBottom w:val="0"/>
      <w:divBdr>
        <w:top w:val="none" w:sz="0" w:space="0" w:color="auto"/>
        <w:left w:val="none" w:sz="0" w:space="0" w:color="auto"/>
        <w:bottom w:val="none" w:sz="0" w:space="0" w:color="auto"/>
        <w:right w:val="none" w:sz="0" w:space="0" w:color="auto"/>
      </w:divBdr>
    </w:div>
    <w:div w:id="1095252676">
      <w:bodyDiv w:val="1"/>
      <w:marLeft w:val="0"/>
      <w:marRight w:val="0"/>
      <w:marTop w:val="0"/>
      <w:marBottom w:val="0"/>
      <w:divBdr>
        <w:top w:val="none" w:sz="0" w:space="0" w:color="auto"/>
        <w:left w:val="none" w:sz="0" w:space="0" w:color="auto"/>
        <w:bottom w:val="none" w:sz="0" w:space="0" w:color="auto"/>
        <w:right w:val="none" w:sz="0" w:space="0" w:color="auto"/>
      </w:divBdr>
    </w:div>
    <w:div w:id="1141769379">
      <w:bodyDiv w:val="1"/>
      <w:marLeft w:val="0"/>
      <w:marRight w:val="0"/>
      <w:marTop w:val="0"/>
      <w:marBottom w:val="0"/>
      <w:divBdr>
        <w:top w:val="none" w:sz="0" w:space="0" w:color="auto"/>
        <w:left w:val="none" w:sz="0" w:space="0" w:color="auto"/>
        <w:bottom w:val="none" w:sz="0" w:space="0" w:color="auto"/>
        <w:right w:val="none" w:sz="0" w:space="0" w:color="auto"/>
      </w:divBdr>
      <w:divsChild>
        <w:div w:id="740054701">
          <w:marLeft w:val="0"/>
          <w:marRight w:val="0"/>
          <w:marTop w:val="0"/>
          <w:marBottom w:val="0"/>
          <w:divBdr>
            <w:top w:val="none" w:sz="0" w:space="0" w:color="auto"/>
            <w:left w:val="none" w:sz="0" w:space="0" w:color="auto"/>
            <w:bottom w:val="none" w:sz="0" w:space="0" w:color="auto"/>
            <w:right w:val="none" w:sz="0" w:space="0" w:color="auto"/>
          </w:divBdr>
          <w:divsChild>
            <w:div w:id="2677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0751">
      <w:bodyDiv w:val="1"/>
      <w:marLeft w:val="0"/>
      <w:marRight w:val="0"/>
      <w:marTop w:val="0"/>
      <w:marBottom w:val="0"/>
      <w:divBdr>
        <w:top w:val="none" w:sz="0" w:space="0" w:color="auto"/>
        <w:left w:val="none" w:sz="0" w:space="0" w:color="auto"/>
        <w:bottom w:val="none" w:sz="0" w:space="0" w:color="auto"/>
        <w:right w:val="none" w:sz="0" w:space="0" w:color="auto"/>
      </w:divBdr>
    </w:div>
    <w:div w:id="1209536388">
      <w:bodyDiv w:val="1"/>
      <w:marLeft w:val="0"/>
      <w:marRight w:val="0"/>
      <w:marTop w:val="0"/>
      <w:marBottom w:val="0"/>
      <w:divBdr>
        <w:top w:val="none" w:sz="0" w:space="0" w:color="auto"/>
        <w:left w:val="none" w:sz="0" w:space="0" w:color="auto"/>
        <w:bottom w:val="none" w:sz="0" w:space="0" w:color="auto"/>
        <w:right w:val="none" w:sz="0" w:space="0" w:color="auto"/>
      </w:divBdr>
    </w:div>
    <w:div w:id="1248533865">
      <w:bodyDiv w:val="1"/>
      <w:marLeft w:val="0"/>
      <w:marRight w:val="0"/>
      <w:marTop w:val="0"/>
      <w:marBottom w:val="0"/>
      <w:divBdr>
        <w:top w:val="none" w:sz="0" w:space="0" w:color="auto"/>
        <w:left w:val="none" w:sz="0" w:space="0" w:color="auto"/>
        <w:bottom w:val="none" w:sz="0" w:space="0" w:color="auto"/>
        <w:right w:val="none" w:sz="0" w:space="0" w:color="auto"/>
      </w:divBdr>
    </w:div>
    <w:div w:id="1277328185">
      <w:bodyDiv w:val="1"/>
      <w:marLeft w:val="0"/>
      <w:marRight w:val="0"/>
      <w:marTop w:val="0"/>
      <w:marBottom w:val="0"/>
      <w:divBdr>
        <w:top w:val="none" w:sz="0" w:space="0" w:color="auto"/>
        <w:left w:val="none" w:sz="0" w:space="0" w:color="auto"/>
        <w:bottom w:val="none" w:sz="0" w:space="0" w:color="auto"/>
        <w:right w:val="none" w:sz="0" w:space="0" w:color="auto"/>
      </w:divBdr>
    </w:div>
    <w:div w:id="1415470671">
      <w:bodyDiv w:val="1"/>
      <w:marLeft w:val="0"/>
      <w:marRight w:val="0"/>
      <w:marTop w:val="0"/>
      <w:marBottom w:val="0"/>
      <w:divBdr>
        <w:top w:val="none" w:sz="0" w:space="0" w:color="auto"/>
        <w:left w:val="none" w:sz="0" w:space="0" w:color="auto"/>
        <w:bottom w:val="none" w:sz="0" w:space="0" w:color="auto"/>
        <w:right w:val="none" w:sz="0" w:space="0" w:color="auto"/>
      </w:divBdr>
    </w:div>
    <w:div w:id="1480614984">
      <w:bodyDiv w:val="1"/>
      <w:marLeft w:val="0"/>
      <w:marRight w:val="0"/>
      <w:marTop w:val="0"/>
      <w:marBottom w:val="0"/>
      <w:divBdr>
        <w:top w:val="none" w:sz="0" w:space="0" w:color="auto"/>
        <w:left w:val="none" w:sz="0" w:space="0" w:color="auto"/>
        <w:bottom w:val="none" w:sz="0" w:space="0" w:color="auto"/>
        <w:right w:val="none" w:sz="0" w:space="0" w:color="auto"/>
      </w:divBdr>
    </w:div>
    <w:div w:id="1483353317">
      <w:bodyDiv w:val="1"/>
      <w:marLeft w:val="0"/>
      <w:marRight w:val="0"/>
      <w:marTop w:val="0"/>
      <w:marBottom w:val="0"/>
      <w:divBdr>
        <w:top w:val="none" w:sz="0" w:space="0" w:color="auto"/>
        <w:left w:val="none" w:sz="0" w:space="0" w:color="auto"/>
        <w:bottom w:val="none" w:sz="0" w:space="0" w:color="auto"/>
        <w:right w:val="none" w:sz="0" w:space="0" w:color="auto"/>
      </w:divBdr>
    </w:div>
    <w:div w:id="1506944369">
      <w:bodyDiv w:val="1"/>
      <w:marLeft w:val="0"/>
      <w:marRight w:val="0"/>
      <w:marTop w:val="0"/>
      <w:marBottom w:val="0"/>
      <w:divBdr>
        <w:top w:val="none" w:sz="0" w:space="0" w:color="auto"/>
        <w:left w:val="none" w:sz="0" w:space="0" w:color="auto"/>
        <w:bottom w:val="none" w:sz="0" w:space="0" w:color="auto"/>
        <w:right w:val="none" w:sz="0" w:space="0" w:color="auto"/>
      </w:divBdr>
    </w:div>
    <w:div w:id="1562980964">
      <w:bodyDiv w:val="1"/>
      <w:marLeft w:val="0"/>
      <w:marRight w:val="0"/>
      <w:marTop w:val="0"/>
      <w:marBottom w:val="0"/>
      <w:divBdr>
        <w:top w:val="none" w:sz="0" w:space="0" w:color="auto"/>
        <w:left w:val="none" w:sz="0" w:space="0" w:color="auto"/>
        <w:bottom w:val="none" w:sz="0" w:space="0" w:color="auto"/>
        <w:right w:val="none" w:sz="0" w:space="0" w:color="auto"/>
      </w:divBdr>
    </w:div>
    <w:div w:id="1612545647">
      <w:bodyDiv w:val="1"/>
      <w:marLeft w:val="0"/>
      <w:marRight w:val="0"/>
      <w:marTop w:val="0"/>
      <w:marBottom w:val="0"/>
      <w:divBdr>
        <w:top w:val="none" w:sz="0" w:space="0" w:color="auto"/>
        <w:left w:val="none" w:sz="0" w:space="0" w:color="auto"/>
        <w:bottom w:val="none" w:sz="0" w:space="0" w:color="auto"/>
        <w:right w:val="none" w:sz="0" w:space="0" w:color="auto"/>
      </w:divBdr>
    </w:div>
    <w:div w:id="1636526392">
      <w:bodyDiv w:val="1"/>
      <w:marLeft w:val="0"/>
      <w:marRight w:val="0"/>
      <w:marTop w:val="0"/>
      <w:marBottom w:val="0"/>
      <w:divBdr>
        <w:top w:val="none" w:sz="0" w:space="0" w:color="auto"/>
        <w:left w:val="none" w:sz="0" w:space="0" w:color="auto"/>
        <w:bottom w:val="none" w:sz="0" w:space="0" w:color="auto"/>
        <w:right w:val="none" w:sz="0" w:space="0" w:color="auto"/>
      </w:divBdr>
    </w:div>
    <w:div w:id="1639677051">
      <w:bodyDiv w:val="1"/>
      <w:marLeft w:val="0"/>
      <w:marRight w:val="0"/>
      <w:marTop w:val="0"/>
      <w:marBottom w:val="0"/>
      <w:divBdr>
        <w:top w:val="none" w:sz="0" w:space="0" w:color="auto"/>
        <w:left w:val="none" w:sz="0" w:space="0" w:color="auto"/>
        <w:bottom w:val="none" w:sz="0" w:space="0" w:color="auto"/>
        <w:right w:val="none" w:sz="0" w:space="0" w:color="auto"/>
      </w:divBdr>
    </w:div>
    <w:div w:id="1705977761">
      <w:bodyDiv w:val="1"/>
      <w:marLeft w:val="0"/>
      <w:marRight w:val="0"/>
      <w:marTop w:val="0"/>
      <w:marBottom w:val="0"/>
      <w:divBdr>
        <w:top w:val="none" w:sz="0" w:space="0" w:color="auto"/>
        <w:left w:val="none" w:sz="0" w:space="0" w:color="auto"/>
        <w:bottom w:val="none" w:sz="0" w:space="0" w:color="auto"/>
        <w:right w:val="none" w:sz="0" w:space="0" w:color="auto"/>
      </w:divBdr>
    </w:div>
    <w:div w:id="1841234354">
      <w:bodyDiv w:val="1"/>
      <w:marLeft w:val="0"/>
      <w:marRight w:val="0"/>
      <w:marTop w:val="0"/>
      <w:marBottom w:val="0"/>
      <w:divBdr>
        <w:top w:val="none" w:sz="0" w:space="0" w:color="auto"/>
        <w:left w:val="none" w:sz="0" w:space="0" w:color="auto"/>
        <w:bottom w:val="none" w:sz="0" w:space="0" w:color="auto"/>
        <w:right w:val="none" w:sz="0" w:space="0" w:color="auto"/>
      </w:divBdr>
    </w:div>
    <w:div w:id="1878663004">
      <w:bodyDiv w:val="1"/>
      <w:marLeft w:val="0"/>
      <w:marRight w:val="0"/>
      <w:marTop w:val="0"/>
      <w:marBottom w:val="0"/>
      <w:divBdr>
        <w:top w:val="none" w:sz="0" w:space="0" w:color="auto"/>
        <w:left w:val="none" w:sz="0" w:space="0" w:color="auto"/>
        <w:bottom w:val="none" w:sz="0" w:space="0" w:color="auto"/>
        <w:right w:val="none" w:sz="0" w:space="0" w:color="auto"/>
      </w:divBdr>
    </w:div>
    <w:div w:id="1879732689">
      <w:bodyDiv w:val="1"/>
      <w:marLeft w:val="0"/>
      <w:marRight w:val="0"/>
      <w:marTop w:val="0"/>
      <w:marBottom w:val="0"/>
      <w:divBdr>
        <w:top w:val="none" w:sz="0" w:space="0" w:color="auto"/>
        <w:left w:val="none" w:sz="0" w:space="0" w:color="auto"/>
        <w:bottom w:val="none" w:sz="0" w:space="0" w:color="auto"/>
        <w:right w:val="none" w:sz="0" w:space="0" w:color="auto"/>
      </w:divBdr>
    </w:div>
    <w:div w:id="1962419234">
      <w:bodyDiv w:val="1"/>
      <w:marLeft w:val="0"/>
      <w:marRight w:val="0"/>
      <w:marTop w:val="0"/>
      <w:marBottom w:val="0"/>
      <w:divBdr>
        <w:top w:val="none" w:sz="0" w:space="0" w:color="auto"/>
        <w:left w:val="none" w:sz="0" w:space="0" w:color="auto"/>
        <w:bottom w:val="none" w:sz="0" w:space="0" w:color="auto"/>
        <w:right w:val="none" w:sz="0" w:space="0" w:color="auto"/>
      </w:divBdr>
    </w:div>
    <w:div w:id="2024240516">
      <w:bodyDiv w:val="1"/>
      <w:marLeft w:val="0"/>
      <w:marRight w:val="0"/>
      <w:marTop w:val="0"/>
      <w:marBottom w:val="0"/>
      <w:divBdr>
        <w:top w:val="none" w:sz="0" w:space="0" w:color="auto"/>
        <w:left w:val="none" w:sz="0" w:space="0" w:color="auto"/>
        <w:bottom w:val="none" w:sz="0" w:space="0" w:color="auto"/>
        <w:right w:val="none" w:sz="0" w:space="0" w:color="auto"/>
      </w:divBdr>
    </w:div>
    <w:div w:id="205731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diagramQuickStyle" Target="diagrams/quickStyle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0.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_________Microsoft_Visio11.vsdx"/><Relationship Id="rId22" Type="http://schemas.openxmlformats.org/officeDocument/2006/relationships/image" Target="media/image50.emf"/><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3DE53B-DAD1-416C-90EC-425C60DD2EB8}" type="doc">
      <dgm:prSet loTypeId="urn:microsoft.com/office/officeart/2005/8/layout/process1" loCatId="process" qsTypeId="urn:microsoft.com/office/officeart/2005/8/quickstyle/simple1" qsCatId="simple" csTypeId="urn:microsoft.com/office/officeart/2005/8/colors/accent1_2" csCatId="accent1" phldr="1"/>
      <dgm:spPr/>
    </dgm:pt>
    <dgm:pt modelId="{103B28E9-8252-43CD-A37D-B1ABB195BA40}">
      <dgm:prSet phldrT="[Текст]"/>
      <dgm:spPr/>
      <dgm:t>
        <a:bodyPr/>
        <a:lstStyle/>
        <a:p>
          <a:r>
            <a:rPr lang="en-US" b="1">
              <a:solidFill>
                <a:srgbClr val="FF0000"/>
              </a:solidFill>
            </a:rPr>
            <a:t>VAP: </a:t>
          </a:r>
          <a:r>
            <a:rPr lang="en-US"/>
            <a:t>Model of citizen participation. Joint</a:t>
          </a:r>
          <a:r>
            <a:rPr lang="ru-RU"/>
            <a:t> </a:t>
          </a:r>
          <a:r>
            <a:rPr lang="en-US"/>
            <a:t>Action Plans</a:t>
          </a:r>
          <a:endParaRPr lang="ru-RU"/>
        </a:p>
      </dgm:t>
    </dgm:pt>
    <dgm:pt modelId="{108EE379-E430-43AD-AF4C-3174562BB103}" type="parTrans" cxnId="{5A71AA1C-3C3C-43EC-A586-79C5AF11F8DC}">
      <dgm:prSet/>
      <dgm:spPr/>
      <dgm:t>
        <a:bodyPr/>
        <a:lstStyle/>
        <a:p>
          <a:endParaRPr lang="ru-RU"/>
        </a:p>
      </dgm:t>
    </dgm:pt>
    <dgm:pt modelId="{5A025389-A3B7-4EE1-8DAD-14D3945E0A51}" type="sibTrans" cxnId="{5A71AA1C-3C3C-43EC-A586-79C5AF11F8DC}">
      <dgm:prSet/>
      <dgm:spPr/>
      <dgm:t>
        <a:bodyPr/>
        <a:lstStyle/>
        <a:p>
          <a:endParaRPr lang="ru-RU"/>
        </a:p>
      </dgm:t>
    </dgm:pt>
    <dgm:pt modelId="{572A77CA-4D53-419D-AAEC-A796AF74DEB5}">
      <dgm:prSet phldrT="[Текст]"/>
      <dgm:spPr/>
      <dgm:t>
        <a:bodyPr/>
        <a:lstStyle/>
        <a:p>
          <a:r>
            <a:rPr lang="en-US" b="1">
              <a:solidFill>
                <a:srgbClr val="FF0000"/>
              </a:solidFill>
            </a:rPr>
            <a:t>VAP: </a:t>
          </a:r>
          <a:r>
            <a:rPr lang="en-US"/>
            <a:t>Improving LSG’s general management knowledge and skills</a:t>
          </a:r>
          <a:endParaRPr lang="ru-RU"/>
        </a:p>
        <a:p>
          <a:r>
            <a:rPr lang="en-US"/>
            <a:t>Improving enabling environment for LSG</a:t>
          </a:r>
          <a:endParaRPr lang="ru-RU"/>
        </a:p>
      </dgm:t>
    </dgm:pt>
    <dgm:pt modelId="{FF08257D-8BD7-4A95-96F9-1DDB7C8982B8}" type="parTrans" cxnId="{66B2F186-3444-4068-B279-CFD6A83D69A1}">
      <dgm:prSet/>
      <dgm:spPr/>
      <dgm:t>
        <a:bodyPr/>
        <a:lstStyle/>
        <a:p>
          <a:endParaRPr lang="ru-RU"/>
        </a:p>
      </dgm:t>
    </dgm:pt>
    <dgm:pt modelId="{AA8E64D3-A60A-4D97-90AE-543B2F3A4A06}" type="sibTrans" cxnId="{66B2F186-3444-4068-B279-CFD6A83D69A1}">
      <dgm:prSet/>
      <dgm:spPr/>
      <dgm:t>
        <a:bodyPr/>
        <a:lstStyle/>
        <a:p>
          <a:endParaRPr lang="ru-RU"/>
        </a:p>
      </dgm:t>
    </dgm:pt>
    <dgm:pt modelId="{582B04B7-8F3A-4A4F-AE54-FB94FDBF8369}">
      <dgm:prSet phldrT="[Текст]"/>
      <dgm:spPr/>
      <dgm:t>
        <a:bodyPr/>
        <a:lstStyle/>
        <a:p>
          <a:r>
            <a:rPr lang="en-US" b="1">
              <a:solidFill>
                <a:srgbClr val="FF0000"/>
              </a:solidFill>
            </a:rPr>
            <a:t>PSI: </a:t>
          </a:r>
          <a:r>
            <a:rPr lang="en-US"/>
            <a:t>Increasing citizens’ involvement in the elaboration of SIAPs</a:t>
          </a:r>
          <a:endParaRPr lang="ru-RU"/>
        </a:p>
        <a:p>
          <a:r>
            <a:rPr lang="en-US"/>
            <a:t>Increasing citizens’ contributions to local service provision</a:t>
          </a:r>
          <a:endParaRPr lang="ru-RU"/>
        </a:p>
      </dgm:t>
    </dgm:pt>
    <dgm:pt modelId="{822D5E64-FA9F-4597-A277-36F7E53B43C5}" type="parTrans" cxnId="{74A084C7-660A-4802-BD5E-1F39E21D52D0}">
      <dgm:prSet/>
      <dgm:spPr/>
      <dgm:t>
        <a:bodyPr/>
        <a:lstStyle/>
        <a:p>
          <a:endParaRPr lang="ru-RU"/>
        </a:p>
      </dgm:t>
    </dgm:pt>
    <dgm:pt modelId="{A4C34D7B-E082-43DF-BBFC-EA2DB8F1D387}" type="sibTrans" cxnId="{74A084C7-660A-4802-BD5E-1F39E21D52D0}">
      <dgm:prSet/>
      <dgm:spPr/>
      <dgm:t>
        <a:bodyPr/>
        <a:lstStyle/>
        <a:p>
          <a:endParaRPr lang="ru-RU"/>
        </a:p>
      </dgm:t>
    </dgm:pt>
    <dgm:pt modelId="{D20F69AF-9576-43D2-B9EC-7DE8BF04675F}">
      <dgm:prSet phldrT="[Текст]"/>
      <dgm:spPr/>
      <dgm:t>
        <a:bodyPr/>
        <a:lstStyle/>
        <a:p>
          <a:r>
            <a:rPr lang="en-US" b="1">
              <a:solidFill>
                <a:srgbClr val="FF0000"/>
              </a:solidFill>
            </a:rPr>
            <a:t>PSI: </a:t>
          </a:r>
          <a:r>
            <a:rPr lang="en-US"/>
            <a:t>SIAPs annual implementation Developed and implemented various service delivery mode</a:t>
          </a:r>
          <a:endParaRPr lang="ru-RU"/>
        </a:p>
      </dgm:t>
    </dgm:pt>
    <dgm:pt modelId="{F05C54CD-CD9B-4BE2-A0C5-3F27ED6CA80D}" type="parTrans" cxnId="{1C156DE6-47DE-4D4F-9231-39F11091E71C}">
      <dgm:prSet/>
      <dgm:spPr/>
      <dgm:t>
        <a:bodyPr/>
        <a:lstStyle/>
        <a:p>
          <a:endParaRPr lang="ru-RU"/>
        </a:p>
      </dgm:t>
    </dgm:pt>
    <dgm:pt modelId="{E346DE62-BCA4-43B9-BABE-C13BD9E3E723}" type="sibTrans" cxnId="{1C156DE6-47DE-4D4F-9231-39F11091E71C}">
      <dgm:prSet/>
      <dgm:spPr/>
      <dgm:t>
        <a:bodyPr/>
        <a:lstStyle/>
        <a:p>
          <a:endParaRPr lang="ru-RU"/>
        </a:p>
      </dgm:t>
    </dgm:pt>
    <dgm:pt modelId="{A63450A9-F62A-441C-AEB1-1DAF72420A8F}">
      <dgm:prSet phldrT="[Текст]"/>
      <dgm:spPr/>
      <dgm:t>
        <a:bodyPr/>
        <a:lstStyle/>
        <a:p>
          <a:r>
            <a:rPr lang="en-US" b="1">
              <a:solidFill>
                <a:srgbClr val="FF0000"/>
              </a:solidFill>
            </a:rPr>
            <a:t>PSI: </a:t>
          </a:r>
          <a:r>
            <a:rPr lang="en-US"/>
            <a:t>Municipalities receive the necessary information and appropriate trainings from national level in a timely and comprehensive mannerls</a:t>
          </a:r>
          <a:endParaRPr lang="ru-RU"/>
        </a:p>
      </dgm:t>
    </dgm:pt>
    <dgm:pt modelId="{D92C5DF3-79AC-4EBA-AA62-DB78A8E24890}" type="parTrans" cxnId="{FECFA885-8293-4917-B740-0B001CD7D801}">
      <dgm:prSet/>
      <dgm:spPr/>
      <dgm:t>
        <a:bodyPr/>
        <a:lstStyle/>
        <a:p>
          <a:endParaRPr lang="ru-RU"/>
        </a:p>
      </dgm:t>
    </dgm:pt>
    <dgm:pt modelId="{51858E56-F77C-4E2A-A648-716C40C308A0}" type="sibTrans" cxnId="{FECFA885-8293-4917-B740-0B001CD7D801}">
      <dgm:prSet/>
      <dgm:spPr/>
      <dgm:t>
        <a:bodyPr/>
        <a:lstStyle/>
        <a:p>
          <a:endParaRPr lang="ru-RU"/>
        </a:p>
      </dgm:t>
    </dgm:pt>
    <dgm:pt modelId="{584DA4BC-C386-454C-A671-A7D2F9900C7B}" type="pres">
      <dgm:prSet presAssocID="{C03DE53B-DAD1-416C-90EC-425C60DD2EB8}" presName="Name0" presStyleCnt="0">
        <dgm:presLayoutVars>
          <dgm:dir/>
          <dgm:resizeHandles val="exact"/>
        </dgm:presLayoutVars>
      </dgm:prSet>
      <dgm:spPr/>
    </dgm:pt>
    <dgm:pt modelId="{121F7AB2-CF73-46A4-985D-0C77C804782B}" type="pres">
      <dgm:prSet presAssocID="{103B28E9-8252-43CD-A37D-B1ABB195BA40}" presName="node" presStyleLbl="node1" presStyleIdx="0" presStyleCnt="5">
        <dgm:presLayoutVars>
          <dgm:bulletEnabled val="1"/>
        </dgm:presLayoutVars>
      </dgm:prSet>
      <dgm:spPr/>
      <dgm:t>
        <a:bodyPr/>
        <a:lstStyle/>
        <a:p>
          <a:endParaRPr lang="ru-RU"/>
        </a:p>
      </dgm:t>
    </dgm:pt>
    <dgm:pt modelId="{7398EECC-5A4A-4D39-9872-8F8EE488BDB5}" type="pres">
      <dgm:prSet presAssocID="{5A025389-A3B7-4EE1-8DAD-14D3945E0A51}" presName="sibTrans" presStyleLbl="sibTrans2D1" presStyleIdx="0" presStyleCnt="4"/>
      <dgm:spPr/>
      <dgm:t>
        <a:bodyPr/>
        <a:lstStyle/>
        <a:p>
          <a:endParaRPr lang="ru-RU"/>
        </a:p>
      </dgm:t>
    </dgm:pt>
    <dgm:pt modelId="{0C81215D-6836-4F32-BA74-3E2A1C6389BD}" type="pres">
      <dgm:prSet presAssocID="{5A025389-A3B7-4EE1-8DAD-14D3945E0A51}" presName="connectorText" presStyleLbl="sibTrans2D1" presStyleIdx="0" presStyleCnt="4"/>
      <dgm:spPr/>
      <dgm:t>
        <a:bodyPr/>
        <a:lstStyle/>
        <a:p>
          <a:endParaRPr lang="ru-RU"/>
        </a:p>
      </dgm:t>
    </dgm:pt>
    <dgm:pt modelId="{A0B44A32-28F6-4107-8E36-503477AB4D2B}" type="pres">
      <dgm:prSet presAssocID="{572A77CA-4D53-419D-AAEC-A796AF74DEB5}" presName="node" presStyleLbl="node1" presStyleIdx="1" presStyleCnt="5">
        <dgm:presLayoutVars>
          <dgm:bulletEnabled val="1"/>
        </dgm:presLayoutVars>
      </dgm:prSet>
      <dgm:spPr/>
      <dgm:t>
        <a:bodyPr/>
        <a:lstStyle/>
        <a:p>
          <a:endParaRPr lang="ru-RU"/>
        </a:p>
      </dgm:t>
    </dgm:pt>
    <dgm:pt modelId="{26E13437-EDA6-4F7C-9CA9-2106C46D6190}" type="pres">
      <dgm:prSet presAssocID="{AA8E64D3-A60A-4D97-90AE-543B2F3A4A06}" presName="sibTrans" presStyleLbl="sibTrans2D1" presStyleIdx="1" presStyleCnt="4"/>
      <dgm:spPr/>
      <dgm:t>
        <a:bodyPr/>
        <a:lstStyle/>
        <a:p>
          <a:endParaRPr lang="ru-RU"/>
        </a:p>
      </dgm:t>
    </dgm:pt>
    <dgm:pt modelId="{C53892BE-C07C-435F-AB03-2AB6B57E84E0}" type="pres">
      <dgm:prSet presAssocID="{AA8E64D3-A60A-4D97-90AE-543B2F3A4A06}" presName="connectorText" presStyleLbl="sibTrans2D1" presStyleIdx="1" presStyleCnt="4"/>
      <dgm:spPr/>
      <dgm:t>
        <a:bodyPr/>
        <a:lstStyle/>
        <a:p>
          <a:endParaRPr lang="ru-RU"/>
        </a:p>
      </dgm:t>
    </dgm:pt>
    <dgm:pt modelId="{A97FCE7C-D482-4FB4-9632-6A9EC0341288}" type="pres">
      <dgm:prSet presAssocID="{582B04B7-8F3A-4A4F-AE54-FB94FDBF8369}" presName="node" presStyleLbl="node1" presStyleIdx="2" presStyleCnt="5">
        <dgm:presLayoutVars>
          <dgm:bulletEnabled val="1"/>
        </dgm:presLayoutVars>
      </dgm:prSet>
      <dgm:spPr/>
      <dgm:t>
        <a:bodyPr/>
        <a:lstStyle/>
        <a:p>
          <a:endParaRPr lang="ru-RU"/>
        </a:p>
      </dgm:t>
    </dgm:pt>
    <dgm:pt modelId="{F2AAEDA9-1669-4F2D-B9DC-A10A67B3275B}" type="pres">
      <dgm:prSet presAssocID="{A4C34D7B-E082-43DF-BBFC-EA2DB8F1D387}" presName="sibTrans" presStyleLbl="sibTrans2D1" presStyleIdx="2" presStyleCnt="4"/>
      <dgm:spPr/>
      <dgm:t>
        <a:bodyPr/>
        <a:lstStyle/>
        <a:p>
          <a:endParaRPr lang="ru-RU"/>
        </a:p>
      </dgm:t>
    </dgm:pt>
    <dgm:pt modelId="{4A30E3EA-8AE5-4BCC-B10B-59439FD22BB5}" type="pres">
      <dgm:prSet presAssocID="{A4C34D7B-E082-43DF-BBFC-EA2DB8F1D387}" presName="connectorText" presStyleLbl="sibTrans2D1" presStyleIdx="2" presStyleCnt="4"/>
      <dgm:spPr/>
      <dgm:t>
        <a:bodyPr/>
        <a:lstStyle/>
        <a:p>
          <a:endParaRPr lang="ru-RU"/>
        </a:p>
      </dgm:t>
    </dgm:pt>
    <dgm:pt modelId="{EB7B4660-5C25-4ED0-A7AD-3B5BF72B3920}" type="pres">
      <dgm:prSet presAssocID="{D20F69AF-9576-43D2-B9EC-7DE8BF04675F}" presName="node" presStyleLbl="node1" presStyleIdx="3" presStyleCnt="5">
        <dgm:presLayoutVars>
          <dgm:bulletEnabled val="1"/>
        </dgm:presLayoutVars>
      </dgm:prSet>
      <dgm:spPr/>
      <dgm:t>
        <a:bodyPr/>
        <a:lstStyle/>
        <a:p>
          <a:endParaRPr lang="ru-RU"/>
        </a:p>
      </dgm:t>
    </dgm:pt>
    <dgm:pt modelId="{609D4883-6CDE-4918-914F-17F222532DBE}" type="pres">
      <dgm:prSet presAssocID="{E346DE62-BCA4-43B9-BABE-C13BD9E3E723}" presName="sibTrans" presStyleLbl="sibTrans2D1" presStyleIdx="3" presStyleCnt="4"/>
      <dgm:spPr/>
      <dgm:t>
        <a:bodyPr/>
        <a:lstStyle/>
        <a:p>
          <a:endParaRPr lang="ru-RU"/>
        </a:p>
      </dgm:t>
    </dgm:pt>
    <dgm:pt modelId="{52E90DEE-3844-4278-A511-C1DCFC7EFAEB}" type="pres">
      <dgm:prSet presAssocID="{E346DE62-BCA4-43B9-BABE-C13BD9E3E723}" presName="connectorText" presStyleLbl="sibTrans2D1" presStyleIdx="3" presStyleCnt="4"/>
      <dgm:spPr/>
      <dgm:t>
        <a:bodyPr/>
        <a:lstStyle/>
        <a:p>
          <a:endParaRPr lang="ru-RU"/>
        </a:p>
      </dgm:t>
    </dgm:pt>
    <dgm:pt modelId="{AA0B9AFB-2B14-42E6-9870-BF676BC068B6}" type="pres">
      <dgm:prSet presAssocID="{A63450A9-F62A-441C-AEB1-1DAF72420A8F}" presName="node" presStyleLbl="node1" presStyleIdx="4" presStyleCnt="5">
        <dgm:presLayoutVars>
          <dgm:bulletEnabled val="1"/>
        </dgm:presLayoutVars>
      </dgm:prSet>
      <dgm:spPr/>
      <dgm:t>
        <a:bodyPr/>
        <a:lstStyle/>
        <a:p>
          <a:endParaRPr lang="ru-RU"/>
        </a:p>
      </dgm:t>
    </dgm:pt>
  </dgm:ptLst>
  <dgm:cxnLst>
    <dgm:cxn modelId="{1DCA742B-72C5-44F4-9EB8-2D4A78CDA450}" type="presOf" srcId="{A4C34D7B-E082-43DF-BBFC-EA2DB8F1D387}" destId="{F2AAEDA9-1669-4F2D-B9DC-A10A67B3275B}" srcOrd="0" destOrd="0" presId="urn:microsoft.com/office/officeart/2005/8/layout/process1"/>
    <dgm:cxn modelId="{1C156DE6-47DE-4D4F-9231-39F11091E71C}" srcId="{C03DE53B-DAD1-416C-90EC-425C60DD2EB8}" destId="{D20F69AF-9576-43D2-B9EC-7DE8BF04675F}" srcOrd="3" destOrd="0" parTransId="{F05C54CD-CD9B-4BE2-A0C5-3F27ED6CA80D}" sibTransId="{E346DE62-BCA4-43B9-BABE-C13BD9E3E723}"/>
    <dgm:cxn modelId="{46F5EF3D-C3FF-43B0-BFED-5CBFDF54BCA9}" type="presOf" srcId="{582B04B7-8F3A-4A4F-AE54-FB94FDBF8369}" destId="{A97FCE7C-D482-4FB4-9632-6A9EC0341288}" srcOrd="0" destOrd="0" presId="urn:microsoft.com/office/officeart/2005/8/layout/process1"/>
    <dgm:cxn modelId="{79D09589-CBBF-4204-B3EC-1DC16D8A6EB7}" type="presOf" srcId="{572A77CA-4D53-419D-AAEC-A796AF74DEB5}" destId="{A0B44A32-28F6-4107-8E36-503477AB4D2B}" srcOrd="0" destOrd="0" presId="urn:microsoft.com/office/officeart/2005/8/layout/process1"/>
    <dgm:cxn modelId="{CEEA2D4F-20A6-41C9-BD40-AA3D386432BF}" type="presOf" srcId="{AA8E64D3-A60A-4D97-90AE-543B2F3A4A06}" destId="{26E13437-EDA6-4F7C-9CA9-2106C46D6190}" srcOrd="0" destOrd="0" presId="urn:microsoft.com/office/officeart/2005/8/layout/process1"/>
    <dgm:cxn modelId="{1DBEEA22-774C-4E7B-A133-4B8E02E4A524}" type="presOf" srcId="{A4C34D7B-E082-43DF-BBFC-EA2DB8F1D387}" destId="{4A30E3EA-8AE5-4BCC-B10B-59439FD22BB5}" srcOrd="1" destOrd="0" presId="urn:microsoft.com/office/officeart/2005/8/layout/process1"/>
    <dgm:cxn modelId="{8EFCB0BD-B6F0-4602-87A7-21D59FF4F272}" type="presOf" srcId="{E346DE62-BCA4-43B9-BABE-C13BD9E3E723}" destId="{609D4883-6CDE-4918-914F-17F222532DBE}" srcOrd="0" destOrd="0" presId="urn:microsoft.com/office/officeart/2005/8/layout/process1"/>
    <dgm:cxn modelId="{FECFA885-8293-4917-B740-0B001CD7D801}" srcId="{C03DE53B-DAD1-416C-90EC-425C60DD2EB8}" destId="{A63450A9-F62A-441C-AEB1-1DAF72420A8F}" srcOrd="4" destOrd="0" parTransId="{D92C5DF3-79AC-4EBA-AA62-DB78A8E24890}" sibTransId="{51858E56-F77C-4E2A-A648-716C40C308A0}"/>
    <dgm:cxn modelId="{785581A1-C246-451B-8715-73C594182ED1}" type="presOf" srcId="{103B28E9-8252-43CD-A37D-B1ABB195BA40}" destId="{121F7AB2-CF73-46A4-985D-0C77C804782B}" srcOrd="0" destOrd="0" presId="urn:microsoft.com/office/officeart/2005/8/layout/process1"/>
    <dgm:cxn modelId="{66B2F186-3444-4068-B279-CFD6A83D69A1}" srcId="{C03DE53B-DAD1-416C-90EC-425C60DD2EB8}" destId="{572A77CA-4D53-419D-AAEC-A796AF74DEB5}" srcOrd="1" destOrd="0" parTransId="{FF08257D-8BD7-4A95-96F9-1DDB7C8982B8}" sibTransId="{AA8E64D3-A60A-4D97-90AE-543B2F3A4A06}"/>
    <dgm:cxn modelId="{5A71AA1C-3C3C-43EC-A586-79C5AF11F8DC}" srcId="{C03DE53B-DAD1-416C-90EC-425C60DD2EB8}" destId="{103B28E9-8252-43CD-A37D-B1ABB195BA40}" srcOrd="0" destOrd="0" parTransId="{108EE379-E430-43AD-AF4C-3174562BB103}" sibTransId="{5A025389-A3B7-4EE1-8DAD-14D3945E0A51}"/>
    <dgm:cxn modelId="{E51173AA-799D-45BB-A3CF-5377493DA184}" type="presOf" srcId="{AA8E64D3-A60A-4D97-90AE-543B2F3A4A06}" destId="{C53892BE-C07C-435F-AB03-2AB6B57E84E0}" srcOrd="1" destOrd="0" presId="urn:microsoft.com/office/officeart/2005/8/layout/process1"/>
    <dgm:cxn modelId="{937C953B-63DD-4651-BE7A-AB2A38088689}" type="presOf" srcId="{5A025389-A3B7-4EE1-8DAD-14D3945E0A51}" destId="{0C81215D-6836-4F32-BA74-3E2A1C6389BD}" srcOrd="1" destOrd="0" presId="urn:microsoft.com/office/officeart/2005/8/layout/process1"/>
    <dgm:cxn modelId="{6307DB1C-E460-4582-8E0C-AC59ACABCB4A}" type="presOf" srcId="{E346DE62-BCA4-43B9-BABE-C13BD9E3E723}" destId="{52E90DEE-3844-4278-A511-C1DCFC7EFAEB}" srcOrd="1" destOrd="0" presId="urn:microsoft.com/office/officeart/2005/8/layout/process1"/>
    <dgm:cxn modelId="{2EC945A2-6ADB-4487-965A-7345BB24DF3F}" type="presOf" srcId="{5A025389-A3B7-4EE1-8DAD-14D3945E0A51}" destId="{7398EECC-5A4A-4D39-9872-8F8EE488BDB5}" srcOrd="0" destOrd="0" presId="urn:microsoft.com/office/officeart/2005/8/layout/process1"/>
    <dgm:cxn modelId="{74A084C7-660A-4802-BD5E-1F39E21D52D0}" srcId="{C03DE53B-DAD1-416C-90EC-425C60DD2EB8}" destId="{582B04B7-8F3A-4A4F-AE54-FB94FDBF8369}" srcOrd="2" destOrd="0" parTransId="{822D5E64-FA9F-4597-A277-36F7E53B43C5}" sibTransId="{A4C34D7B-E082-43DF-BBFC-EA2DB8F1D387}"/>
    <dgm:cxn modelId="{CC052404-0BF9-4FC6-8B44-7CA7182BFF7D}" type="presOf" srcId="{D20F69AF-9576-43D2-B9EC-7DE8BF04675F}" destId="{EB7B4660-5C25-4ED0-A7AD-3B5BF72B3920}" srcOrd="0" destOrd="0" presId="urn:microsoft.com/office/officeart/2005/8/layout/process1"/>
    <dgm:cxn modelId="{F1261739-91CF-48F0-9C35-FD9709123687}" type="presOf" srcId="{C03DE53B-DAD1-416C-90EC-425C60DD2EB8}" destId="{584DA4BC-C386-454C-A671-A7D2F9900C7B}" srcOrd="0" destOrd="0" presId="urn:microsoft.com/office/officeart/2005/8/layout/process1"/>
    <dgm:cxn modelId="{3E80BB63-822F-46C6-88C9-48E7E0F21C16}" type="presOf" srcId="{A63450A9-F62A-441C-AEB1-1DAF72420A8F}" destId="{AA0B9AFB-2B14-42E6-9870-BF676BC068B6}" srcOrd="0" destOrd="0" presId="urn:microsoft.com/office/officeart/2005/8/layout/process1"/>
    <dgm:cxn modelId="{4300DA69-C193-4418-8BA0-69B121EEC840}" type="presParOf" srcId="{584DA4BC-C386-454C-A671-A7D2F9900C7B}" destId="{121F7AB2-CF73-46A4-985D-0C77C804782B}" srcOrd="0" destOrd="0" presId="urn:microsoft.com/office/officeart/2005/8/layout/process1"/>
    <dgm:cxn modelId="{8FC99394-7736-4CA7-87E9-CDB334B3D66F}" type="presParOf" srcId="{584DA4BC-C386-454C-A671-A7D2F9900C7B}" destId="{7398EECC-5A4A-4D39-9872-8F8EE488BDB5}" srcOrd="1" destOrd="0" presId="urn:microsoft.com/office/officeart/2005/8/layout/process1"/>
    <dgm:cxn modelId="{568D83CF-4D06-4EA7-B592-8C64BC8BFAA3}" type="presParOf" srcId="{7398EECC-5A4A-4D39-9872-8F8EE488BDB5}" destId="{0C81215D-6836-4F32-BA74-3E2A1C6389BD}" srcOrd="0" destOrd="0" presId="urn:microsoft.com/office/officeart/2005/8/layout/process1"/>
    <dgm:cxn modelId="{D370F5B5-321F-452F-9368-B16E1D76174B}" type="presParOf" srcId="{584DA4BC-C386-454C-A671-A7D2F9900C7B}" destId="{A0B44A32-28F6-4107-8E36-503477AB4D2B}" srcOrd="2" destOrd="0" presId="urn:microsoft.com/office/officeart/2005/8/layout/process1"/>
    <dgm:cxn modelId="{21BEA8B3-ECEB-423A-A3B7-48D12223F3AC}" type="presParOf" srcId="{584DA4BC-C386-454C-A671-A7D2F9900C7B}" destId="{26E13437-EDA6-4F7C-9CA9-2106C46D6190}" srcOrd="3" destOrd="0" presId="urn:microsoft.com/office/officeart/2005/8/layout/process1"/>
    <dgm:cxn modelId="{93A28BE0-0D97-40A8-B1F7-E9E53646B709}" type="presParOf" srcId="{26E13437-EDA6-4F7C-9CA9-2106C46D6190}" destId="{C53892BE-C07C-435F-AB03-2AB6B57E84E0}" srcOrd="0" destOrd="0" presId="urn:microsoft.com/office/officeart/2005/8/layout/process1"/>
    <dgm:cxn modelId="{E5A6A98D-31F5-4998-9D9D-6302ECEE793E}" type="presParOf" srcId="{584DA4BC-C386-454C-A671-A7D2F9900C7B}" destId="{A97FCE7C-D482-4FB4-9632-6A9EC0341288}" srcOrd="4" destOrd="0" presId="urn:microsoft.com/office/officeart/2005/8/layout/process1"/>
    <dgm:cxn modelId="{17F11CDC-969B-4ED4-AB57-4F1A46962372}" type="presParOf" srcId="{584DA4BC-C386-454C-A671-A7D2F9900C7B}" destId="{F2AAEDA9-1669-4F2D-B9DC-A10A67B3275B}" srcOrd="5" destOrd="0" presId="urn:microsoft.com/office/officeart/2005/8/layout/process1"/>
    <dgm:cxn modelId="{A1270F09-E48A-46AC-9FE8-E9E80607CF8D}" type="presParOf" srcId="{F2AAEDA9-1669-4F2D-B9DC-A10A67B3275B}" destId="{4A30E3EA-8AE5-4BCC-B10B-59439FD22BB5}" srcOrd="0" destOrd="0" presId="urn:microsoft.com/office/officeart/2005/8/layout/process1"/>
    <dgm:cxn modelId="{6F77B73A-E7D9-4C2E-864D-A49B5258BBE1}" type="presParOf" srcId="{584DA4BC-C386-454C-A671-A7D2F9900C7B}" destId="{EB7B4660-5C25-4ED0-A7AD-3B5BF72B3920}" srcOrd="6" destOrd="0" presId="urn:microsoft.com/office/officeart/2005/8/layout/process1"/>
    <dgm:cxn modelId="{90923487-2E77-459D-8D12-D7894E3CA45F}" type="presParOf" srcId="{584DA4BC-C386-454C-A671-A7D2F9900C7B}" destId="{609D4883-6CDE-4918-914F-17F222532DBE}" srcOrd="7" destOrd="0" presId="urn:microsoft.com/office/officeart/2005/8/layout/process1"/>
    <dgm:cxn modelId="{B27DF9E3-3224-495D-B1D6-9CA6C392C64E}" type="presParOf" srcId="{609D4883-6CDE-4918-914F-17F222532DBE}" destId="{52E90DEE-3844-4278-A511-C1DCFC7EFAEB}" srcOrd="0" destOrd="0" presId="urn:microsoft.com/office/officeart/2005/8/layout/process1"/>
    <dgm:cxn modelId="{D3551812-CC1B-4295-8ADE-2082E529B8F6}" type="presParOf" srcId="{584DA4BC-C386-454C-A671-A7D2F9900C7B}" destId="{AA0B9AFB-2B14-42E6-9870-BF676BC068B6}" srcOrd="8"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F7AB2-CF73-46A4-985D-0C77C804782B}">
      <dsp:nvSpPr>
        <dsp:cNvPr id="0" name=""/>
        <dsp:cNvSpPr/>
      </dsp:nvSpPr>
      <dsp:spPr>
        <a:xfrm>
          <a:off x="2905" y="15113"/>
          <a:ext cx="900564" cy="12344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VAP: </a:t>
          </a:r>
          <a:r>
            <a:rPr lang="en-US" sz="800" kern="1200"/>
            <a:t>Model of citizen participation. Joint</a:t>
          </a:r>
          <a:r>
            <a:rPr lang="ru-RU" sz="800" kern="1200"/>
            <a:t> </a:t>
          </a:r>
          <a:r>
            <a:rPr lang="en-US" sz="800" kern="1200"/>
            <a:t>Action Plans</a:t>
          </a:r>
          <a:endParaRPr lang="ru-RU" sz="800" kern="1200"/>
        </a:p>
      </dsp:txBody>
      <dsp:txXfrm>
        <a:off x="29282" y="41490"/>
        <a:ext cx="847810" cy="1181740"/>
      </dsp:txXfrm>
    </dsp:sp>
    <dsp:sp modelId="{7398EECC-5A4A-4D39-9872-8F8EE488BDB5}">
      <dsp:nvSpPr>
        <dsp:cNvPr id="0" name=""/>
        <dsp:cNvSpPr/>
      </dsp:nvSpPr>
      <dsp:spPr>
        <a:xfrm>
          <a:off x="993526" y="520690"/>
          <a:ext cx="190919" cy="223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993526" y="565358"/>
        <a:ext cx="133643" cy="134004"/>
      </dsp:txXfrm>
    </dsp:sp>
    <dsp:sp modelId="{A0B44A32-28F6-4107-8E36-503477AB4D2B}">
      <dsp:nvSpPr>
        <dsp:cNvPr id="0" name=""/>
        <dsp:cNvSpPr/>
      </dsp:nvSpPr>
      <dsp:spPr>
        <a:xfrm>
          <a:off x="1263695" y="15113"/>
          <a:ext cx="900564" cy="12344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VAP: </a:t>
          </a:r>
          <a:r>
            <a:rPr lang="en-US" sz="800" kern="1200"/>
            <a:t>Improving LSG’s general management knowledge and skills</a:t>
          </a:r>
          <a:endParaRPr lang="ru-RU" sz="800" kern="1200"/>
        </a:p>
        <a:p>
          <a:pPr lvl="0" algn="ctr" defTabSz="355600">
            <a:lnSpc>
              <a:spcPct val="90000"/>
            </a:lnSpc>
            <a:spcBef>
              <a:spcPct val="0"/>
            </a:spcBef>
            <a:spcAft>
              <a:spcPct val="35000"/>
            </a:spcAft>
          </a:pPr>
          <a:r>
            <a:rPr lang="en-US" sz="800" kern="1200"/>
            <a:t>Improving enabling environment for LSG</a:t>
          </a:r>
          <a:endParaRPr lang="ru-RU" sz="800" kern="1200"/>
        </a:p>
      </dsp:txBody>
      <dsp:txXfrm>
        <a:off x="1290072" y="41490"/>
        <a:ext cx="847810" cy="1181740"/>
      </dsp:txXfrm>
    </dsp:sp>
    <dsp:sp modelId="{26E13437-EDA6-4F7C-9CA9-2106C46D6190}">
      <dsp:nvSpPr>
        <dsp:cNvPr id="0" name=""/>
        <dsp:cNvSpPr/>
      </dsp:nvSpPr>
      <dsp:spPr>
        <a:xfrm>
          <a:off x="2254316" y="520690"/>
          <a:ext cx="190919" cy="223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2254316" y="565358"/>
        <a:ext cx="133643" cy="134004"/>
      </dsp:txXfrm>
    </dsp:sp>
    <dsp:sp modelId="{A97FCE7C-D482-4FB4-9632-6A9EC0341288}">
      <dsp:nvSpPr>
        <dsp:cNvPr id="0" name=""/>
        <dsp:cNvSpPr/>
      </dsp:nvSpPr>
      <dsp:spPr>
        <a:xfrm>
          <a:off x="2524486" y="15113"/>
          <a:ext cx="900564" cy="12344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PSI: </a:t>
          </a:r>
          <a:r>
            <a:rPr lang="en-US" sz="800" kern="1200"/>
            <a:t>Increasing citizens’ involvement in the elaboration of SIAPs</a:t>
          </a:r>
          <a:endParaRPr lang="ru-RU" sz="800" kern="1200"/>
        </a:p>
        <a:p>
          <a:pPr lvl="0" algn="ctr" defTabSz="355600">
            <a:lnSpc>
              <a:spcPct val="90000"/>
            </a:lnSpc>
            <a:spcBef>
              <a:spcPct val="0"/>
            </a:spcBef>
            <a:spcAft>
              <a:spcPct val="35000"/>
            </a:spcAft>
          </a:pPr>
          <a:r>
            <a:rPr lang="en-US" sz="800" kern="1200"/>
            <a:t>Increasing citizens’ contributions to local service provision</a:t>
          </a:r>
          <a:endParaRPr lang="ru-RU" sz="800" kern="1200"/>
        </a:p>
      </dsp:txBody>
      <dsp:txXfrm>
        <a:off x="2550863" y="41490"/>
        <a:ext cx="847810" cy="1181740"/>
      </dsp:txXfrm>
    </dsp:sp>
    <dsp:sp modelId="{F2AAEDA9-1669-4F2D-B9DC-A10A67B3275B}">
      <dsp:nvSpPr>
        <dsp:cNvPr id="0" name=""/>
        <dsp:cNvSpPr/>
      </dsp:nvSpPr>
      <dsp:spPr>
        <a:xfrm>
          <a:off x="3515107" y="520690"/>
          <a:ext cx="190919" cy="223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515107" y="565358"/>
        <a:ext cx="133643" cy="134004"/>
      </dsp:txXfrm>
    </dsp:sp>
    <dsp:sp modelId="{EB7B4660-5C25-4ED0-A7AD-3B5BF72B3920}">
      <dsp:nvSpPr>
        <dsp:cNvPr id="0" name=""/>
        <dsp:cNvSpPr/>
      </dsp:nvSpPr>
      <dsp:spPr>
        <a:xfrm>
          <a:off x="3785276" y="15113"/>
          <a:ext cx="900564" cy="12344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PSI: </a:t>
          </a:r>
          <a:r>
            <a:rPr lang="en-US" sz="800" kern="1200"/>
            <a:t>SIAPs annual implementation Developed and implemented various service delivery mode</a:t>
          </a:r>
          <a:endParaRPr lang="ru-RU" sz="800" kern="1200"/>
        </a:p>
      </dsp:txBody>
      <dsp:txXfrm>
        <a:off x="3811653" y="41490"/>
        <a:ext cx="847810" cy="1181740"/>
      </dsp:txXfrm>
    </dsp:sp>
    <dsp:sp modelId="{609D4883-6CDE-4918-914F-17F222532DBE}">
      <dsp:nvSpPr>
        <dsp:cNvPr id="0" name=""/>
        <dsp:cNvSpPr/>
      </dsp:nvSpPr>
      <dsp:spPr>
        <a:xfrm>
          <a:off x="4775897" y="520690"/>
          <a:ext cx="190919" cy="2233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4775897" y="565358"/>
        <a:ext cx="133643" cy="134004"/>
      </dsp:txXfrm>
    </dsp:sp>
    <dsp:sp modelId="{AA0B9AFB-2B14-42E6-9870-BF676BC068B6}">
      <dsp:nvSpPr>
        <dsp:cNvPr id="0" name=""/>
        <dsp:cNvSpPr/>
      </dsp:nvSpPr>
      <dsp:spPr>
        <a:xfrm>
          <a:off x="5046067" y="15113"/>
          <a:ext cx="900564" cy="12344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rgbClr val="FF0000"/>
              </a:solidFill>
            </a:rPr>
            <a:t>PSI: </a:t>
          </a:r>
          <a:r>
            <a:rPr lang="en-US" sz="800" kern="1200"/>
            <a:t>Municipalities receive the necessary information and appropriate trainings from national level in a timely and comprehensive mannerls</a:t>
          </a:r>
          <a:endParaRPr lang="ru-RU" sz="800" kern="1200"/>
        </a:p>
      </dsp:txBody>
      <dsp:txXfrm>
        <a:off x="5072444" y="41490"/>
        <a:ext cx="847810" cy="11817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54FC5221024D07940FDCC5A309A942"/>
        <w:category>
          <w:name w:val="Общие"/>
          <w:gallery w:val="placeholder"/>
        </w:category>
        <w:types>
          <w:type w:val="bbPlcHdr"/>
        </w:types>
        <w:behaviors>
          <w:behavior w:val="content"/>
        </w:behaviors>
        <w:guid w:val="{BAAD04F7-AEFC-4DAC-8475-E4B04647BA3E}"/>
      </w:docPartPr>
      <w:docPartBody>
        <w:p w:rsidR="00063A48" w:rsidRDefault="006123F4" w:rsidP="006123F4">
          <w:pPr>
            <w:pStyle w:val="F054FC5221024D07940FDCC5A309A942"/>
          </w:pPr>
          <w:r>
            <w:t>[Введите 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
    <w:altName w:val="Arial Unicode MS"/>
    <w:panose1 w:val="00000000000000000000"/>
    <w:charset w:val="50"/>
    <w:family w:val="auto"/>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3F4"/>
    <w:rsid w:val="00012666"/>
    <w:rsid w:val="00015466"/>
    <w:rsid w:val="00063A48"/>
    <w:rsid w:val="00116459"/>
    <w:rsid w:val="001B3539"/>
    <w:rsid w:val="002B28E4"/>
    <w:rsid w:val="002F29E6"/>
    <w:rsid w:val="003576D6"/>
    <w:rsid w:val="003F4A7D"/>
    <w:rsid w:val="004143E7"/>
    <w:rsid w:val="00422B18"/>
    <w:rsid w:val="0044073B"/>
    <w:rsid w:val="004A5595"/>
    <w:rsid w:val="004B486B"/>
    <w:rsid w:val="004E2BFB"/>
    <w:rsid w:val="005A5407"/>
    <w:rsid w:val="006123F4"/>
    <w:rsid w:val="00677087"/>
    <w:rsid w:val="007451F1"/>
    <w:rsid w:val="00793E8E"/>
    <w:rsid w:val="007A46C8"/>
    <w:rsid w:val="007B42C4"/>
    <w:rsid w:val="00810BE1"/>
    <w:rsid w:val="008548D7"/>
    <w:rsid w:val="008563BE"/>
    <w:rsid w:val="00872EAB"/>
    <w:rsid w:val="008A4D49"/>
    <w:rsid w:val="008B4B3B"/>
    <w:rsid w:val="009343E0"/>
    <w:rsid w:val="00985196"/>
    <w:rsid w:val="00A06511"/>
    <w:rsid w:val="00AA38E3"/>
    <w:rsid w:val="00B13031"/>
    <w:rsid w:val="00B6728E"/>
    <w:rsid w:val="00BD1B0B"/>
    <w:rsid w:val="00C03519"/>
    <w:rsid w:val="00C214F9"/>
    <w:rsid w:val="00C35290"/>
    <w:rsid w:val="00C3713F"/>
    <w:rsid w:val="00C758F7"/>
    <w:rsid w:val="00CA00FE"/>
    <w:rsid w:val="00D02D02"/>
    <w:rsid w:val="00D9402C"/>
    <w:rsid w:val="00DA06F7"/>
    <w:rsid w:val="00DA0ABD"/>
    <w:rsid w:val="00DA45C2"/>
    <w:rsid w:val="00E0136B"/>
    <w:rsid w:val="00ED636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FB78B41ECF4E00B4444424B12BE865">
    <w:name w:val="94FB78B41ECF4E00B4444424B12BE865"/>
    <w:rsid w:val="006123F4"/>
  </w:style>
  <w:style w:type="paragraph" w:customStyle="1" w:styleId="F054FC5221024D07940FDCC5A309A942">
    <w:name w:val="F054FC5221024D07940FDCC5A309A942"/>
    <w:rsid w:val="006123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FB78B41ECF4E00B4444424B12BE865">
    <w:name w:val="94FB78B41ECF4E00B4444424B12BE865"/>
    <w:rsid w:val="006123F4"/>
  </w:style>
  <w:style w:type="paragraph" w:customStyle="1" w:styleId="F054FC5221024D07940FDCC5A309A942">
    <w:name w:val="F054FC5221024D07940FDCC5A309A942"/>
    <w:rsid w:val="006123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3DC54-7FA5-45D2-A445-8CB6C541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2BE2CB29.dotm</Template>
  <TotalTime>0</TotalTime>
  <Pages>50</Pages>
  <Words>25100</Words>
  <Characters>143070</Characters>
  <Application>Microsoft Office Word</Application>
  <DocSecurity>0</DocSecurity>
  <Lines>1192</Lines>
  <Paragraphs>335</Paragraphs>
  <ScaleCrop>false</ScaleCrop>
  <HeadingPairs>
    <vt:vector size="6" baseType="variant">
      <vt:variant>
        <vt:lpstr>Title</vt:lpstr>
      </vt:variant>
      <vt:variant>
        <vt:i4>1</vt:i4>
      </vt:variant>
      <vt:variant>
        <vt:lpstr>Название</vt:lpstr>
      </vt:variant>
      <vt:variant>
        <vt:i4>1</vt:i4>
      </vt:variant>
      <vt:variant>
        <vt:lpstr>Rubrik</vt:lpstr>
      </vt:variant>
      <vt:variant>
        <vt:i4>1</vt:i4>
      </vt:variant>
    </vt:vector>
  </HeadingPairs>
  <TitlesOfParts>
    <vt:vector size="3" baseType="lpstr">
      <vt:lpstr/>
      <vt:lpstr/>
      <vt:lpstr/>
    </vt:vector>
  </TitlesOfParts>
  <Company>DPI</Company>
  <LinksUpToDate>false</LinksUpToDate>
  <CharactersWithSpaces>167835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Development Policy Institute</dc:creator>
  <cp:lastModifiedBy>Muratalieva Elvira</cp:lastModifiedBy>
  <cp:revision>2</cp:revision>
  <cp:lastPrinted>2015-02-17T04:30:00Z</cp:lastPrinted>
  <dcterms:created xsi:type="dcterms:W3CDTF">2015-02-17T05:11:00Z</dcterms:created>
  <dcterms:modified xsi:type="dcterms:W3CDTF">2015-02-17T05:11:00Z</dcterms:modified>
</cp:coreProperties>
</file>