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5083"/>
      </w:tblGrid>
      <w:tr w:rsidR="00EF2BB9" w:rsidTr="00EF2BB9">
        <w:tc>
          <w:tcPr>
            <w:tcW w:w="1384" w:type="dxa"/>
            <w:vAlign w:val="center"/>
          </w:tcPr>
          <w:p w:rsidR="00EF2BB9" w:rsidRDefault="00EF2BB9" w:rsidP="00EF2BB9">
            <w:pPr>
              <w:ind w:left="-142" w:right="-121"/>
            </w:pPr>
            <w:r>
              <w:rPr>
                <w:noProof/>
              </w:rPr>
              <w:drawing>
                <wp:inline distT="0" distB="0" distL="0" distR="0" wp14:anchorId="6E96F249" wp14:editId="2FD9DD45">
                  <wp:extent cx="766618" cy="763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74" cy="77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F2BB9" w:rsidRPr="00EF2BB9" w:rsidRDefault="00EF2BB9" w:rsidP="00EF2BB9">
            <w:pPr>
              <w:ind w:right="-121"/>
              <w:rPr>
                <w:rFonts w:asciiTheme="minorHAnsi" w:hAnsiTheme="minorHAnsi" w:cstheme="minorHAnsi"/>
                <w:b/>
                <w:color w:val="000066"/>
              </w:rPr>
            </w:pPr>
            <w:r w:rsidRPr="00EF2BB9">
              <w:rPr>
                <w:rFonts w:asciiTheme="minorHAnsi" w:hAnsiTheme="minorHAnsi" w:cstheme="minorHAnsi"/>
                <w:b/>
                <w:color w:val="000066"/>
              </w:rPr>
              <w:t>Общественное объединение «Коалиция за демократию и гражданское общество»</w:t>
            </w:r>
          </w:p>
        </w:tc>
        <w:tc>
          <w:tcPr>
            <w:tcW w:w="5083" w:type="dxa"/>
            <w:vAlign w:val="center"/>
          </w:tcPr>
          <w:p w:rsidR="00EF2BB9" w:rsidRDefault="00EF2BB9" w:rsidP="00EF2BB9">
            <w:pPr>
              <w:ind w:left="-142" w:right="-121"/>
            </w:pPr>
            <w:r>
              <w:rPr>
                <w:noProof/>
              </w:rPr>
              <w:drawing>
                <wp:inline distT="0" distB="0" distL="0" distR="0" wp14:anchorId="540A788E" wp14:editId="30BFCD48">
                  <wp:extent cx="3257550" cy="7499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9B" w:rsidRDefault="0013449B" w:rsidP="00652FB9">
      <w:pPr>
        <w:pBdr>
          <w:bottom w:val="single" w:sz="4" w:space="1" w:color="auto"/>
        </w:pBdr>
        <w:jc w:val="center"/>
      </w:pPr>
    </w:p>
    <w:p w:rsidR="0013449B" w:rsidRDefault="0013449B"/>
    <w:p w:rsidR="00652FB9" w:rsidRDefault="00652FB9" w:rsidP="00652FB9">
      <w:pPr>
        <w:jc w:val="center"/>
        <w:rPr>
          <w:b/>
        </w:rPr>
      </w:pPr>
    </w:p>
    <w:p w:rsidR="0013449B" w:rsidRPr="00652FB9" w:rsidRDefault="0013449B" w:rsidP="00652FB9">
      <w:pPr>
        <w:jc w:val="center"/>
        <w:rPr>
          <w:b/>
        </w:rPr>
      </w:pPr>
      <w:r w:rsidRPr="00652FB9">
        <w:rPr>
          <w:b/>
        </w:rPr>
        <w:t>Приглашение на пресс-сессию</w:t>
      </w:r>
      <w:r w:rsidR="00652FB9">
        <w:rPr>
          <w:b/>
        </w:rPr>
        <w:t xml:space="preserve"> 27 августа 2015 г.</w:t>
      </w:r>
    </w:p>
    <w:p w:rsidR="0013449B" w:rsidRPr="00652FB9" w:rsidRDefault="0013449B" w:rsidP="00652FB9">
      <w:pPr>
        <w:jc w:val="center"/>
        <w:rPr>
          <w:b/>
        </w:rPr>
      </w:pPr>
    </w:p>
    <w:p w:rsid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 xml:space="preserve">Национальные богатства Кыргызстана </w:t>
      </w:r>
    </w:p>
    <w:p w:rsidR="0013449B" w:rsidRP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будут перераспределены в пользу граждан</w:t>
      </w:r>
    </w:p>
    <w:p w:rsidR="00652FB9" w:rsidRPr="00652FB9" w:rsidRDefault="00652FB9" w:rsidP="00652FB9">
      <w:pPr>
        <w:jc w:val="center"/>
        <w:rPr>
          <w:i/>
          <w:sz w:val="32"/>
        </w:rPr>
      </w:pPr>
      <w:r w:rsidRPr="00652FB9">
        <w:rPr>
          <w:i/>
          <w:sz w:val="32"/>
        </w:rPr>
        <w:t>или</w:t>
      </w:r>
    </w:p>
    <w:p w:rsidR="00652FB9" w:rsidRDefault="00652FB9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Общественный сектор</w:t>
      </w:r>
      <w:r w:rsidR="0013449B" w:rsidRPr="00652FB9">
        <w:rPr>
          <w:b/>
          <w:sz w:val="32"/>
        </w:rPr>
        <w:t xml:space="preserve"> Кыргызстана </w:t>
      </w:r>
    </w:p>
    <w:p w:rsidR="0013449B" w:rsidRP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долж</w:t>
      </w:r>
      <w:r w:rsidR="00652FB9" w:rsidRPr="00652FB9">
        <w:rPr>
          <w:b/>
          <w:sz w:val="32"/>
        </w:rPr>
        <w:t>е</w:t>
      </w:r>
      <w:r w:rsidRPr="00652FB9">
        <w:rPr>
          <w:b/>
          <w:sz w:val="32"/>
        </w:rPr>
        <w:t>н иметь внутренние источники финансирования</w:t>
      </w:r>
    </w:p>
    <w:p w:rsidR="0013449B" w:rsidRDefault="0013449B"/>
    <w:p w:rsidR="0013449B" w:rsidRDefault="0013449B" w:rsidP="00652FB9">
      <w:pPr>
        <w:ind w:firstLine="851"/>
        <w:jc w:val="both"/>
      </w:pPr>
      <w:r>
        <w:t>Проект закона об иностранных агентах обнажил только малую часть проблемы, имя которой – несправедливое распределение национальных богатств. В Кыргызской Республике только государство владеет и распоряжается благами, которые возникают на базе национальных богатств – приватизации, недр, воздушного пространства и др. Народ, граждане не видят немедленной пользы от национальных богатств, так как все доходы растворяются в государственном бюджете, а большая часть их тратится на нужды системы управления. В то же время, негосударственный некоммерч</w:t>
      </w:r>
      <w:bookmarkStart w:id="0" w:name="_GoBack"/>
      <w:bookmarkEnd w:id="0"/>
      <w:r>
        <w:t>еский сектор – гражданское общество, наука, культура</w:t>
      </w:r>
      <w:r w:rsidR="00652FB9">
        <w:t>, образование</w:t>
      </w:r>
      <w:r>
        <w:t xml:space="preserve"> – не имеют внутренних источников финансирования, а потому вынуждены поддерживать существование за счет иностранных.  Решение в мировой практике есть: в 21 стране мира насчитывается более 500 случаев, когда национальные богатства перераспределяются таким образом, чтобы финансировать национальный негосударственный сектор. Культурные достижения Италии,  технологическое превосходство Германии и социальные инновации Швеции – это не продукты государственных систем управления этих стран, а результаты работы общественного сектора на доходы от национального богатства.</w:t>
      </w:r>
    </w:p>
    <w:p w:rsidR="00652FB9" w:rsidRPr="00652FB9" w:rsidRDefault="0013449B" w:rsidP="00726F6F">
      <w:pPr>
        <w:pStyle w:val="a3"/>
        <w:numPr>
          <w:ilvl w:val="0"/>
          <w:numId w:val="1"/>
        </w:numPr>
        <w:ind w:left="1276"/>
        <w:jc w:val="both"/>
        <w:rPr>
          <w:b/>
          <w:i/>
        </w:rPr>
      </w:pPr>
      <w:r w:rsidRPr="00652FB9">
        <w:rPr>
          <w:b/>
          <w:i/>
        </w:rPr>
        <w:t>Есть ли у Кыргызстана ресурсы и возможности для создания системы</w:t>
      </w:r>
      <w:r w:rsidR="00652FB9" w:rsidRPr="00652FB9">
        <w:rPr>
          <w:b/>
          <w:i/>
        </w:rPr>
        <w:t xml:space="preserve"> внутреннего финансирования общественного сектора</w:t>
      </w:r>
      <w:r w:rsidRPr="00652FB9">
        <w:rPr>
          <w:b/>
          <w:i/>
        </w:rPr>
        <w:t xml:space="preserve">? </w:t>
      </w:r>
    </w:p>
    <w:p w:rsidR="0013449B" w:rsidRPr="00652FB9" w:rsidRDefault="0013449B" w:rsidP="00726F6F">
      <w:pPr>
        <w:pStyle w:val="a3"/>
        <w:numPr>
          <w:ilvl w:val="0"/>
          <w:numId w:val="1"/>
        </w:numPr>
        <w:ind w:left="1276"/>
        <w:jc w:val="both"/>
        <w:rPr>
          <w:b/>
          <w:i/>
        </w:rPr>
      </w:pPr>
      <w:r w:rsidRPr="00652FB9">
        <w:rPr>
          <w:b/>
          <w:i/>
        </w:rPr>
        <w:t>Кто должен быть заинтересован, кто должен получить выгоду от создания внутренних источников финансирования общественного сектора?</w:t>
      </w:r>
    </w:p>
    <w:p w:rsidR="0013449B" w:rsidRDefault="0013449B" w:rsidP="00652FB9">
      <w:pPr>
        <w:ind w:firstLine="851"/>
        <w:jc w:val="both"/>
      </w:pPr>
      <w:r>
        <w:t xml:space="preserve">На эти и другие вопросы в рамках </w:t>
      </w:r>
      <w:proofErr w:type="gramStart"/>
      <w:r>
        <w:t>пресс-сессии</w:t>
      </w:r>
      <w:proofErr w:type="gramEnd"/>
      <w:r>
        <w:t xml:space="preserve"> ответят руководители известных в Кыргызстане общественных организаций</w:t>
      </w:r>
      <w:r w:rsidR="00652FB9">
        <w:t>:</w:t>
      </w:r>
    </w:p>
    <w:p w:rsidR="00652FB9" w:rsidRPr="00652FB9" w:rsidRDefault="00652FB9" w:rsidP="00726F6F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</w:pPr>
      <w:r w:rsidRPr="00652FB9">
        <w:rPr>
          <w:b/>
        </w:rPr>
        <w:t xml:space="preserve">Динара ОШУРАХУНОВА, </w:t>
      </w:r>
      <w:r w:rsidRPr="00652FB9">
        <w:t xml:space="preserve">Президент ОО </w:t>
      </w:r>
      <w:r w:rsidR="00A870D9">
        <w:t>«</w:t>
      </w:r>
      <w:r w:rsidRPr="00652FB9">
        <w:t>Коалиция за демократию и гражданское общество</w:t>
      </w:r>
      <w:r w:rsidR="00A870D9">
        <w:t>»</w:t>
      </w:r>
      <w:r w:rsidRPr="00652FB9">
        <w:t xml:space="preserve"> и</w:t>
      </w:r>
    </w:p>
    <w:p w:rsidR="00652FB9" w:rsidRPr="00652FB9" w:rsidRDefault="00652FB9" w:rsidP="00726F6F">
      <w:pPr>
        <w:pStyle w:val="a3"/>
        <w:numPr>
          <w:ilvl w:val="0"/>
          <w:numId w:val="2"/>
        </w:numPr>
        <w:tabs>
          <w:tab w:val="left" w:pos="1276"/>
        </w:tabs>
        <w:ind w:left="1276"/>
        <w:jc w:val="both"/>
      </w:pPr>
      <w:r w:rsidRPr="00652FB9">
        <w:rPr>
          <w:b/>
        </w:rPr>
        <w:t xml:space="preserve">Надежда ДОБРЕЦОВА, </w:t>
      </w:r>
      <w:r w:rsidRPr="00652FB9">
        <w:t>председатель правления Института политики развития.</w:t>
      </w: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 xml:space="preserve">Мы не смотрим на проблему только с точки зрения гражданского общества, </w:t>
      </w: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 xml:space="preserve">мы считаем, что стране нужны структуры финансирования </w:t>
      </w: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>науки, культуры, инноваций – всего, что не способно производить государство</w:t>
      </w:r>
      <w:r w:rsidR="00726F6F">
        <w:rPr>
          <w:b/>
          <w:i/>
        </w:rPr>
        <w:t xml:space="preserve">, </w:t>
      </w:r>
    </w:p>
    <w:p w:rsidR="00652FB9" w:rsidRPr="00A870D9" w:rsidRDefault="00726F6F" w:rsidP="00A870D9">
      <w:pPr>
        <w:jc w:val="center"/>
        <w:rPr>
          <w:b/>
          <w:i/>
        </w:rPr>
      </w:pPr>
      <w:r>
        <w:rPr>
          <w:b/>
          <w:i/>
        </w:rPr>
        <w:t>и что делает страну развитой</w:t>
      </w:r>
      <w:r w:rsidR="00A870D9" w:rsidRPr="00A870D9">
        <w:rPr>
          <w:b/>
          <w:i/>
        </w:rPr>
        <w:t>.</w:t>
      </w:r>
    </w:p>
    <w:p w:rsidR="00652FB9" w:rsidRDefault="00652FB9" w:rsidP="00652FB9">
      <w:pPr>
        <w:ind w:firstLine="851"/>
        <w:jc w:val="both"/>
      </w:pPr>
      <w:r w:rsidRPr="00652FB9">
        <w:t xml:space="preserve">Пресс-сессия состоится в 11 часов 27 августа 2015 года в конференц-зале Института политики развития по адресу: г. Бишкек, ул. </w:t>
      </w:r>
      <w:proofErr w:type="spellStart"/>
      <w:r w:rsidRPr="00652FB9">
        <w:t>Усенбаева</w:t>
      </w:r>
      <w:proofErr w:type="spellEnd"/>
      <w:r w:rsidRPr="00652FB9">
        <w:t xml:space="preserve">, 44. Справки по телефону +996 312 97-65-30. </w:t>
      </w:r>
      <w:r w:rsidRPr="00652FB9">
        <w:rPr>
          <w:highlight w:val="yellow"/>
        </w:rPr>
        <w:t>Просим подтвердить участие ___________</w:t>
      </w:r>
    </w:p>
    <w:sectPr w:rsidR="0065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21C"/>
    <w:multiLevelType w:val="hybridMultilevel"/>
    <w:tmpl w:val="663C8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255E30"/>
    <w:multiLevelType w:val="hybridMultilevel"/>
    <w:tmpl w:val="51DCF8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9B"/>
    <w:rsid w:val="0013449B"/>
    <w:rsid w:val="002E08B3"/>
    <w:rsid w:val="004177A6"/>
    <w:rsid w:val="00652FB9"/>
    <w:rsid w:val="00726F6F"/>
    <w:rsid w:val="00910C5A"/>
    <w:rsid w:val="00A870D9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6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B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6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B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A1F1-392D-4AC7-94D2-6B025CC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Nurgul J.</cp:lastModifiedBy>
  <cp:revision>2</cp:revision>
  <dcterms:created xsi:type="dcterms:W3CDTF">2015-08-25T08:10:00Z</dcterms:created>
  <dcterms:modified xsi:type="dcterms:W3CDTF">2015-08-25T08:10:00Z</dcterms:modified>
</cp:coreProperties>
</file>