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A" w:rsidRPr="00CF33CD" w:rsidRDefault="000C1F8A" w:rsidP="00F51408">
      <w:pPr>
        <w:tabs>
          <w:tab w:val="left" w:pos="1985"/>
          <w:tab w:val="left" w:pos="2382"/>
          <w:tab w:val="left" w:pos="2948"/>
        </w:tabs>
        <w:jc w:val="both"/>
        <w:rPr>
          <w:rFonts w:ascii="Arial" w:hAnsi="Arial" w:cs="Arial"/>
          <w:sz w:val="22"/>
          <w:szCs w:val="22"/>
          <w:lang w:val="en-US"/>
        </w:rPr>
      </w:pPr>
    </w:p>
    <w:p w:rsidR="00492724" w:rsidRPr="00CF33CD" w:rsidRDefault="00EC7849" w:rsidP="00F51408">
      <w:pPr>
        <w:tabs>
          <w:tab w:val="left" w:pos="1134"/>
          <w:tab w:val="left" w:pos="1587"/>
        </w:tabs>
        <w:jc w:val="right"/>
        <w:rPr>
          <w:rFonts w:ascii="Arial" w:hAnsi="Arial" w:cs="Arial"/>
          <w:sz w:val="21"/>
          <w:szCs w:val="21"/>
          <w:lang w:val="en-GB"/>
        </w:rPr>
      </w:pPr>
      <w:r w:rsidRPr="00CF33CD">
        <w:rPr>
          <w:rFonts w:ascii="Arial" w:hAnsi="Arial" w:cs="Arial"/>
          <w:sz w:val="21"/>
          <w:szCs w:val="21"/>
          <w:lang w:val="en-GB"/>
        </w:rPr>
        <w:t>Consultancy</w:t>
      </w:r>
      <w:r w:rsidR="00DE41DC" w:rsidRPr="00CF33CD">
        <w:rPr>
          <w:rFonts w:ascii="Arial" w:hAnsi="Arial" w:cs="Arial"/>
          <w:sz w:val="21"/>
          <w:szCs w:val="21"/>
          <w:lang w:val="en-GB"/>
        </w:rPr>
        <w:t xml:space="preserve"> contract</w:t>
      </w:r>
    </w:p>
    <w:p w:rsidR="00492724" w:rsidRPr="00CF33CD" w:rsidRDefault="008C1B8D" w:rsidP="00F51408">
      <w:pPr>
        <w:tabs>
          <w:tab w:val="left" w:pos="1134"/>
          <w:tab w:val="left" w:pos="1587"/>
        </w:tabs>
        <w:jc w:val="right"/>
        <w:rPr>
          <w:rFonts w:ascii="Arial" w:hAnsi="Arial" w:cs="Arial"/>
          <w:b/>
          <w:sz w:val="21"/>
          <w:szCs w:val="21"/>
          <w:lang w:val="en-GB"/>
        </w:rPr>
      </w:pPr>
      <w:proofErr w:type="gramStart"/>
      <w:r w:rsidRPr="00CF33CD">
        <w:rPr>
          <w:rFonts w:ascii="Arial" w:hAnsi="Arial" w:cs="Arial"/>
          <w:b/>
          <w:sz w:val="21"/>
          <w:szCs w:val="21"/>
          <w:lang w:val="en-GB"/>
        </w:rPr>
        <w:t>a</w:t>
      </w:r>
      <w:r w:rsidR="00DE41DC" w:rsidRPr="00CF33CD">
        <w:rPr>
          <w:rFonts w:ascii="Arial" w:hAnsi="Arial" w:cs="Arial"/>
          <w:b/>
          <w:sz w:val="21"/>
          <w:szCs w:val="21"/>
          <w:lang w:val="en-GB"/>
        </w:rPr>
        <w:t>nnex</w:t>
      </w:r>
      <w:proofErr w:type="gramEnd"/>
      <w:r w:rsidR="00C440D5" w:rsidRPr="00CF33CD">
        <w:rPr>
          <w:rFonts w:ascii="Arial" w:hAnsi="Arial" w:cs="Arial"/>
          <w:b/>
          <w:sz w:val="21"/>
          <w:szCs w:val="21"/>
          <w:lang w:val="en-GB"/>
        </w:rPr>
        <w:t xml:space="preserve"> 1</w:t>
      </w:r>
    </w:p>
    <w:p w:rsidR="00492724" w:rsidRPr="00CF33CD" w:rsidRDefault="00492724" w:rsidP="00F51408">
      <w:pPr>
        <w:pStyle w:val="01hHaupttitel"/>
        <w:spacing w:before="0" w:after="0" w:line="240" w:lineRule="auto"/>
        <w:rPr>
          <w:rFonts w:ascii="Arial" w:hAnsi="Arial" w:cs="Arial"/>
          <w:sz w:val="32"/>
          <w:szCs w:val="32"/>
          <w:lang w:val="en-GB"/>
        </w:rPr>
      </w:pPr>
      <w:r w:rsidRPr="00CF33CD">
        <w:rPr>
          <w:rFonts w:ascii="Arial" w:hAnsi="Arial" w:cs="Arial"/>
          <w:sz w:val="32"/>
          <w:szCs w:val="32"/>
          <w:lang w:val="en-GB"/>
        </w:rPr>
        <w:t>Terms of reference</w:t>
      </w:r>
    </w:p>
    <w:p w:rsidR="00352BC1" w:rsidRPr="00CF33CD" w:rsidRDefault="00352BC1" w:rsidP="00F51408">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227"/>
        <w:gridCol w:w="5985"/>
      </w:tblGrid>
      <w:tr w:rsidR="00EC7849" w:rsidRPr="00CF33CD" w:rsidTr="004D68F9">
        <w:trPr>
          <w:trHeight w:val="394"/>
        </w:trPr>
        <w:tc>
          <w:tcPr>
            <w:tcW w:w="322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Contract-no:</w:t>
            </w:r>
          </w:p>
        </w:tc>
        <w:tc>
          <w:tcPr>
            <w:tcW w:w="5985"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no:</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1251.15.2.0</w:t>
            </w:r>
          </w:p>
        </w:tc>
      </w:tr>
      <w:tr w:rsidR="00EC7849" w:rsidRPr="00CF33CD" w:rsidTr="004D68F9">
        <w:trPr>
          <w:trHeight w:val="430"/>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Project/mandate name/country:</w:t>
            </w:r>
          </w:p>
        </w:tc>
        <w:tc>
          <w:tcPr>
            <w:tcW w:w="5985" w:type="dxa"/>
            <w:vAlign w:val="center"/>
          </w:tcPr>
          <w:p w:rsidR="00EC7849" w:rsidRPr="00CF33CD" w:rsidRDefault="006539EC" w:rsidP="00F51408">
            <w:pPr>
              <w:tabs>
                <w:tab w:val="left" w:pos="1985"/>
                <w:tab w:val="left" w:pos="2382"/>
                <w:tab w:val="left" w:pos="2948"/>
              </w:tabs>
              <w:rPr>
                <w:rFonts w:ascii="Arial" w:hAnsi="Arial" w:cs="Arial"/>
                <w:sz w:val="21"/>
                <w:szCs w:val="21"/>
                <w:lang w:val="en-GB"/>
              </w:rPr>
            </w:pPr>
            <w:r w:rsidRPr="00CF33CD">
              <w:rPr>
                <w:rFonts w:ascii="Arial" w:hAnsi="Arial" w:cs="Arial"/>
                <w:sz w:val="21"/>
                <w:szCs w:val="21"/>
                <w:lang w:val="en-GB"/>
              </w:rPr>
              <w:t>Public Service Improvement in Kyrgyzstan</w:t>
            </w:r>
          </w:p>
        </w:tc>
      </w:tr>
    </w:tbl>
    <w:p w:rsidR="00DE41DC" w:rsidRPr="00CF33CD" w:rsidRDefault="00DE41DC" w:rsidP="00F51408">
      <w:pPr>
        <w:tabs>
          <w:tab w:val="left" w:pos="1985"/>
          <w:tab w:val="left" w:pos="2382"/>
          <w:tab w:val="left" w:pos="3119"/>
        </w:tabs>
        <w:rPr>
          <w:rFonts w:ascii="Arial" w:hAnsi="Arial" w:cs="Arial"/>
          <w:sz w:val="21"/>
          <w:szCs w:val="21"/>
          <w:lang w:val="en-GB"/>
        </w:rPr>
      </w:pPr>
    </w:p>
    <w:p w:rsidR="00352BC1" w:rsidRPr="00CF33CD" w:rsidRDefault="00352BC1"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843"/>
          <w:tab w:val="left" w:pos="-851"/>
          <w:tab w:val="left" w:pos="3119"/>
        </w:tabs>
        <w:rPr>
          <w:rFonts w:ascii="Arial" w:hAnsi="Arial" w:cs="Arial"/>
          <w:b/>
          <w:sz w:val="21"/>
          <w:szCs w:val="21"/>
          <w:lang w:val="en-GB"/>
        </w:rPr>
      </w:pPr>
    </w:p>
    <w:p w:rsidR="00774D29" w:rsidRPr="00CF33CD" w:rsidRDefault="00CF34D9" w:rsidP="00F51408">
      <w:pPr>
        <w:tabs>
          <w:tab w:val="left" w:pos="-1843"/>
          <w:tab w:val="left" w:pos="-851"/>
          <w:tab w:val="left" w:pos="3119"/>
        </w:tabs>
        <w:rPr>
          <w:rFonts w:ascii="Arial" w:hAnsi="Arial" w:cs="Arial"/>
          <w:b/>
          <w:sz w:val="21"/>
          <w:szCs w:val="21"/>
          <w:lang w:val="en-GB"/>
        </w:rPr>
      </w:pPr>
      <w:r w:rsidRPr="00CF33CD">
        <w:rPr>
          <w:rFonts w:ascii="Arial" w:hAnsi="Arial" w:cs="Arial"/>
          <w:b/>
          <w:sz w:val="21"/>
          <w:szCs w:val="21"/>
          <w:lang w:val="en-GB"/>
        </w:rPr>
        <w:t>Employer</w:t>
      </w:r>
      <w:r w:rsidR="00AD7D8C" w:rsidRPr="00CF33CD">
        <w:rPr>
          <w:rFonts w:ascii="Arial" w:hAnsi="Arial" w:cs="Arial"/>
          <w:b/>
          <w:sz w:val="21"/>
          <w:szCs w:val="21"/>
          <w:lang w:val="en-GB"/>
        </w:rPr>
        <w:t>:</w:t>
      </w:r>
      <w:r w:rsidR="00AD7D8C" w:rsidRPr="00CF33CD">
        <w:rPr>
          <w:rFonts w:ascii="Arial" w:hAnsi="Arial" w:cs="Arial"/>
          <w:b/>
          <w:sz w:val="21"/>
          <w:szCs w:val="21"/>
          <w:lang w:val="en-GB"/>
        </w:rPr>
        <w:tab/>
      </w:r>
      <w:r w:rsidR="00356CD0" w:rsidRPr="00CF33CD">
        <w:rPr>
          <w:rFonts w:ascii="Arial" w:hAnsi="Arial" w:cs="Arial"/>
          <w:b/>
          <w:sz w:val="21"/>
          <w:szCs w:val="21"/>
          <w:lang w:val="en-GB"/>
        </w:rPr>
        <w:t xml:space="preserve">HELVETAS Swiss </w:t>
      </w:r>
      <w:proofErr w:type="spellStart"/>
      <w:r w:rsidR="00356CD0" w:rsidRPr="00CF33CD">
        <w:rPr>
          <w:rFonts w:ascii="Arial" w:hAnsi="Arial" w:cs="Arial"/>
          <w:b/>
          <w:sz w:val="21"/>
          <w:szCs w:val="21"/>
          <w:lang w:val="en-GB"/>
        </w:rPr>
        <w:t>Intercooperation</w:t>
      </w:r>
      <w:proofErr w:type="spellEnd"/>
      <w:r w:rsidR="00FB76BE" w:rsidRPr="00CF33CD">
        <w:rPr>
          <w:rFonts w:ascii="Arial" w:hAnsi="Arial" w:cs="Arial"/>
          <w:b/>
          <w:sz w:val="21"/>
          <w:szCs w:val="21"/>
          <w:lang w:val="en-GB"/>
        </w:rPr>
        <w:t xml:space="preserve"> Kyrgyzstan</w:t>
      </w:r>
    </w:p>
    <w:p w:rsidR="00AD7D8C" w:rsidRPr="00CF33CD" w:rsidRDefault="006F33C7" w:rsidP="00F51408">
      <w:pPr>
        <w:pStyle w:val="7"/>
        <w:tabs>
          <w:tab w:val="left" w:pos="-1843"/>
          <w:tab w:val="left" w:pos="-851"/>
          <w:tab w:val="left" w:pos="3119"/>
        </w:tabs>
        <w:spacing w:before="0" w:after="0"/>
        <w:rPr>
          <w:rFonts w:ascii="Arial" w:hAnsi="Arial" w:cs="Arial"/>
          <w:sz w:val="21"/>
          <w:szCs w:val="21"/>
          <w:lang w:val="en-GB"/>
        </w:rPr>
      </w:pPr>
      <w:r w:rsidRPr="00CF33CD">
        <w:rPr>
          <w:rFonts w:ascii="Arial" w:hAnsi="Arial" w:cs="Arial"/>
          <w:sz w:val="21"/>
          <w:szCs w:val="21"/>
          <w:lang w:val="en-GB"/>
        </w:rPr>
        <w:tab/>
      </w:r>
      <w:r w:rsidR="00FB76BE" w:rsidRPr="00CF33CD">
        <w:rPr>
          <w:rFonts w:ascii="Arial" w:hAnsi="Arial" w:cs="Arial"/>
          <w:sz w:val="21"/>
          <w:szCs w:val="21"/>
          <w:lang w:val="en-GB"/>
        </w:rPr>
        <w:t xml:space="preserve">Bishkek 720044, St. 7 </w:t>
      </w:r>
      <w:proofErr w:type="spellStart"/>
      <w:r w:rsidR="00FB76BE" w:rsidRPr="00CF33CD">
        <w:rPr>
          <w:rFonts w:ascii="Arial" w:hAnsi="Arial" w:cs="Arial"/>
          <w:sz w:val="21"/>
          <w:szCs w:val="21"/>
          <w:lang w:val="en-GB"/>
        </w:rPr>
        <w:t>Liniya</w:t>
      </w:r>
      <w:proofErr w:type="spellEnd"/>
      <w:r w:rsidR="00FB76BE" w:rsidRPr="00CF33CD">
        <w:rPr>
          <w:rFonts w:ascii="Arial" w:hAnsi="Arial" w:cs="Arial"/>
          <w:sz w:val="21"/>
          <w:szCs w:val="21"/>
          <w:lang w:val="en-GB"/>
        </w:rPr>
        <w:t>, House No 6</w:t>
      </w:r>
    </w:p>
    <w:p w:rsidR="00AD7D8C" w:rsidRPr="00CF33CD" w:rsidRDefault="00AD7D8C" w:rsidP="00F51408">
      <w:pPr>
        <w:tabs>
          <w:tab w:val="left" w:pos="-1843"/>
          <w:tab w:val="left" w:pos="-851"/>
          <w:tab w:val="left" w:pos="3119"/>
        </w:tabs>
        <w:rPr>
          <w:rFonts w:ascii="Arial" w:hAnsi="Arial" w:cs="Arial"/>
          <w:sz w:val="21"/>
          <w:szCs w:val="21"/>
          <w:lang w:val="de-CH"/>
        </w:rPr>
      </w:pPr>
      <w:r w:rsidRPr="00CF33CD">
        <w:rPr>
          <w:rFonts w:ascii="Arial" w:hAnsi="Arial" w:cs="Arial"/>
          <w:sz w:val="21"/>
          <w:szCs w:val="21"/>
          <w:lang w:val="en-GB"/>
        </w:rPr>
        <w:sym w:font="Wingdings" w:char="F028"/>
      </w:r>
      <w:r w:rsidR="003566DD" w:rsidRPr="00CF33CD">
        <w:rPr>
          <w:rFonts w:ascii="Arial" w:hAnsi="Arial" w:cs="Arial"/>
          <w:sz w:val="21"/>
          <w:szCs w:val="21"/>
          <w:lang w:val="de-CH"/>
        </w:rPr>
        <w:tab/>
      </w:r>
      <w:r w:rsidR="00FB76BE" w:rsidRPr="00CF33CD">
        <w:rPr>
          <w:rFonts w:ascii="Arial" w:hAnsi="Arial" w:cs="Arial"/>
          <w:sz w:val="21"/>
          <w:szCs w:val="21"/>
          <w:lang w:val="de-CH"/>
        </w:rPr>
        <w:t xml:space="preserve">+996 312 21 45 72 </w:t>
      </w:r>
    </w:p>
    <w:p w:rsidR="00AD7D8C" w:rsidRPr="00CF33CD" w:rsidRDefault="00AD7D8C" w:rsidP="00F51408">
      <w:pPr>
        <w:tabs>
          <w:tab w:val="left" w:pos="-1843"/>
          <w:tab w:val="left" w:pos="-1560"/>
          <w:tab w:val="left" w:pos="-851"/>
          <w:tab w:val="left" w:pos="3119"/>
        </w:tabs>
        <w:rPr>
          <w:rFonts w:ascii="Arial" w:hAnsi="Arial" w:cs="Arial"/>
          <w:sz w:val="21"/>
          <w:szCs w:val="21"/>
          <w:lang w:val="de-CH"/>
        </w:rPr>
      </w:pPr>
      <w:r w:rsidRPr="00CF33CD">
        <w:rPr>
          <w:rFonts w:ascii="Arial" w:hAnsi="Arial" w:cs="Arial"/>
          <w:sz w:val="21"/>
          <w:szCs w:val="21"/>
          <w:lang w:val="de-CH"/>
        </w:rPr>
        <w:t>E-Mail</w:t>
      </w:r>
      <w:r w:rsidRPr="00CF33CD">
        <w:rPr>
          <w:rFonts w:ascii="Arial" w:hAnsi="Arial" w:cs="Arial"/>
          <w:sz w:val="21"/>
          <w:szCs w:val="21"/>
          <w:lang w:val="de-CH"/>
        </w:rPr>
        <w:tab/>
      </w:r>
      <w:hyperlink r:id="rId9" w:history="1">
        <w:r w:rsidR="003716EA" w:rsidRPr="00CF33CD">
          <w:rPr>
            <w:rStyle w:val="af7"/>
            <w:rFonts w:ascii="Arial" w:hAnsi="Arial" w:cs="Arial"/>
            <w:spacing w:val="-2"/>
            <w:sz w:val="21"/>
            <w:szCs w:val="21"/>
            <w:lang w:val="de-CH"/>
          </w:rPr>
          <w:t>lidija.budisa@helvetas.org</w:t>
        </w:r>
      </w:hyperlink>
      <w:r w:rsidR="003716EA" w:rsidRPr="00CF33CD">
        <w:rPr>
          <w:rFonts w:ascii="Arial" w:hAnsi="Arial" w:cs="Arial"/>
          <w:spacing w:val="-2"/>
          <w:sz w:val="21"/>
          <w:szCs w:val="21"/>
          <w:lang w:val="de-CH"/>
        </w:rPr>
        <w:t xml:space="preserve"> </w:t>
      </w:r>
    </w:p>
    <w:p w:rsidR="00AD7D8C" w:rsidRPr="00CF33CD" w:rsidRDefault="00AD7D8C" w:rsidP="00F51408">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227"/>
        <w:gridCol w:w="5985"/>
      </w:tblGrid>
      <w:tr w:rsidR="00FE46DF" w:rsidRPr="00CF33CD" w:rsidTr="00CF33CD">
        <w:trPr>
          <w:trHeight w:val="713"/>
        </w:trPr>
        <w:tc>
          <w:tcPr>
            <w:tcW w:w="3227" w:type="dxa"/>
          </w:tcPr>
          <w:p w:rsidR="00FE46DF" w:rsidRPr="00CF33CD" w:rsidRDefault="00FE46DF"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Contractor :</w:t>
            </w:r>
          </w:p>
        </w:tc>
        <w:tc>
          <w:tcPr>
            <w:tcW w:w="5985" w:type="dxa"/>
            <w:vAlign w:val="center"/>
          </w:tcPr>
          <w:p w:rsidR="000B4EF0" w:rsidRPr="00882005" w:rsidRDefault="000B4EF0" w:rsidP="00F51408">
            <w:pPr>
              <w:tabs>
                <w:tab w:val="left" w:pos="1985"/>
                <w:tab w:val="left" w:pos="2382"/>
                <w:tab w:val="left" w:pos="2948"/>
              </w:tabs>
              <w:rPr>
                <w:rFonts w:ascii="Arial" w:hAnsi="Arial" w:cs="Arial"/>
                <w:sz w:val="21"/>
                <w:szCs w:val="21"/>
                <w:lang w:val="en-US"/>
              </w:rPr>
            </w:pPr>
          </w:p>
        </w:tc>
      </w:tr>
      <w:tr w:rsidR="00EC7849" w:rsidRPr="00CF33CD" w:rsidTr="001750CC">
        <w:trPr>
          <w:trHeight w:val="442"/>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sym w:font="Wingdings" w:char="F028"/>
            </w:r>
          </w:p>
        </w:tc>
        <w:tc>
          <w:tcPr>
            <w:tcW w:w="5985" w:type="dxa"/>
            <w:vAlign w:val="center"/>
          </w:tcPr>
          <w:p w:rsidR="00EC7849" w:rsidRPr="00D04A69" w:rsidRDefault="00EC7849" w:rsidP="00882005">
            <w:pPr>
              <w:tabs>
                <w:tab w:val="left" w:pos="1985"/>
                <w:tab w:val="left" w:pos="2382"/>
                <w:tab w:val="left" w:pos="2948"/>
              </w:tabs>
              <w:rPr>
                <w:rFonts w:ascii="Arial" w:hAnsi="Arial" w:cs="Arial"/>
                <w:sz w:val="21"/>
                <w:szCs w:val="21"/>
                <w:lang w:val="ru-RU"/>
              </w:rPr>
            </w:pPr>
          </w:p>
        </w:tc>
      </w:tr>
      <w:tr w:rsidR="00EC7849" w:rsidRPr="00CF33CD" w:rsidTr="001750CC">
        <w:trPr>
          <w:trHeight w:val="474"/>
        </w:trPr>
        <w:tc>
          <w:tcPr>
            <w:tcW w:w="3227" w:type="dxa"/>
            <w:vAlign w:val="center"/>
          </w:tcPr>
          <w:p w:rsidR="00EC7849" w:rsidRPr="00CF33CD" w:rsidRDefault="00EC7849" w:rsidP="00F51408">
            <w:pPr>
              <w:tabs>
                <w:tab w:val="left" w:pos="1985"/>
                <w:tab w:val="left" w:pos="2382"/>
                <w:tab w:val="left" w:pos="3119"/>
              </w:tabs>
              <w:rPr>
                <w:rFonts w:ascii="Arial" w:hAnsi="Arial" w:cs="Arial"/>
                <w:sz w:val="21"/>
                <w:szCs w:val="21"/>
                <w:lang w:val="en-GB"/>
              </w:rPr>
            </w:pPr>
            <w:r w:rsidRPr="00CF33CD">
              <w:rPr>
                <w:rFonts w:ascii="Arial" w:hAnsi="Arial" w:cs="Arial"/>
                <w:sz w:val="21"/>
                <w:szCs w:val="21"/>
                <w:lang w:val="en-GB"/>
              </w:rPr>
              <w:t>E-Mail</w:t>
            </w:r>
          </w:p>
        </w:tc>
        <w:tc>
          <w:tcPr>
            <w:tcW w:w="5985" w:type="dxa"/>
            <w:vAlign w:val="center"/>
          </w:tcPr>
          <w:p w:rsidR="00283405" w:rsidRPr="00CF33CD" w:rsidRDefault="00283405" w:rsidP="00D04A69">
            <w:pPr>
              <w:tabs>
                <w:tab w:val="left" w:pos="1985"/>
                <w:tab w:val="left" w:pos="2382"/>
                <w:tab w:val="left" w:pos="2948"/>
              </w:tabs>
              <w:rPr>
                <w:rFonts w:ascii="Arial" w:hAnsi="Arial" w:cs="Arial"/>
                <w:sz w:val="21"/>
                <w:szCs w:val="21"/>
                <w:lang w:val="ru-RU"/>
              </w:rPr>
            </w:pPr>
          </w:p>
        </w:tc>
      </w:tr>
    </w:tbl>
    <w:p w:rsidR="00CF34D9" w:rsidRPr="00CF33CD" w:rsidRDefault="00CF34D9" w:rsidP="00F51408">
      <w:pPr>
        <w:pBdr>
          <w:bottom w:val="dotted" w:sz="4" w:space="1" w:color="auto"/>
        </w:pBdr>
        <w:tabs>
          <w:tab w:val="left" w:pos="1985"/>
          <w:tab w:val="left" w:pos="2382"/>
          <w:tab w:val="left" w:pos="2948"/>
        </w:tabs>
        <w:rPr>
          <w:rFonts w:ascii="Arial" w:hAnsi="Arial" w:cs="Arial"/>
          <w:sz w:val="21"/>
          <w:szCs w:val="21"/>
          <w:lang w:val="en-GB"/>
        </w:rPr>
      </w:pPr>
    </w:p>
    <w:p w:rsidR="00770CBB" w:rsidRPr="00CF33CD" w:rsidRDefault="00770CBB" w:rsidP="00F51408">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1451"/>
        <w:gridCol w:w="1242"/>
        <w:gridCol w:w="567"/>
        <w:gridCol w:w="2865"/>
      </w:tblGrid>
      <w:tr w:rsidR="00EC7849" w:rsidRPr="00CF33CD" w:rsidTr="00D04A69">
        <w:trPr>
          <w:trHeight w:val="376"/>
        </w:trPr>
        <w:tc>
          <w:tcPr>
            <w:tcW w:w="3369" w:type="dxa"/>
            <w:vAlign w:val="center"/>
          </w:tcPr>
          <w:p w:rsidR="00EC7849" w:rsidRPr="00CF33CD" w:rsidRDefault="00822EC8" w:rsidP="00F51408">
            <w:pP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en-GB"/>
              </w:rPr>
              <w:t>Mandate</w:t>
            </w:r>
            <w:r w:rsidR="00EC7849" w:rsidRPr="00CF33CD">
              <w:rPr>
                <w:rFonts w:ascii="Arial" w:hAnsi="Arial" w:cs="Arial"/>
                <w:b/>
                <w:sz w:val="21"/>
                <w:szCs w:val="21"/>
                <w:lang w:val="en-GB"/>
              </w:rPr>
              <w:t xml:space="preserve"> duration</w:t>
            </w:r>
          </w:p>
        </w:tc>
        <w:tc>
          <w:tcPr>
            <w:tcW w:w="1451" w:type="dxa"/>
            <w:vAlign w:val="center"/>
          </w:tcPr>
          <w:p w:rsidR="00EC7849" w:rsidRPr="00CF33CD" w:rsidRDefault="00EC7849" w:rsidP="00882005">
            <w:pPr>
              <w:tabs>
                <w:tab w:val="left" w:pos="1985"/>
                <w:tab w:val="left" w:pos="2382"/>
                <w:tab w:val="left" w:pos="2948"/>
              </w:tabs>
              <w:rPr>
                <w:rFonts w:ascii="Arial" w:hAnsi="Arial" w:cs="Arial"/>
                <w:sz w:val="21"/>
                <w:szCs w:val="21"/>
                <w:lang w:val="en-GB"/>
              </w:rPr>
            </w:pPr>
          </w:p>
        </w:tc>
        <w:tc>
          <w:tcPr>
            <w:tcW w:w="1242" w:type="dxa"/>
            <w:vAlign w:val="center"/>
          </w:tcPr>
          <w:p w:rsidR="00EC7849" w:rsidRPr="00CF33CD" w:rsidRDefault="00EC7849" w:rsidP="00F51408">
            <w:pPr>
              <w:tabs>
                <w:tab w:val="left" w:pos="1985"/>
                <w:tab w:val="left" w:pos="2382"/>
                <w:tab w:val="left" w:pos="2948"/>
              </w:tabs>
              <w:rPr>
                <w:rFonts w:ascii="Arial" w:hAnsi="Arial" w:cs="Arial"/>
                <w:sz w:val="21"/>
                <w:szCs w:val="21"/>
                <w:lang w:val="ru-RU"/>
              </w:rPr>
            </w:pPr>
          </w:p>
        </w:tc>
        <w:tc>
          <w:tcPr>
            <w:tcW w:w="567" w:type="dxa"/>
            <w:vAlign w:val="center"/>
          </w:tcPr>
          <w:p w:rsidR="00EC7849" w:rsidRPr="00CF33CD" w:rsidRDefault="00EC7849" w:rsidP="00F51408">
            <w:pPr>
              <w:tabs>
                <w:tab w:val="left" w:pos="1985"/>
                <w:tab w:val="left" w:pos="2382"/>
                <w:tab w:val="left" w:pos="2948"/>
              </w:tabs>
              <w:rPr>
                <w:rFonts w:ascii="Arial" w:hAnsi="Arial" w:cs="Arial"/>
                <w:sz w:val="21"/>
                <w:szCs w:val="21"/>
                <w:lang w:val="en-GB"/>
              </w:rPr>
            </w:pPr>
          </w:p>
        </w:tc>
        <w:tc>
          <w:tcPr>
            <w:tcW w:w="2865" w:type="dxa"/>
            <w:vAlign w:val="center"/>
          </w:tcPr>
          <w:p w:rsidR="00712565" w:rsidRPr="00CF33CD" w:rsidRDefault="00712565" w:rsidP="00F51408">
            <w:pPr>
              <w:tabs>
                <w:tab w:val="left" w:pos="1985"/>
                <w:tab w:val="left" w:pos="2382"/>
                <w:tab w:val="left" w:pos="2948"/>
              </w:tabs>
              <w:rPr>
                <w:rFonts w:ascii="Arial" w:hAnsi="Arial" w:cs="Arial"/>
                <w:sz w:val="21"/>
                <w:szCs w:val="21"/>
                <w:lang w:val="en-GB"/>
              </w:rPr>
            </w:pPr>
          </w:p>
        </w:tc>
      </w:tr>
    </w:tbl>
    <w:p w:rsidR="00770CBB" w:rsidRPr="00CF33CD" w:rsidRDefault="00CF33CD" w:rsidP="00F51408">
      <w:pPr>
        <w:pBdr>
          <w:bottom w:val="dotted" w:sz="4" w:space="1" w:color="auto"/>
        </w:pBdr>
        <w:tabs>
          <w:tab w:val="left" w:pos="1985"/>
          <w:tab w:val="left" w:pos="2382"/>
          <w:tab w:val="left" w:pos="2948"/>
        </w:tabs>
        <w:rPr>
          <w:rFonts w:ascii="Arial" w:hAnsi="Arial" w:cs="Arial"/>
          <w:sz w:val="21"/>
          <w:szCs w:val="21"/>
          <w:lang w:val="en-GB"/>
        </w:rPr>
      </w:pPr>
      <w:r w:rsidRPr="00CF33CD">
        <w:rPr>
          <w:rFonts w:ascii="Arial" w:hAnsi="Arial" w:cs="Arial"/>
          <w:b/>
          <w:sz w:val="21"/>
          <w:szCs w:val="21"/>
          <w:lang w:val="ru-RU"/>
        </w:rPr>
        <w:t xml:space="preserve">  </w:t>
      </w:r>
      <w:r w:rsidR="00712565" w:rsidRPr="00CF33CD">
        <w:rPr>
          <w:rFonts w:ascii="Arial" w:hAnsi="Arial" w:cs="Arial"/>
          <w:b/>
          <w:sz w:val="21"/>
          <w:szCs w:val="21"/>
          <w:lang w:val="en-GB"/>
        </w:rPr>
        <w:t>Location of assignment</w:t>
      </w:r>
      <w:r w:rsidR="00712565" w:rsidRPr="00CF33CD">
        <w:rPr>
          <w:rFonts w:ascii="Arial" w:hAnsi="Arial" w:cs="Arial"/>
          <w:sz w:val="21"/>
          <w:szCs w:val="21"/>
          <w:lang w:val="en-GB"/>
        </w:rPr>
        <w:t>:</w:t>
      </w:r>
      <w:r w:rsidR="00712565" w:rsidRPr="00CF33CD">
        <w:rPr>
          <w:rFonts w:ascii="Arial" w:hAnsi="Arial" w:cs="Arial"/>
          <w:sz w:val="21"/>
          <w:szCs w:val="21"/>
          <w:lang w:val="en-GB"/>
        </w:rPr>
        <w:tab/>
      </w:r>
    </w:p>
    <w:p w:rsidR="00DD7580" w:rsidRPr="00CF33CD" w:rsidRDefault="00DD7580" w:rsidP="00F51408">
      <w:pPr>
        <w:tabs>
          <w:tab w:val="left" w:pos="1985"/>
          <w:tab w:val="left" w:pos="2382"/>
          <w:tab w:val="left" w:pos="2948"/>
        </w:tabs>
        <w:rPr>
          <w:rFonts w:ascii="Arial" w:hAnsi="Arial" w:cs="Arial"/>
          <w:sz w:val="22"/>
          <w:szCs w:val="22"/>
          <w:lang w:val="en-GB"/>
        </w:rPr>
      </w:pPr>
    </w:p>
    <w:p w:rsidR="00CF33CD" w:rsidRPr="00882005"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Техническое задание </w:t>
      </w:r>
      <w:r w:rsidR="00882005">
        <w:rPr>
          <w:rFonts w:ascii="Arial" w:eastAsia="Calibri" w:hAnsi="Arial" w:cs="Arial"/>
          <w:b/>
          <w:snapToGrid/>
          <w:sz w:val="22"/>
          <w:szCs w:val="22"/>
          <w:lang w:val="ru-RU" w:eastAsia="en-US"/>
        </w:rPr>
        <w:t>в рамках Проекта</w:t>
      </w:r>
    </w:p>
    <w:p w:rsidR="009B7103" w:rsidRDefault="009B7103" w:rsidP="00F51408">
      <w:pPr>
        <w:widowControl/>
        <w:jc w:val="center"/>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«Улучшение услуг на местном уровне»</w:t>
      </w:r>
    </w:p>
    <w:p w:rsidR="001812BE" w:rsidRPr="00CF33CD" w:rsidRDefault="0073661A" w:rsidP="00F51408">
      <w:pPr>
        <w:widowControl/>
        <w:jc w:val="center"/>
        <w:rPr>
          <w:rFonts w:ascii="Arial" w:eastAsia="Calibri" w:hAnsi="Arial" w:cs="Arial"/>
          <w:b/>
          <w:snapToGrid/>
          <w:sz w:val="22"/>
          <w:szCs w:val="22"/>
          <w:lang w:val="ru-RU" w:eastAsia="en-US"/>
        </w:rPr>
      </w:pPr>
      <w:r>
        <w:rPr>
          <w:rFonts w:ascii="Arial" w:eastAsia="Calibri" w:hAnsi="Arial" w:cs="Arial"/>
          <w:b/>
          <w:snapToGrid/>
          <w:sz w:val="22"/>
          <w:szCs w:val="22"/>
          <w:lang w:val="ru-RU" w:eastAsia="en-US"/>
        </w:rPr>
        <w:t>По пилотированию отчетных карточек граждан</w:t>
      </w:r>
    </w:p>
    <w:p w:rsidR="00612F93" w:rsidRPr="00CF33CD" w:rsidRDefault="00612F93" w:rsidP="00F51408">
      <w:pPr>
        <w:widowControl/>
        <w:jc w:val="center"/>
        <w:rPr>
          <w:rFonts w:ascii="Arial" w:eastAsia="Calibri" w:hAnsi="Arial" w:cs="Arial"/>
          <w:b/>
          <w:snapToGrid/>
          <w:sz w:val="22"/>
          <w:szCs w:val="22"/>
          <w:lang w:val="ru-RU" w:eastAsia="en-US"/>
        </w:rPr>
      </w:pPr>
    </w:p>
    <w:p w:rsidR="009B7103" w:rsidRPr="00CF33CD" w:rsidRDefault="00F51408" w:rsidP="00F51408">
      <w:pPr>
        <w:widowControl/>
        <w:ind w:firstLine="720"/>
        <w:contextualSpacing/>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Обоснование</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Проект «Улучшение услуг на местном уровне», финансируемый </w:t>
      </w:r>
      <w:r w:rsidR="0028180A">
        <w:rPr>
          <w:rFonts w:ascii="Arial" w:eastAsia="Calibri" w:hAnsi="Arial" w:cs="Arial"/>
          <w:snapToGrid/>
          <w:sz w:val="22"/>
          <w:szCs w:val="22"/>
          <w:lang w:val="ru-RU" w:eastAsia="en-US"/>
        </w:rPr>
        <w:t xml:space="preserve">Правительством Швейцарии через </w:t>
      </w:r>
      <w:r w:rsidR="00F51408" w:rsidRPr="00CF33CD">
        <w:rPr>
          <w:rFonts w:ascii="Arial" w:eastAsia="Calibri" w:hAnsi="Arial" w:cs="Arial"/>
          <w:snapToGrid/>
          <w:sz w:val="22"/>
          <w:szCs w:val="22"/>
          <w:lang w:val="ru-RU" w:eastAsia="en-US"/>
        </w:rPr>
        <w:t>Швейцарск</w:t>
      </w:r>
      <w:r w:rsidR="0028180A">
        <w:rPr>
          <w:rFonts w:ascii="Arial" w:eastAsia="Calibri" w:hAnsi="Arial" w:cs="Arial"/>
          <w:snapToGrid/>
          <w:sz w:val="22"/>
          <w:szCs w:val="22"/>
          <w:lang w:val="ru-RU" w:eastAsia="en-US"/>
        </w:rPr>
        <w:t xml:space="preserve">ое </w:t>
      </w:r>
      <w:r w:rsidR="00F51408" w:rsidRPr="00CF33CD">
        <w:rPr>
          <w:rFonts w:ascii="Arial" w:eastAsia="Calibri" w:hAnsi="Arial" w:cs="Arial"/>
          <w:snapToGrid/>
          <w:sz w:val="22"/>
          <w:szCs w:val="22"/>
          <w:lang w:val="ru-RU" w:eastAsia="en-US"/>
        </w:rPr>
        <w:t xml:space="preserve">управление по развитию и сотрудничеству </w:t>
      </w:r>
      <w:r w:rsidRPr="00CF33CD">
        <w:rPr>
          <w:rFonts w:ascii="Arial" w:eastAsia="Calibri" w:hAnsi="Arial" w:cs="Arial"/>
          <w:snapToGrid/>
          <w:sz w:val="22"/>
          <w:szCs w:val="22"/>
          <w:lang w:val="ru-RU" w:eastAsia="en-US"/>
        </w:rPr>
        <w:t>реализуется консорциумом организаций, представленным филиалом Ассоциации ХЕЛ</w:t>
      </w:r>
      <w:r w:rsidR="00F51408" w:rsidRPr="00CF33CD">
        <w:rPr>
          <w:rFonts w:ascii="Arial" w:eastAsia="Calibri" w:hAnsi="Arial" w:cs="Arial"/>
          <w:snapToGrid/>
          <w:sz w:val="22"/>
          <w:szCs w:val="22"/>
          <w:lang w:val="ru-RU" w:eastAsia="en-US"/>
        </w:rPr>
        <w:t>Ь</w:t>
      </w:r>
      <w:r w:rsidRPr="00CF33CD">
        <w:rPr>
          <w:rFonts w:ascii="Arial" w:eastAsia="Calibri" w:hAnsi="Arial" w:cs="Arial"/>
          <w:snapToGrid/>
          <w:sz w:val="22"/>
          <w:szCs w:val="22"/>
          <w:lang w:val="ru-RU" w:eastAsia="en-US"/>
        </w:rPr>
        <w:t xml:space="preserve">ВЕТАС </w:t>
      </w:r>
      <w:proofErr w:type="spellStart"/>
      <w:r w:rsidRPr="00CF33CD">
        <w:rPr>
          <w:rFonts w:ascii="Arial" w:eastAsia="Calibri" w:hAnsi="Arial" w:cs="Arial"/>
          <w:snapToGrid/>
          <w:sz w:val="22"/>
          <w:szCs w:val="22"/>
          <w:lang w:val="ru-RU" w:eastAsia="en-US"/>
        </w:rPr>
        <w:t>Свисс</w:t>
      </w:r>
      <w:proofErr w:type="spellEnd"/>
      <w:r w:rsidRPr="00CF33CD">
        <w:rPr>
          <w:rFonts w:ascii="Arial" w:eastAsia="Calibri" w:hAnsi="Arial" w:cs="Arial"/>
          <w:snapToGrid/>
          <w:sz w:val="22"/>
          <w:szCs w:val="22"/>
          <w:lang w:val="ru-RU" w:eastAsia="en-US"/>
        </w:rPr>
        <w:t xml:space="preserve"> </w:t>
      </w:r>
      <w:proofErr w:type="spellStart"/>
      <w:r w:rsidRPr="00CF33CD">
        <w:rPr>
          <w:rFonts w:ascii="Arial" w:eastAsia="Calibri" w:hAnsi="Arial" w:cs="Arial"/>
          <w:snapToGrid/>
          <w:sz w:val="22"/>
          <w:szCs w:val="22"/>
          <w:lang w:val="ru-RU" w:eastAsia="en-US"/>
        </w:rPr>
        <w:t>Интеркооперейшн</w:t>
      </w:r>
      <w:proofErr w:type="spellEnd"/>
      <w:r w:rsidRPr="00CF33CD">
        <w:rPr>
          <w:rFonts w:ascii="Arial" w:eastAsia="Calibri" w:hAnsi="Arial" w:cs="Arial"/>
          <w:snapToGrid/>
          <w:sz w:val="22"/>
          <w:szCs w:val="22"/>
          <w:lang w:val="ru-RU" w:eastAsia="en-US"/>
        </w:rPr>
        <w:t xml:space="preserve"> в Кыргызской Республике и Институтом политики развития.</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Целью Проекта является создание устойчивой системы управления услугами на местном уровне, </w:t>
      </w:r>
      <w:proofErr w:type="gramStart"/>
      <w:r w:rsidRPr="00CF33CD">
        <w:rPr>
          <w:rFonts w:ascii="Arial" w:eastAsia="Calibri" w:hAnsi="Arial" w:cs="Arial"/>
          <w:snapToGrid/>
          <w:sz w:val="22"/>
          <w:szCs w:val="22"/>
          <w:lang w:val="ru-RU" w:eastAsia="en-US"/>
        </w:rPr>
        <w:t>обеспечивающую</w:t>
      </w:r>
      <w:proofErr w:type="gramEnd"/>
      <w:r w:rsidRPr="00CF33CD">
        <w:rPr>
          <w:rFonts w:ascii="Arial" w:eastAsia="Calibri" w:hAnsi="Arial" w:cs="Arial"/>
          <w:snapToGrid/>
          <w:sz w:val="22"/>
          <w:szCs w:val="22"/>
          <w:lang w:val="ru-RU" w:eastAsia="en-US"/>
        </w:rPr>
        <w:t xml:space="preserve"> своевременное и эффективное реагирование на запросы граждан </w:t>
      </w:r>
    </w:p>
    <w:p w:rsidR="009B7103" w:rsidRPr="00CF33CD" w:rsidRDefault="009B7103"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Проект сфокусирует свою работу на достижении следующих результатов:</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1.</w:t>
      </w:r>
      <w:r w:rsidRPr="00CF33CD">
        <w:rPr>
          <w:rFonts w:ascii="Arial" w:eastAsia="Calibri" w:hAnsi="Arial" w:cs="Arial"/>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CF33CD" w:rsidRDefault="009B7103" w:rsidP="00D32800">
      <w:pPr>
        <w:widowControl/>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2.</w:t>
      </w:r>
      <w:r w:rsidRPr="00CF33CD">
        <w:rPr>
          <w:rFonts w:ascii="Arial" w:eastAsia="Calibri" w:hAnsi="Arial" w:cs="Arial"/>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CF33CD" w:rsidRDefault="002A42D4"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В период 2015-2019 </w:t>
      </w:r>
      <w:r w:rsidR="009B7103" w:rsidRPr="00CF33CD">
        <w:rPr>
          <w:rFonts w:ascii="Arial" w:eastAsia="Calibri" w:hAnsi="Arial" w:cs="Arial"/>
          <w:snapToGrid/>
          <w:sz w:val="22"/>
          <w:szCs w:val="22"/>
          <w:lang w:val="ru-RU" w:eastAsia="en-US"/>
        </w:rPr>
        <w:t xml:space="preserve">гг. Проект </w:t>
      </w:r>
      <w:r w:rsidRPr="00CF33CD">
        <w:rPr>
          <w:rFonts w:ascii="Arial" w:eastAsia="Calibri" w:hAnsi="Arial" w:cs="Arial"/>
          <w:snapToGrid/>
          <w:sz w:val="22"/>
          <w:szCs w:val="22"/>
          <w:lang w:val="ru-RU" w:eastAsia="en-US"/>
        </w:rPr>
        <w:t xml:space="preserve">будет </w:t>
      </w:r>
      <w:r w:rsidR="00BE23D5" w:rsidRPr="00CF33CD">
        <w:rPr>
          <w:rFonts w:ascii="Arial" w:eastAsia="Calibri" w:hAnsi="Arial" w:cs="Arial"/>
          <w:snapToGrid/>
          <w:sz w:val="22"/>
          <w:szCs w:val="22"/>
          <w:lang w:val="ru-RU" w:eastAsia="en-US"/>
        </w:rPr>
        <w:t>сотрудничать</w:t>
      </w:r>
      <w:r w:rsidRPr="00CF33CD">
        <w:rPr>
          <w:rFonts w:ascii="Arial" w:eastAsia="Calibri" w:hAnsi="Arial" w:cs="Arial"/>
          <w:snapToGrid/>
          <w:sz w:val="22"/>
          <w:szCs w:val="22"/>
          <w:lang w:val="ru-RU" w:eastAsia="en-US"/>
        </w:rPr>
        <w:t xml:space="preserve"> с 30 </w:t>
      </w:r>
      <w:r w:rsidR="009B7103" w:rsidRPr="00CF33CD">
        <w:rPr>
          <w:rFonts w:ascii="Arial" w:eastAsia="Calibri" w:hAnsi="Arial" w:cs="Arial"/>
          <w:snapToGrid/>
          <w:sz w:val="22"/>
          <w:szCs w:val="22"/>
          <w:lang w:val="ru-RU" w:eastAsia="en-US"/>
        </w:rPr>
        <w:t>муниципалитет</w:t>
      </w:r>
      <w:r w:rsidRPr="00CF33CD">
        <w:rPr>
          <w:rFonts w:ascii="Arial" w:eastAsia="Calibri" w:hAnsi="Arial" w:cs="Arial"/>
          <w:snapToGrid/>
          <w:sz w:val="22"/>
          <w:szCs w:val="22"/>
          <w:lang w:val="ru-RU" w:eastAsia="en-US"/>
        </w:rPr>
        <w:t>ами</w:t>
      </w:r>
      <w:r w:rsidR="009B7103" w:rsidRPr="00CF33CD">
        <w:rPr>
          <w:rFonts w:ascii="Arial" w:eastAsia="Calibri" w:hAnsi="Arial" w:cs="Arial"/>
          <w:snapToGrid/>
          <w:sz w:val="22"/>
          <w:szCs w:val="22"/>
          <w:lang w:val="ru-RU" w:eastAsia="en-US"/>
        </w:rPr>
        <w:t xml:space="preserve"> </w:t>
      </w:r>
      <w:proofErr w:type="spellStart"/>
      <w:r w:rsidR="009B7103" w:rsidRPr="00CF33CD">
        <w:rPr>
          <w:rFonts w:ascii="Arial" w:eastAsia="Calibri" w:hAnsi="Arial" w:cs="Arial"/>
          <w:snapToGrid/>
          <w:sz w:val="22"/>
          <w:szCs w:val="22"/>
          <w:lang w:val="ru-RU" w:eastAsia="en-US"/>
        </w:rPr>
        <w:t>Джалал-Абадской</w:t>
      </w:r>
      <w:proofErr w:type="spellEnd"/>
      <w:r w:rsidR="009B7103" w:rsidRPr="00CF33CD">
        <w:rPr>
          <w:rFonts w:ascii="Arial" w:eastAsia="Calibri" w:hAnsi="Arial" w:cs="Arial"/>
          <w:snapToGrid/>
          <w:sz w:val="22"/>
          <w:szCs w:val="22"/>
          <w:lang w:val="ru-RU" w:eastAsia="en-US"/>
        </w:rPr>
        <w:t xml:space="preserve"> и Иссык-Кульской областей. </w:t>
      </w:r>
      <w:r w:rsidR="00C57C3F">
        <w:rPr>
          <w:rFonts w:ascii="Arial" w:eastAsia="Calibri" w:hAnsi="Arial" w:cs="Arial"/>
          <w:snapToGrid/>
          <w:sz w:val="22"/>
          <w:szCs w:val="22"/>
          <w:lang w:val="ru-RU" w:eastAsia="en-US"/>
        </w:rPr>
        <w:t>(Приложение 1)</w:t>
      </w:r>
    </w:p>
    <w:p w:rsidR="00BE23D5" w:rsidRPr="00CF33CD" w:rsidRDefault="00BE23D5" w:rsidP="00D32800">
      <w:pPr>
        <w:widowControl/>
        <w:ind w:firstLine="720"/>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Важным этапом реализации Проекта является разработка, утверждение и реализация Планов действий по улучшению услуг (ПДУУ), целью которых является организация доступа граждан к качественным, устойчивым услугам.</w:t>
      </w:r>
      <w:r w:rsidR="00F51408" w:rsidRPr="00CF33CD">
        <w:rPr>
          <w:rFonts w:ascii="Arial" w:eastAsia="Calibri" w:hAnsi="Arial" w:cs="Arial"/>
          <w:snapToGrid/>
          <w:sz w:val="22"/>
          <w:szCs w:val="22"/>
          <w:lang w:val="ru-RU" w:eastAsia="en-US"/>
        </w:rPr>
        <w:t xml:space="preserve"> </w:t>
      </w:r>
    </w:p>
    <w:p w:rsidR="00047E74" w:rsidRPr="0000681D" w:rsidRDefault="00047E74" w:rsidP="00047E74">
      <w:pPr>
        <w:widowControl/>
        <w:ind w:firstLine="720"/>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При этом</w:t>
      </w:r>
      <w:proofErr w:type="gramStart"/>
      <w:r>
        <w:rPr>
          <w:rFonts w:ascii="Arial" w:eastAsia="Calibri" w:hAnsi="Arial" w:cs="Arial"/>
          <w:snapToGrid/>
          <w:sz w:val="22"/>
          <w:szCs w:val="22"/>
          <w:lang w:val="ru-RU" w:eastAsia="en-US"/>
        </w:rPr>
        <w:t>,</w:t>
      </w:r>
      <w:proofErr w:type="gramEnd"/>
      <w:r>
        <w:rPr>
          <w:rFonts w:ascii="Arial" w:eastAsia="Calibri" w:hAnsi="Arial" w:cs="Arial"/>
          <w:snapToGrid/>
          <w:sz w:val="22"/>
          <w:szCs w:val="22"/>
          <w:lang w:val="ru-RU" w:eastAsia="en-US"/>
        </w:rPr>
        <w:t xml:space="preserve"> у </w:t>
      </w:r>
      <w:r w:rsidR="0000681D">
        <w:rPr>
          <w:rFonts w:ascii="Arial" w:eastAsia="Calibri" w:hAnsi="Arial" w:cs="Arial"/>
          <w:snapToGrid/>
          <w:sz w:val="22"/>
          <w:szCs w:val="22"/>
          <w:lang w:val="ru-RU" w:eastAsia="en-US"/>
        </w:rPr>
        <w:t xml:space="preserve">граждан </w:t>
      </w:r>
      <w:r>
        <w:rPr>
          <w:rFonts w:ascii="Arial" w:eastAsia="Calibri" w:hAnsi="Arial" w:cs="Arial"/>
          <w:snapToGrid/>
          <w:sz w:val="22"/>
          <w:szCs w:val="22"/>
          <w:lang w:val="ru-RU" w:eastAsia="en-US"/>
        </w:rPr>
        <w:t xml:space="preserve">должен быть механизм, </w:t>
      </w:r>
      <w:r w:rsidR="0000681D">
        <w:rPr>
          <w:rFonts w:ascii="Arial" w:eastAsia="Calibri" w:hAnsi="Arial" w:cs="Arial"/>
          <w:snapToGrid/>
          <w:sz w:val="22"/>
          <w:szCs w:val="22"/>
          <w:lang w:val="ru-RU" w:eastAsia="en-US"/>
        </w:rPr>
        <w:t>при котором население</w:t>
      </w:r>
      <w:r>
        <w:rPr>
          <w:rFonts w:ascii="Arial" w:eastAsia="Calibri" w:hAnsi="Arial" w:cs="Arial"/>
          <w:snapToGrid/>
          <w:sz w:val="22"/>
          <w:szCs w:val="22"/>
          <w:lang w:val="ru-RU" w:eastAsia="en-US"/>
        </w:rPr>
        <w:t xml:space="preserve"> </w:t>
      </w:r>
      <w:r w:rsidRPr="0000681D">
        <w:rPr>
          <w:rFonts w:ascii="Arial" w:eastAsia="Calibri" w:hAnsi="Arial" w:cs="Arial"/>
          <w:snapToGrid/>
          <w:sz w:val="22"/>
          <w:szCs w:val="22"/>
          <w:lang w:val="ru-RU" w:eastAsia="en-US"/>
        </w:rPr>
        <w:t xml:space="preserve">может непосредственно влиять на процесс предоставления услуг органами местного </w:t>
      </w:r>
      <w:r w:rsidRPr="0000681D">
        <w:rPr>
          <w:rFonts w:ascii="Arial" w:eastAsia="Calibri" w:hAnsi="Arial" w:cs="Arial"/>
          <w:snapToGrid/>
          <w:sz w:val="22"/>
          <w:szCs w:val="22"/>
          <w:lang w:val="ru-RU" w:eastAsia="en-US"/>
        </w:rPr>
        <w:lastRenderedPageBreak/>
        <w:t xml:space="preserve">самоуправления. Вместе с тем, у </w:t>
      </w:r>
      <w:r w:rsidR="0000681D">
        <w:rPr>
          <w:rFonts w:ascii="Arial" w:eastAsia="Calibri" w:hAnsi="Arial" w:cs="Arial"/>
          <w:snapToGrid/>
          <w:sz w:val="22"/>
          <w:szCs w:val="22"/>
          <w:lang w:val="ru-RU" w:eastAsia="en-US"/>
        </w:rPr>
        <w:t xml:space="preserve">большей части </w:t>
      </w:r>
      <w:r w:rsidRPr="0000681D">
        <w:rPr>
          <w:rFonts w:ascii="Arial" w:eastAsia="Calibri" w:hAnsi="Arial" w:cs="Arial"/>
          <w:snapToGrid/>
          <w:sz w:val="22"/>
          <w:szCs w:val="22"/>
          <w:lang w:val="ru-RU" w:eastAsia="en-US"/>
        </w:rPr>
        <w:t>граждан, по сей день отсутствуют навыки и знания по механизмам воздействия на органы МСУ по улучшению этих услуг.</w:t>
      </w:r>
    </w:p>
    <w:p w:rsidR="00047E74" w:rsidRPr="0000681D" w:rsidRDefault="00047E74" w:rsidP="0000681D">
      <w:pPr>
        <w:widowControl/>
        <w:ind w:firstLine="720"/>
        <w:jc w:val="both"/>
        <w:rPr>
          <w:rFonts w:ascii="Arial" w:eastAsia="Calibri" w:hAnsi="Arial" w:cs="Arial"/>
          <w:snapToGrid/>
          <w:sz w:val="22"/>
          <w:szCs w:val="22"/>
          <w:lang w:val="ru-RU" w:eastAsia="en-US"/>
        </w:rPr>
      </w:pPr>
    </w:p>
    <w:p w:rsidR="00047E74" w:rsidRPr="0000681D" w:rsidRDefault="00047E74" w:rsidP="0000681D">
      <w:pPr>
        <w:widowControl/>
        <w:ind w:firstLine="720"/>
        <w:jc w:val="both"/>
        <w:rPr>
          <w:rFonts w:ascii="Arial" w:eastAsia="Calibri" w:hAnsi="Arial" w:cs="Arial"/>
          <w:snapToGrid/>
          <w:sz w:val="22"/>
          <w:szCs w:val="22"/>
          <w:lang w:val="ru-RU" w:eastAsia="en-US"/>
        </w:rPr>
      </w:pPr>
      <w:r w:rsidRPr="0000681D">
        <w:rPr>
          <w:rFonts w:ascii="Arial" w:eastAsia="Calibri" w:hAnsi="Arial" w:cs="Arial"/>
          <w:snapToGrid/>
          <w:sz w:val="22"/>
          <w:szCs w:val="22"/>
          <w:lang w:val="ru-RU" w:eastAsia="en-US"/>
        </w:rPr>
        <w:t xml:space="preserve">Отчетные карточки граждан – это инструмент обеспечения местных властей и самих граждан регулярными отзывами о предоставлении услуг, которые оказывают им органы МСУ. Применение ОКГ </w:t>
      </w:r>
      <w:r w:rsidR="0000681D">
        <w:rPr>
          <w:rFonts w:ascii="Arial" w:eastAsia="Calibri" w:hAnsi="Arial" w:cs="Arial"/>
          <w:snapToGrid/>
          <w:sz w:val="22"/>
          <w:szCs w:val="22"/>
          <w:lang w:val="ru-RU" w:eastAsia="en-US"/>
        </w:rPr>
        <w:t xml:space="preserve">помогает </w:t>
      </w:r>
      <w:r w:rsidRPr="0000681D">
        <w:rPr>
          <w:rFonts w:ascii="Arial" w:eastAsia="Calibri" w:hAnsi="Arial" w:cs="Arial"/>
          <w:snapToGrid/>
          <w:sz w:val="22"/>
          <w:szCs w:val="22"/>
          <w:lang w:val="ru-RU" w:eastAsia="en-US"/>
        </w:rPr>
        <w:t xml:space="preserve">определению приоритетности реформ и </w:t>
      </w:r>
      <w:r w:rsidR="0000681D">
        <w:rPr>
          <w:rFonts w:ascii="Arial" w:eastAsia="Calibri" w:hAnsi="Arial" w:cs="Arial"/>
          <w:snapToGrid/>
          <w:sz w:val="22"/>
          <w:szCs w:val="22"/>
          <w:lang w:val="ru-RU" w:eastAsia="en-US"/>
        </w:rPr>
        <w:t>мер, направленных на исправление</w:t>
      </w:r>
      <w:r w:rsidRPr="0000681D">
        <w:rPr>
          <w:rFonts w:ascii="Arial" w:eastAsia="Calibri" w:hAnsi="Arial" w:cs="Arial"/>
          <w:snapToGrid/>
          <w:sz w:val="22"/>
          <w:szCs w:val="22"/>
          <w:lang w:val="ru-RU" w:eastAsia="en-US"/>
        </w:rPr>
        <w:t xml:space="preserve"> недостатков и привлечения внимания к выявленным проблемам</w:t>
      </w:r>
      <w:r w:rsidR="0000681D">
        <w:rPr>
          <w:rFonts w:ascii="Arial" w:eastAsia="Calibri" w:hAnsi="Arial" w:cs="Arial"/>
          <w:snapToGrid/>
          <w:sz w:val="22"/>
          <w:szCs w:val="22"/>
          <w:lang w:val="ru-RU" w:eastAsia="en-US"/>
        </w:rPr>
        <w:t xml:space="preserve"> в оказании конкретных услуг</w:t>
      </w:r>
      <w:r w:rsidRPr="0000681D">
        <w:rPr>
          <w:rFonts w:ascii="Arial" w:eastAsia="Calibri" w:hAnsi="Arial" w:cs="Arial"/>
          <w:snapToGrid/>
          <w:sz w:val="22"/>
          <w:szCs w:val="22"/>
          <w:lang w:val="ru-RU" w:eastAsia="en-US"/>
        </w:rPr>
        <w:t>.</w:t>
      </w:r>
      <w:r w:rsidR="00C57C3F">
        <w:rPr>
          <w:rFonts w:ascii="Arial" w:eastAsia="Calibri" w:hAnsi="Arial" w:cs="Arial"/>
          <w:snapToGrid/>
          <w:sz w:val="22"/>
          <w:szCs w:val="22"/>
          <w:lang w:val="ru-RU" w:eastAsia="en-US"/>
        </w:rPr>
        <w:t xml:space="preserve"> При этом большую роль играют группы </w:t>
      </w:r>
      <w:proofErr w:type="spellStart"/>
      <w:r w:rsidR="00C57C3F">
        <w:rPr>
          <w:rFonts w:ascii="Arial" w:eastAsia="Calibri" w:hAnsi="Arial" w:cs="Arial"/>
          <w:snapToGrid/>
          <w:sz w:val="22"/>
          <w:szCs w:val="22"/>
          <w:lang w:val="ru-RU" w:eastAsia="en-US"/>
        </w:rPr>
        <w:t>СМиО</w:t>
      </w:r>
      <w:proofErr w:type="spellEnd"/>
      <w:r w:rsidR="00C57C3F">
        <w:rPr>
          <w:rFonts w:ascii="Arial" w:eastAsia="Calibri" w:hAnsi="Arial" w:cs="Arial"/>
          <w:snapToGrid/>
          <w:sz w:val="22"/>
          <w:szCs w:val="22"/>
          <w:lang w:val="ru-RU" w:eastAsia="en-US"/>
        </w:rPr>
        <w:t>, созданные при поддержке Проекта в каждом проектном муниципалитете для мониторинга качества улучшенных услуг.</w:t>
      </w:r>
    </w:p>
    <w:p w:rsidR="00047E74" w:rsidRDefault="00047E74" w:rsidP="00047E74">
      <w:pPr>
        <w:pStyle w:val="afc"/>
        <w:spacing w:after="0"/>
        <w:rPr>
          <w:rFonts w:ascii="Tahoma" w:hAnsi="Tahoma" w:cs="Tahoma"/>
          <w:color w:val="000000"/>
          <w:sz w:val="18"/>
          <w:szCs w:val="18"/>
        </w:rPr>
      </w:pPr>
      <w:r>
        <w:rPr>
          <w:rFonts w:ascii="Arial" w:hAnsi="Arial" w:cs="Arial"/>
          <w:color w:val="000000"/>
        </w:rPr>
        <w:t> </w:t>
      </w:r>
    </w:p>
    <w:p w:rsidR="003E4B25" w:rsidRPr="00CF33CD" w:rsidRDefault="00816692" w:rsidP="00D32800">
      <w:pPr>
        <w:widowControl/>
        <w:ind w:firstLine="708"/>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 xml:space="preserve">В 2107 году было проведено тестирование методологи отчетных карточек граждан в четырех пилотных муниципалитетах Иссык-Кульской и </w:t>
      </w:r>
      <w:proofErr w:type="spellStart"/>
      <w:r>
        <w:rPr>
          <w:rFonts w:ascii="Arial" w:eastAsia="Calibri" w:hAnsi="Arial" w:cs="Arial"/>
          <w:snapToGrid/>
          <w:sz w:val="22"/>
          <w:szCs w:val="22"/>
          <w:lang w:val="ru-RU" w:eastAsia="en-US"/>
        </w:rPr>
        <w:t>Джалал-Абадской</w:t>
      </w:r>
      <w:proofErr w:type="spellEnd"/>
      <w:r>
        <w:rPr>
          <w:rFonts w:ascii="Arial" w:eastAsia="Calibri" w:hAnsi="Arial" w:cs="Arial"/>
          <w:snapToGrid/>
          <w:sz w:val="22"/>
          <w:szCs w:val="22"/>
          <w:lang w:val="ru-RU" w:eastAsia="en-US"/>
        </w:rPr>
        <w:t xml:space="preserve"> области (Сакалды, Курманбек, Ак-Чий и Каражал АА). В текущем году решено продолжить внедрение </w:t>
      </w:r>
      <w:bookmarkStart w:id="0" w:name="_GoBack"/>
      <w:bookmarkEnd w:id="0"/>
      <w:r>
        <w:rPr>
          <w:rFonts w:ascii="Arial" w:eastAsia="Calibri" w:hAnsi="Arial" w:cs="Arial"/>
          <w:snapToGrid/>
          <w:sz w:val="22"/>
          <w:szCs w:val="22"/>
          <w:lang w:val="ru-RU" w:eastAsia="en-US"/>
        </w:rPr>
        <w:t>этого механизма в пилотных муниципалитетах путем отбора соответствующей некоммерческой организации</w:t>
      </w:r>
      <w:r w:rsidR="00C57C3F">
        <w:rPr>
          <w:rFonts w:ascii="Arial" w:eastAsia="Calibri" w:hAnsi="Arial" w:cs="Arial"/>
          <w:snapToGrid/>
          <w:sz w:val="22"/>
          <w:szCs w:val="22"/>
          <w:lang w:val="ru-RU" w:eastAsia="en-US"/>
        </w:rPr>
        <w:t xml:space="preserve"> </w:t>
      </w:r>
      <w:r w:rsidR="00020104">
        <w:rPr>
          <w:rFonts w:ascii="Arial" w:eastAsia="Calibri" w:hAnsi="Arial" w:cs="Arial"/>
          <w:snapToGrid/>
          <w:sz w:val="22"/>
          <w:szCs w:val="22"/>
          <w:lang w:val="ru-RU" w:eastAsia="en-US"/>
        </w:rPr>
        <w:t xml:space="preserve">на базе улучшенных услуг в рамках </w:t>
      </w:r>
      <w:proofErr w:type="spellStart"/>
      <w:r w:rsidR="00020104">
        <w:rPr>
          <w:rFonts w:ascii="Arial" w:eastAsia="Calibri" w:hAnsi="Arial" w:cs="Arial"/>
          <w:snapToGrid/>
          <w:sz w:val="22"/>
          <w:szCs w:val="22"/>
          <w:lang w:val="ru-RU" w:eastAsia="en-US"/>
        </w:rPr>
        <w:t>грантовой</w:t>
      </w:r>
      <w:proofErr w:type="spellEnd"/>
      <w:r w:rsidR="00020104">
        <w:rPr>
          <w:rFonts w:ascii="Arial" w:eastAsia="Calibri" w:hAnsi="Arial" w:cs="Arial"/>
          <w:snapToGrid/>
          <w:sz w:val="22"/>
          <w:szCs w:val="22"/>
          <w:lang w:val="ru-RU" w:eastAsia="en-US"/>
        </w:rPr>
        <w:t xml:space="preserve"> программы Проекта</w:t>
      </w:r>
      <w:r>
        <w:rPr>
          <w:rFonts w:ascii="Arial" w:eastAsia="Calibri" w:hAnsi="Arial" w:cs="Arial"/>
          <w:snapToGrid/>
          <w:sz w:val="22"/>
          <w:szCs w:val="22"/>
          <w:lang w:val="ru-RU" w:eastAsia="en-US"/>
        </w:rPr>
        <w:t>.</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9B7103"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Цель</w:t>
      </w:r>
      <w:r w:rsidR="00296224" w:rsidRPr="00CF33CD">
        <w:rPr>
          <w:rFonts w:ascii="Arial" w:eastAsia="Calibri" w:hAnsi="Arial" w:cs="Arial"/>
          <w:b/>
          <w:snapToGrid/>
          <w:sz w:val="22"/>
          <w:szCs w:val="22"/>
          <w:lang w:val="ru-RU" w:eastAsia="en-US"/>
        </w:rPr>
        <w:t xml:space="preserve"> </w:t>
      </w:r>
      <w:r w:rsidR="00F51408" w:rsidRPr="00CF33CD">
        <w:rPr>
          <w:rFonts w:ascii="Arial" w:eastAsia="Calibri" w:hAnsi="Arial" w:cs="Arial"/>
          <w:b/>
          <w:snapToGrid/>
          <w:sz w:val="22"/>
          <w:szCs w:val="22"/>
          <w:lang w:val="ru-RU" w:eastAsia="en-US"/>
        </w:rPr>
        <w:t>технического задания</w:t>
      </w:r>
    </w:p>
    <w:p w:rsidR="009B7103" w:rsidRPr="00CF33CD" w:rsidRDefault="009B7103" w:rsidP="00D32800">
      <w:pPr>
        <w:widowControl/>
        <w:ind w:firstLine="708"/>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Цель – </w:t>
      </w:r>
      <w:r w:rsidR="00816692">
        <w:rPr>
          <w:rFonts w:ascii="Arial" w:eastAsia="Calibri" w:hAnsi="Arial" w:cs="Arial"/>
          <w:snapToGrid/>
          <w:sz w:val="22"/>
          <w:szCs w:val="22"/>
          <w:lang w:val="ru-RU" w:eastAsia="en-US"/>
        </w:rPr>
        <w:t>внедрение методологии отчетных карточек граждан (ОКГ) на территории пилотных муниципалитетов Проекта «Улучшение услуг на местном уровне»</w:t>
      </w:r>
      <w:r w:rsidR="005D6B82" w:rsidRPr="00CF33CD">
        <w:rPr>
          <w:rFonts w:ascii="Arial" w:eastAsia="Calibri" w:hAnsi="Arial" w:cs="Arial"/>
          <w:snapToGrid/>
          <w:sz w:val="22"/>
          <w:szCs w:val="22"/>
          <w:lang w:val="ru-RU" w:eastAsia="en-US"/>
        </w:rPr>
        <w:t xml:space="preserve"> </w:t>
      </w:r>
      <w:r w:rsidR="00AA50FB">
        <w:rPr>
          <w:rFonts w:ascii="Arial" w:eastAsia="Calibri" w:hAnsi="Arial" w:cs="Arial"/>
          <w:snapToGrid/>
          <w:sz w:val="22"/>
          <w:szCs w:val="22"/>
          <w:lang w:val="ru-RU" w:eastAsia="en-US"/>
        </w:rPr>
        <w:t>как механизма обратной связи населения и органов МСУ по улучшению качества и доступности услуг</w:t>
      </w:r>
      <w:r w:rsidR="000145B2" w:rsidRPr="00CF33CD">
        <w:rPr>
          <w:rFonts w:ascii="Arial" w:eastAsia="Calibri" w:hAnsi="Arial" w:cs="Arial"/>
          <w:snapToGrid/>
          <w:sz w:val="22"/>
          <w:szCs w:val="22"/>
          <w:lang w:val="ru-RU" w:eastAsia="en-US"/>
        </w:rPr>
        <w:t>.</w:t>
      </w:r>
    </w:p>
    <w:p w:rsidR="00F51408" w:rsidRPr="00CF33CD" w:rsidRDefault="00F51408" w:rsidP="00D32800">
      <w:pPr>
        <w:widowControl/>
        <w:ind w:firstLine="708"/>
        <w:jc w:val="both"/>
        <w:rPr>
          <w:rFonts w:ascii="Arial" w:eastAsia="Calibri" w:hAnsi="Arial" w:cs="Arial"/>
          <w:b/>
          <w:snapToGrid/>
          <w:sz w:val="22"/>
          <w:szCs w:val="22"/>
          <w:lang w:val="ru-RU" w:eastAsia="en-US"/>
        </w:rPr>
      </w:pPr>
    </w:p>
    <w:p w:rsidR="009B7103" w:rsidRPr="00CF33CD" w:rsidRDefault="00296224" w:rsidP="00D32800">
      <w:pPr>
        <w:widowControl/>
        <w:ind w:firstLine="708"/>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 xml:space="preserve">Круг полномочий </w:t>
      </w:r>
      <w:r w:rsidR="00E76222">
        <w:rPr>
          <w:rFonts w:ascii="Arial" w:eastAsia="Calibri" w:hAnsi="Arial" w:cs="Arial"/>
          <w:b/>
          <w:snapToGrid/>
          <w:sz w:val="22"/>
          <w:szCs w:val="22"/>
          <w:lang w:val="ru-RU" w:eastAsia="en-US"/>
        </w:rPr>
        <w:t>Исполнителя</w:t>
      </w:r>
    </w:p>
    <w:p w:rsidR="00F4500C" w:rsidRPr="00CF33CD" w:rsidRDefault="00E76222" w:rsidP="00D32800">
      <w:pPr>
        <w:pStyle w:val="af1"/>
        <w:widowControl/>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Исполнитель</w:t>
      </w:r>
      <w:r w:rsidR="009C0C78" w:rsidRPr="00CF33CD">
        <w:rPr>
          <w:rFonts w:ascii="Arial" w:eastAsia="Calibri" w:hAnsi="Arial" w:cs="Arial"/>
          <w:snapToGrid/>
          <w:sz w:val="22"/>
          <w:szCs w:val="22"/>
          <w:lang w:val="ru-RU" w:eastAsia="en-US"/>
        </w:rPr>
        <w:t xml:space="preserve"> </w:t>
      </w:r>
      <w:r w:rsidR="00F4500C" w:rsidRPr="00CF33CD">
        <w:rPr>
          <w:rFonts w:ascii="Arial" w:eastAsia="Calibri" w:hAnsi="Arial" w:cs="Arial"/>
          <w:snapToGrid/>
          <w:sz w:val="22"/>
          <w:szCs w:val="22"/>
          <w:lang w:val="ru-RU" w:eastAsia="en-US"/>
        </w:rPr>
        <w:t xml:space="preserve">проводит следующие виды </w:t>
      </w:r>
      <w:r w:rsidR="00F51408" w:rsidRPr="00CF33CD">
        <w:rPr>
          <w:rFonts w:ascii="Arial" w:eastAsia="Calibri" w:hAnsi="Arial" w:cs="Arial"/>
          <w:snapToGrid/>
          <w:sz w:val="22"/>
          <w:szCs w:val="22"/>
          <w:lang w:val="ru-RU" w:eastAsia="en-US"/>
        </w:rPr>
        <w:t>мероприятий</w:t>
      </w:r>
      <w:r w:rsidR="00F4500C" w:rsidRPr="00CF33CD">
        <w:rPr>
          <w:rFonts w:ascii="Arial" w:eastAsia="Calibri" w:hAnsi="Arial" w:cs="Arial"/>
          <w:snapToGrid/>
          <w:sz w:val="22"/>
          <w:szCs w:val="22"/>
          <w:lang w:val="ru-RU" w:eastAsia="en-US"/>
        </w:rPr>
        <w:t>:</w:t>
      </w:r>
    </w:p>
    <w:p w:rsidR="00882005" w:rsidRPr="00816692" w:rsidRDefault="00816692" w:rsidP="00816692">
      <w:pPr>
        <w:pStyle w:val="af1"/>
        <w:numPr>
          <w:ilvl w:val="0"/>
          <w:numId w:val="14"/>
        </w:numPr>
        <w:autoSpaceDE w:val="0"/>
        <w:autoSpaceDN w:val="0"/>
        <w:adjustRightInd w:val="0"/>
        <w:jc w:val="both"/>
        <w:rPr>
          <w:rFonts w:ascii="Times New Roman" w:eastAsia="TimesNewRomanPSMT" w:hAnsi="Times New Roman"/>
          <w:color w:val="000000"/>
          <w:sz w:val="24"/>
          <w:szCs w:val="24"/>
          <w:lang w:val="ru-RU" w:eastAsia="en-US"/>
        </w:rPr>
      </w:pPr>
      <w:r w:rsidRPr="00816692">
        <w:rPr>
          <w:rFonts w:ascii="Times New Roman" w:eastAsia="TimesNewRomanPSMT" w:hAnsi="Times New Roman"/>
          <w:color w:val="000000"/>
          <w:sz w:val="24"/>
          <w:szCs w:val="24"/>
          <w:lang w:val="ru-RU" w:eastAsia="en-US"/>
        </w:rPr>
        <w:t>тренинги по методологии ОКГ и по подготовке аналитических отчетов результатов оценки;</w:t>
      </w:r>
    </w:p>
    <w:p w:rsidR="00816692" w:rsidRPr="00020104" w:rsidRDefault="00C57C3F" w:rsidP="00816692">
      <w:pPr>
        <w:pStyle w:val="af1"/>
        <w:numPr>
          <w:ilvl w:val="0"/>
          <w:numId w:val="14"/>
        </w:num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val="ru-RU" w:eastAsia="en-US"/>
        </w:rPr>
        <w:t xml:space="preserve">Консультации членам групп </w:t>
      </w:r>
      <w:proofErr w:type="spellStart"/>
      <w:r>
        <w:rPr>
          <w:rFonts w:ascii="Times New Roman" w:eastAsia="TimesNewRomanPSMT" w:hAnsi="Times New Roman"/>
          <w:color w:val="000000"/>
          <w:sz w:val="24"/>
          <w:szCs w:val="24"/>
          <w:lang w:val="ru-RU" w:eastAsia="en-US"/>
        </w:rPr>
        <w:t>СМиО</w:t>
      </w:r>
      <w:proofErr w:type="spellEnd"/>
      <w:r>
        <w:rPr>
          <w:rFonts w:ascii="Times New Roman" w:eastAsia="TimesNewRomanPSMT" w:hAnsi="Times New Roman"/>
          <w:color w:val="000000"/>
          <w:sz w:val="24"/>
          <w:szCs w:val="24"/>
          <w:lang w:val="ru-RU" w:eastAsia="en-US"/>
        </w:rPr>
        <w:t xml:space="preserve">, внедряющих ОКГ на территории муниципалитета по обработке данных, проведению общественных слушаний и </w:t>
      </w:r>
      <w:r w:rsidR="00020104">
        <w:rPr>
          <w:rFonts w:ascii="Times New Roman" w:eastAsia="TimesNewRomanPSMT" w:hAnsi="Times New Roman"/>
          <w:color w:val="000000"/>
          <w:sz w:val="24"/>
          <w:szCs w:val="24"/>
          <w:lang w:val="ru-RU" w:eastAsia="en-US"/>
        </w:rPr>
        <w:t xml:space="preserve">открытых сессий местных </w:t>
      </w:r>
      <w:proofErr w:type="spellStart"/>
      <w:r w:rsidR="00020104">
        <w:rPr>
          <w:rFonts w:ascii="Times New Roman" w:eastAsia="TimesNewRomanPSMT" w:hAnsi="Times New Roman"/>
          <w:color w:val="000000"/>
          <w:sz w:val="24"/>
          <w:szCs w:val="24"/>
          <w:lang w:val="ru-RU" w:eastAsia="en-US"/>
        </w:rPr>
        <w:t>кенешей</w:t>
      </w:r>
      <w:proofErr w:type="spellEnd"/>
      <w:r w:rsidR="00020104">
        <w:rPr>
          <w:rFonts w:ascii="Times New Roman" w:eastAsia="TimesNewRomanPSMT" w:hAnsi="Times New Roman"/>
          <w:color w:val="000000"/>
          <w:sz w:val="24"/>
          <w:szCs w:val="24"/>
          <w:lang w:val="ru-RU" w:eastAsia="en-US"/>
        </w:rPr>
        <w:t>.</w:t>
      </w:r>
    </w:p>
    <w:p w:rsidR="00020104" w:rsidRPr="00C57C3F" w:rsidRDefault="00020104" w:rsidP="00020104">
      <w:pPr>
        <w:pStyle w:val="af1"/>
        <w:autoSpaceDE w:val="0"/>
        <w:autoSpaceDN w:val="0"/>
        <w:adjustRightInd w:val="0"/>
        <w:ind w:left="927"/>
        <w:jc w:val="both"/>
        <w:rPr>
          <w:rFonts w:ascii="Times New Roman" w:eastAsia="TimesNewRomanPSMT" w:hAnsi="Times New Roman"/>
          <w:color w:val="000000"/>
          <w:sz w:val="24"/>
          <w:szCs w:val="24"/>
          <w:lang w:eastAsia="en-US"/>
        </w:rPr>
      </w:pPr>
    </w:p>
    <w:p w:rsidR="00020104" w:rsidRPr="009120A0" w:rsidRDefault="00020104" w:rsidP="00020104">
      <w:pPr>
        <w:spacing w:after="160" w:line="259" w:lineRule="auto"/>
        <w:ind w:left="720"/>
        <w:contextualSpacing/>
        <w:rPr>
          <w:rFonts w:eastAsiaTheme="minorHAnsi"/>
          <w:b/>
          <w:sz w:val="22"/>
          <w:szCs w:val="22"/>
          <w:lang w:val="ru-RU"/>
        </w:rPr>
      </w:pPr>
      <w:r>
        <w:rPr>
          <w:rFonts w:eastAsiaTheme="minorHAnsi"/>
          <w:b/>
          <w:sz w:val="22"/>
          <w:szCs w:val="22"/>
          <w:lang w:val="ru-RU"/>
        </w:rPr>
        <w:t xml:space="preserve">Таблица 1. </w:t>
      </w:r>
      <w:r w:rsidRPr="009120A0">
        <w:rPr>
          <w:rFonts w:eastAsiaTheme="minorHAnsi"/>
          <w:b/>
          <w:sz w:val="22"/>
          <w:szCs w:val="22"/>
          <w:lang w:val="ru-RU"/>
        </w:rPr>
        <w:t>План и график реализации Проекта.</w:t>
      </w:r>
    </w:p>
    <w:p w:rsidR="00020104" w:rsidRPr="009120A0" w:rsidRDefault="00020104" w:rsidP="00020104">
      <w:pPr>
        <w:spacing w:after="160" w:line="259" w:lineRule="auto"/>
        <w:ind w:left="720"/>
        <w:contextualSpacing/>
        <w:rPr>
          <w:rFonts w:eastAsiaTheme="minorHAnsi"/>
          <w:b/>
          <w:sz w:val="22"/>
          <w:szCs w:val="22"/>
          <w:lang w:val="ru-RU"/>
        </w:rPr>
      </w:pPr>
    </w:p>
    <w:tbl>
      <w:tblPr>
        <w:tblStyle w:val="22"/>
        <w:tblW w:w="9521" w:type="dxa"/>
        <w:tblLayout w:type="fixed"/>
        <w:tblLook w:val="04A0" w:firstRow="1" w:lastRow="0" w:firstColumn="1" w:lastColumn="0" w:noHBand="0" w:noVBand="1"/>
      </w:tblPr>
      <w:tblGrid>
        <w:gridCol w:w="704"/>
        <w:gridCol w:w="3119"/>
        <w:gridCol w:w="1021"/>
        <w:gridCol w:w="1701"/>
        <w:gridCol w:w="2976"/>
      </w:tblGrid>
      <w:tr w:rsidR="00020104" w:rsidRPr="009120A0" w:rsidTr="00020104">
        <w:tc>
          <w:tcPr>
            <w:tcW w:w="704"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w:t>
            </w:r>
          </w:p>
        </w:tc>
        <w:tc>
          <w:tcPr>
            <w:tcW w:w="3119"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Наименование действий</w:t>
            </w:r>
          </w:p>
        </w:tc>
        <w:tc>
          <w:tcPr>
            <w:tcW w:w="1021"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Кол-во мероприятий</w:t>
            </w:r>
          </w:p>
        </w:tc>
        <w:tc>
          <w:tcPr>
            <w:tcW w:w="1701"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Срок реализации</w:t>
            </w:r>
          </w:p>
          <w:p w:rsidR="00020104" w:rsidRPr="00561DF0" w:rsidRDefault="00020104" w:rsidP="00B614B5">
            <w:pPr>
              <w:rPr>
                <w:rFonts w:ascii="Arial" w:hAnsi="Arial" w:cs="Arial"/>
                <w:b/>
                <w:lang w:val="ru-RU"/>
              </w:rPr>
            </w:pPr>
            <w:r w:rsidRPr="00561DF0">
              <w:rPr>
                <w:rFonts w:ascii="Arial" w:hAnsi="Arial" w:cs="Arial"/>
                <w:b/>
                <w:lang w:val="ru-RU"/>
              </w:rPr>
              <w:t>(месяцы)</w:t>
            </w:r>
          </w:p>
        </w:tc>
        <w:tc>
          <w:tcPr>
            <w:tcW w:w="2976"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Индикатор исполнения</w:t>
            </w:r>
          </w:p>
        </w:tc>
      </w:tr>
      <w:tr w:rsidR="00020104" w:rsidRPr="009120A0" w:rsidTr="00B614B5">
        <w:tc>
          <w:tcPr>
            <w:tcW w:w="9521" w:type="dxa"/>
            <w:gridSpan w:val="5"/>
            <w:shd w:val="clear" w:color="auto" w:fill="B6DDE8" w:themeFill="accent5" w:themeFillTint="66"/>
          </w:tcPr>
          <w:p w:rsidR="00020104" w:rsidRPr="00561DF0" w:rsidRDefault="00020104" w:rsidP="00B614B5">
            <w:pPr>
              <w:rPr>
                <w:rFonts w:ascii="Arial" w:eastAsiaTheme="majorEastAsia" w:hAnsi="Arial" w:cs="Arial"/>
                <w:b/>
                <w:bCs/>
                <w:lang w:val="ky-KG"/>
              </w:rPr>
            </w:pPr>
          </w:p>
        </w:tc>
      </w:tr>
      <w:tr w:rsidR="00020104" w:rsidRPr="00B614B5" w:rsidTr="00020104">
        <w:tc>
          <w:tcPr>
            <w:tcW w:w="704" w:type="dxa"/>
          </w:tcPr>
          <w:p w:rsidR="00020104" w:rsidRPr="00561DF0" w:rsidRDefault="00020104" w:rsidP="00B614B5">
            <w:pPr>
              <w:rPr>
                <w:rFonts w:ascii="Arial" w:hAnsi="Arial" w:cs="Arial"/>
                <w:b/>
                <w:lang w:val="en-US"/>
              </w:rPr>
            </w:pPr>
            <w:r w:rsidRPr="00561DF0">
              <w:rPr>
                <w:rFonts w:ascii="Arial" w:hAnsi="Arial" w:cs="Arial"/>
                <w:b/>
                <w:lang w:val="en-US"/>
              </w:rPr>
              <w:t>1</w:t>
            </w:r>
            <w:r w:rsidRPr="00561DF0">
              <w:rPr>
                <w:rFonts w:ascii="Arial" w:hAnsi="Arial" w:cs="Arial"/>
                <w:b/>
                <w:lang w:val="ru-RU"/>
              </w:rPr>
              <w:t>.</w:t>
            </w:r>
          </w:p>
        </w:tc>
        <w:tc>
          <w:tcPr>
            <w:tcW w:w="5841" w:type="dxa"/>
            <w:gridSpan w:val="3"/>
          </w:tcPr>
          <w:p w:rsidR="00020104" w:rsidRPr="00561DF0" w:rsidRDefault="00020104" w:rsidP="00020104">
            <w:pPr>
              <w:rPr>
                <w:rFonts w:ascii="Arial" w:hAnsi="Arial" w:cs="Arial"/>
                <w:b/>
                <w:lang w:val="ru-RU"/>
              </w:rPr>
            </w:pPr>
            <w:r w:rsidRPr="00561DF0">
              <w:rPr>
                <w:rFonts w:ascii="Arial" w:hAnsi="Arial" w:cs="Arial"/>
                <w:b/>
                <w:lang w:val="ky-KG"/>
              </w:rPr>
              <w:t>Задача 1. Внедрить методологию отчетных карточек граждан (ОКГ) на территории пилотных муниципалитетов</w:t>
            </w:r>
            <w:r w:rsidRPr="00561DF0">
              <w:rPr>
                <w:rFonts w:ascii="Arial" w:eastAsiaTheme="majorEastAsia" w:hAnsi="Arial" w:cs="Arial"/>
                <w:b/>
                <w:bCs/>
                <w:lang w:val="ky-KG"/>
              </w:rPr>
              <w:t>.</w:t>
            </w:r>
          </w:p>
        </w:tc>
        <w:tc>
          <w:tcPr>
            <w:tcW w:w="2976" w:type="dxa"/>
          </w:tcPr>
          <w:p w:rsidR="00020104" w:rsidRPr="00561DF0" w:rsidRDefault="00B614B5" w:rsidP="00B614B5">
            <w:pPr>
              <w:widowControl/>
              <w:numPr>
                <w:ilvl w:val="0"/>
                <w:numId w:val="16"/>
              </w:numPr>
              <w:tabs>
                <w:tab w:val="left" w:pos="567"/>
              </w:tabs>
              <w:spacing w:before="60" w:after="60"/>
              <w:ind w:left="5" w:hanging="5"/>
              <w:contextualSpacing/>
              <w:rPr>
                <w:rFonts w:ascii="Arial" w:hAnsi="Arial" w:cs="Arial"/>
                <w:lang w:val="ru-RU"/>
              </w:rPr>
            </w:pPr>
            <w:r w:rsidRPr="00561DF0">
              <w:rPr>
                <w:rFonts w:ascii="Arial" w:eastAsia="Times New Roman" w:hAnsi="Arial" w:cs="Arial"/>
                <w:lang w:val="ru-RU"/>
              </w:rPr>
              <w:t>Количество пилотных муниципалитетов внедривших методологию ОКГ как механизм запроса/жалоб граждан в отношении качества и доступности услуг</w:t>
            </w:r>
          </w:p>
        </w:tc>
      </w:tr>
      <w:tr w:rsidR="00020104" w:rsidRPr="00E97A3E" w:rsidTr="00020104">
        <w:tc>
          <w:tcPr>
            <w:tcW w:w="704" w:type="dxa"/>
          </w:tcPr>
          <w:p w:rsidR="00020104" w:rsidRPr="00561DF0" w:rsidRDefault="00020104" w:rsidP="00B614B5">
            <w:pPr>
              <w:rPr>
                <w:rFonts w:ascii="Arial" w:hAnsi="Arial" w:cs="Arial"/>
                <w:b/>
                <w:lang w:val="ru-RU"/>
              </w:rPr>
            </w:pPr>
            <w:r w:rsidRPr="00561DF0">
              <w:rPr>
                <w:rFonts w:ascii="Arial" w:hAnsi="Arial" w:cs="Arial"/>
                <w:b/>
                <w:lang w:val="ru-RU"/>
              </w:rPr>
              <w:t>1.1.</w:t>
            </w:r>
          </w:p>
        </w:tc>
        <w:tc>
          <w:tcPr>
            <w:tcW w:w="3119" w:type="dxa"/>
          </w:tcPr>
          <w:p w:rsidR="00020104" w:rsidRPr="00561DF0" w:rsidRDefault="00020104" w:rsidP="00020104">
            <w:pPr>
              <w:rPr>
                <w:rFonts w:ascii="Arial" w:hAnsi="Arial" w:cs="Arial"/>
                <w:lang w:val="ky-KG"/>
              </w:rPr>
            </w:pPr>
            <w:r w:rsidRPr="00561DF0">
              <w:rPr>
                <w:rFonts w:ascii="Arial" w:hAnsi="Arial" w:cs="Arial"/>
                <w:lang w:val="ky-KG"/>
              </w:rPr>
              <w:t>Обучение групп СМиО методологии ОКГ с кластерным охватом</w:t>
            </w:r>
          </w:p>
        </w:tc>
        <w:tc>
          <w:tcPr>
            <w:tcW w:w="1021" w:type="dxa"/>
          </w:tcPr>
          <w:p w:rsidR="00020104" w:rsidRPr="00561DF0" w:rsidRDefault="00020104" w:rsidP="00B614B5">
            <w:pPr>
              <w:rPr>
                <w:rFonts w:ascii="Arial" w:hAnsi="Arial" w:cs="Arial"/>
                <w:b/>
                <w:lang w:val="ky-KG"/>
              </w:rPr>
            </w:pPr>
            <w:r w:rsidRPr="00561DF0">
              <w:rPr>
                <w:rFonts w:ascii="Arial" w:hAnsi="Arial" w:cs="Arial"/>
                <w:b/>
                <w:lang w:val="ky-KG"/>
              </w:rPr>
              <w:t>По количеству кластеров</w:t>
            </w:r>
          </w:p>
        </w:tc>
        <w:tc>
          <w:tcPr>
            <w:tcW w:w="1701" w:type="dxa"/>
          </w:tcPr>
          <w:p w:rsidR="00020104" w:rsidRPr="00561DF0" w:rsidRDefault="00020104" w:rsidP="00B614B5">
            <w:pPr>
              <w:rPr>
                <w:rFonts w:ascii="Arial" w:hAnsi="Arial" w:cs="Arial"/>
                <w:b/>
                <w:lang w:val="ru-RU"/>
              </w:rPr>
            </w:pPr>
            <w:r w:rsidRPr="00561DF0">
              <w:rPr>
                <w:rFonts w:ascii="Arial" w:hAnsi="Arial" w:cs="Arial"/>
                <w:b/>
                <w:lang w:val="ru-RU"/>
              </w:rPr>
              <w:t xml:space="preserve">Май-сентябрь (Здесь и далее должны быть предложены более </w:t>
            </w:r>
            <w:r w:rsidRPr="00561DF0">
              <w:rPr>
                <w:rFonts w:ascii="Arial" w:hAnsi="Arial" w:cs="Arial"/>
                <w:b/>
                <w:lang w:val="ru-RU"/>
              </w:rPr>
              <w:lastRenderedPageBreak/>
              <w:t>детальные сроки)</w:t>
            </w:r>
          </w:p>
        </w:tc>
        <w:tc>
          <w:tcPr>
            <w:tcW w:w="2976" w:type="dxa"/>
          </w:tcPr>
          <w:p w:rsidR="00FB6286" w:rsidRPr="00561DF0" w:rsidRDefault="00020104" w:rsidP="00B614B5">
            <w:pPr>
              <w:widowControl/>
              <w:numPr>
                <w:ilvl w:val="0"/>
                <w:numId w:val="17"/>
              </w:numPr>
              <w:tabs>
                <w:tab w:val="left" w:pos="360"/>
              </w:tabs>
              <w:spacing w:before="60" w:after="60"/>
              <w:ind w:left="0" w:firstLine="5"/>
              <w:contextualSpacing/>
              <w:rPr>
                <w:rFonts w:ascii="Arial" w:hAnsi="Arial" w:cs="Arial"/>
                <w:lang w:val="ru-RU"/>
              </w:rPr>
            </w:pPr>
            <w:r w:rsidRPr="00561DF0">
              <w:rPr>
                <w:rFonts w:ascii="Arial" w:hAnsi="Arial" w:cs="Arial"/>
                <w:lang w:val="ru-RU"/>
              </w:rPr>
              <w:lastRenderedPageBreak/>
              <w:t xml:space="preserve">Члены групп </w:t>
            </w:r>
            <w:proofErr w:type="spellStart"/>
            <w:r w:rsidRPr="00561DF0">
              <w:rPr>
                <w:rFonts w:ascii="Arial" w:hAnsi="Arial" w:cs="Arial"/>
                <w:lang w:val="ru-RU"/>
              </w:rPr>
              <w:t>СМиО</w:t>
            </w:r>
            <w:proofErr w:type="spellEnd"/>
            <w:r w:rsidRPr="00561DF0">
              <w:rPr>
                <w:rFonts w:ascii="Arial" w:hAnsi="Arial" w:cs="Arial"/>
                <w:lang w:val="ru-RU"/>
              </w:rPr>
              <w:t xml:space="preserve"> получили знания и навыки по ОКГ</w:t>
            </w:r>
            <w:r w:rsidR="00B614B5" w:rsidRPr="00561DF0">
              <w:rPr>
                <w:rFonts w:ascii="Arial" w:hAnsi="Arial" w:cs="Arial"/>
                <w:lang w:val="ru-RU"/>
              </w:rPr>
              <w:t>.</w:t>
            </w:r>
            <w:r w:rsidRPr="00561DF0">
              <w:rPr>
                <w:rFonts w:ascii="Arial" w:hAnsi="Arial" w:cs="Arial"/>
                <w:lang w:val="ru-RU"/>
              </w:rPr>
              <w:t xml:space="preserve"> </w:t>
            </w:r>
            <w:proofErr w:type="gramStart"/>
            <w:r w:rsidRPr="00561DF0">
              <w:rPr>
                <w:rFonts w:ascii="Arial" w:hAnsi="Arial" w:cs="Arial"/>
                <w:lang w:val="ru-RU"/>
              </w:rPr>
              <w:t>Отобраны</w:t>
            </w:r>
            <w:proofErr w:type="gramEnd"/>
            <w:r w:rsidRPr="00561DF0">
              <w:rPr>
                <w:rFonts w:ascii="Arial" w:hAnsi="Arial" w:cs="Arial"/>
                <w:lang w:val="ru-RU"/>
              </w:rPr>
              <w:t xml:space="preserve"> по 2-3 ответственных за проведение ОКГ</w:t>
            </w:r>
            <w:r w:rsidR="00FB6286" w:rsidRPr="00561DF0">
              <w:rPr>
                <w:rFonts w:ascii="Arial" w:hAnsi="Arial" w:cs="Arial"/>
                <w:lang w:val="ru-RU"/>
              </w:rPr>
              <w:t>.</w:t>
            </w:r>
          </w:p>
          <w:p w:rsidR="00020104" w:rsidRPr="00561DF0" w:rsidRDefault="00FB6286" w:rsidP="00B614B5">
            <w:pPr>
              <w:widowControl/>
              <w:numPr>
                <w:ilvl w:val="0"/>
                <w:numId w:val="17"/>
              </w:numPr>
              <w:tabs>
                <w:tab w:val="left" w:pos="360"/>
              </w:tabs>
              <w:spacing w:before="60" w:after="60"/>
              <w:ind w:left="0" w:firstLine="5"/>
              <w:contextualSpacing/>
              <w:rPr>
                <w:rFonts w:ascii="Arial" w:hAnsi="Arial" w:cs="Arial"/>
                <w:lang w:val="ru-RU"/>
              </w:rPr>
            </w:pPr>
            <w:r w:rsidRPr="00561DF0">
              <w:rPr>
                <w:rFonts w:ascii="Arial" w:hAnsi="Arial" w:cs="Arial"/>
                <w:lang w:val="ru-RU"/>
              </w:rPr>
              <w:t>Отчет по форме Проекта</w:t>
            </w:r>
            <w:r w:rsidR="00020104" w:rsidRPr="00561DF0">
              <w:rPr>
                <w:rFonts w:ascii="Arial" w:hAnsi="Arial" w:cs="Arial"/>
                <w:lang w:val="ru-RU"/>
              </w:rPr>
              <w:t xml:space="preserve"> </w:t>
            </w:r>
          </w:p>
        </w:tc>
      </w:tr>
      <w:tr w:rsidR="00020104" w:rsidRPr="008344D4" w:rsidTr="00B614B5">
        <w:tc>
          <w:tcPr>
            <w:tcW w:w="704" w:type="dxa"/>
          </w:tcPr>
          <w:p w:rsidR="00020104" w:rsidRPr="00561DF0" w:rsidRDefault="00020104" w:rsidP="00B614B5">
            <w:pPr>
              <w:rPr>
                <w:rFonts w:ascii="Arial" w:hAnsi="Arial" w:cs="Arial"/>
                <w:b/>
                <w:lang w:val="ru-RU"/>
              </w:rPr>
            </w:pPr>
            <w:r w:rsidRPr="00561DF0">
              <w:rPr>
                <w:rFonts w:ascii="Arial" w:hAnsi="Arial" w:cs="Arial"/>
                <w:b/>
                <w:lang w:val="ru-RU"/>
              </w:rPr>
              <w:lastRenderedPageBreak/>
              <w:t>1.2.</w:t>
            </w:r>
          </w:p>
        </w:tc>
        <w:tc>
          <w:tcPr>
            <w:tcW w:w="3119" w:type="dxa"/>
          </w:tcPr>
          <w:p w:rsidR="00020104" w:rsidRPr="00561DF0" w:rsidRDefault="00B614B5" w:rsidP="00B614B5">
            <w:pPr>
              <w:rPr>
                <w:rFonts w:ascii="Arial" w:eastAsiaTheme="minorHAnsi" w:hAnsi="Arial" w:cs="Arial"/>
                <w:lang w:val="ky-KG"/>
              </w:rPr>
            </w:pPr>
            <w:r w:rsidRPr="00561DF0">
              <w:rPr>
                <w:rFonts w:ascii="Arial" w:eastAsiaTheme="minorHAnsi" w:hAnsi="Arial" w:cs="Arial"/>
                <w:lang w:val="ky-KG"/>
              </w:rPr>
              <w:t xml:space="preserve">Обучение ответственных членов ГСМиО </w:t>
            </w:r>
            <w:r w:rsidRPr="00561DF0">
              <w:rPr>
                <w:rFonts w:ascii="Arial" w:hAnsi="Arial" w:cs="Arial"/>
              </w:rPr>
              <w:t xml:space="preserve">на </w:t>
            </w:r>
            <w:proofErr w:type="spellStart"/>
            <w:r w:rsidRPr="00561DF0">
              <w:rPr>
                <w:rFonts w:ascii="Arial" w:hAnsi="Arial" w:cs="Arial"/>
              </w:rPr>
              <w:t>тему</w:t>
            </w:r>
            <w:proofErr w:type="spellEnd"/>
            <w:r w:rsidRPr="00561DF0">
              <w:rPr>
                <w:rFonts w:ascii="Arial" w:hAnsi="Arial" w:cs="Arial"/>
              </w:rPr>
              <w:t>: «</w:t>
            </w:r>
            <w:proofErr w:type="spellStart"/>
            <w:r w:rsidRPr="00561DF0">
              <w:rPr>
                <w:rFonts w:ascii="Arial" w:hAnsi="Arial" w:cs="Arial"/>
              </w:rPr>
              <w:t>Анализ</w:t>
            </w:r>
            <w:proofErr w:type="spellEnd"/>
            <w:r w:rsidRPr="00561DF0">
              <w:rPr>
                <w:rFonts w:ascii="Arial" w:hAnsi="Arial" w:cs="Arial"/>
              </w:rPr>
              <w:t xml:space="preserve"> </w:t>
            </w:r>
            <w:proofErr w:type="spellStart"/>
            <w:r w:rsidRPr="00561DF0">
              <w:rPr>
                <w:rFonts w:ascii="Arial" w:hAnsi="Arial" w:cs="Arial"/>
              </w:rPr>
              <w:t>результатов</w:t>
            </w:r>
            <w:proofErr w:type="spellEnd"/>
            <w:r w:rsidRPr="00561DF0">
              <w:rPr>
                <w:rFonts w:ascii="Arial" w:hAnsi="Arial" w:cs="Arial"/>
              </w:rPr>
              <w:t xml:space="preserve"> </w:t>
            </w:r>
            <w:proofErr w:type="spellStart"/>
            <w:r w:rsidRPr="00561DF0">
              <w:rPr>
                <w:rFonts w:ascii="Arial" w:hAnsi="Arial" w:cs="Arial"/>
              </w:rPr>
              <w:t>оценки</w:t>
            </w:r>
            <w:proofErr w:type="spellEnd"/>
            <w:r w:rsidRPr="00561DF0">
              <w:rPr>
                <w:rFonts w:ascii="Arial" w:hAnsi="Arial" w:cs="Arial"/>
              </w:rPr>
              <w:t xml:space="preserve"> и </w:t>
            </w:r>
            <w:proofErr w:type="spellStart"/>
            <w:r w:rsidRPr="00561DF0">
              <w:rPr>
                <w:rFonts w:ascii="Arial" w:hAnsi="Arial" w:cs="Arial"/>
              </w:rPr>
              <w:t>подготовка</w:t>
            </w:r>
            <w:proofErr w:type="spellEnd"/>
            <w:r w:rsidRPr="00561DF0">
              <w:rPr>
                <w:rFonts w:ascii="Arial" w:hAnsi="Arial" w:cs="Arial"/>
              </w:rPr>
              <w:t xml:space="preserve"> </w:t>
            </w:r>
            <w:proofErr w:type="spellStart"/>
            <w:r w:rsidRPr="00561DF0">
              <w:rPr>
                <w:rFonts w:ascii="Arial" w:hAnsi="Arial" w:cs="Arial"/>
              </w:rPr>
              <w:t>аналитических</w:t>
            </w:r>
            <w:proofErr w:type="spellEnd"/>
            <w:r w:rsidRPr="00561DF0">
              <w:rPr>
                <w:rFonts w:ascii="Arial" w:hAnsi="Arial" w:cs="Arial"/>
              </w:rPr>
              <w:t xml:space="preserve"> </w:t>
            </w:r>
            <w:proofErr w:type="spellStart"/>
            <w:r w:rsidRPr="00561DF0">
              <w:rPr>
                <w:rFonts w:ascii="Arial" w:hAnsi="Arial" w:cs="Arial"/>
              </w:rPr>
              <w:t>отчетов</w:t>
            </w:r>
            <w:proofErr w:type="spellEnd"/>
            <w:r w:rsidRPr="00561DF0">
              <w:rPr>
                <w:rFonts w:ascii="Arial" w:hAnsi="Arial" w:cs="Arial"/>
              </w:rPr>
              <w:t xml:space="preserve">. </w:t>
            </w:r>
            <w:proofErr w:type="spellStart"/>
            <w:r w:rsidRPr="00561DF0">
              <w:rPr>
                <w:rFonts w:ascii="Arial" w:hAnsi="Arial" w:cs="Arial"/>
              </w:rPr>
              <w:t>Организация</w:t>
            </w:r>
            <w:proofErr w:type="spellEnd"/>
            <w:r w:rsidRPr="00561DF0">
              <w:rPr>
                <w:rFonts w:ascii="Arial" w:hAnsi="Arial" w:cs="Arial"/>
              </w:rPr>
              <w:t xml:space="preserve"> </w:t>
            </w:r>
            <w:proofErr w:type="spellStart"/>
            <w:r w:rsidRPr="00561DF0">
              <w:rPr>
                <w:rFonts w:ascii="Arial" w:hAnsi="Arial" w:cs="Arial"/>
              </w:rPr>
              <w:t>общественных</w:t>
            </w:r>
            <w:proofErr w:type="spellEnd"/>
            <w:r w:rsidRPr="00561DF0">
              <w:rPr>
                <w:rFonts w:ascii="Arial" w:hAnsi="Arial" w:cs="Arial"/>
              </w:rPr>
              <w:t xml:space="preserve"> </w:t>
            </w:r>
            <w:proofErr w:type="spellStart"/>
            <w:r w:rsidRPr="00561DF0">
              <w:rPr>
                <w:rFonts w:ascii="Arial" w:hAnsi="Arial" w:cs="Arial"/>
              </w:rPr>
              <w:t>слушаний</w:t>
            </w:r>
            <w:proofErr w:type="spellEnd"/>
            <w:r w:rsidRPr="00561DF0">
              <w:rPr>
                <w:rFonts w:ascii="Arial" w:hAnsi="Arial" w:cs="Arial"/>
              </w:rPr>
              <w:t xml:space="preserve"> и </w:t>
            </w:r>
            <w:proofErr w:type="spellStart"/>
            <w:r w:rsidRPr="00561DF0">
              <w:rPr>
                <w:rFonts w:ascii="Arial" w:hAnsi="Arial" w:cs="Arial"/>
              </w:rPr>
              <w:t>открытых</w:t>
            </w:r>
            <w:proofErr w:type="spellEnd"/>
            <w:r w:rsidRPr="00561DF0">
              <w:rPr>
                <w:rFonts w:ascii="Arial" w:hAnsi="Arial" w:cs="Arial"/>
              </w:rPr>
              <w:t xml:space="preserve"> </w:t>
            </w:r>
            <w:proofErr w:type="spellStart"/>
            <w:r w:rsidRPr="00561DF0">
              <w:rPr>
                <w:rFonts w:ascii="Arial" w:hAnsi="Arial" w:cs="Arial"/>
              </w:rPr>
              <w:t>сессий</w:t>
            </w:r>
            <w:proofErr w:type="spellEnd"/>
            <w:r w:rsidRPr="00561DF0">
              <w:rPr>
                <w:rFonts w:ascii="Arial" w:hAnsi="Arial" w:cs="Arial"/>
              </w:rPr>
              <w:t xml:space="preserve">. </w:t>
            </w:r>
            <w:proofErr w:type="spellStart"/>
            <w:r w:rsidRPr="00561DF0">
              <w:rPr>
                <w:rFonts w:ascii="Arial" w:hAnsi="Arial" w:cs="Arial"/>
              </w:rPr>
              <w:t>Навыки</w:t>
            </w:r>
            <w:proofErr w:type="spellEnd"/>
            <w:r w:rsidRPr="00561DF0">
              <w:rPr>
                <w:rFonts w:ascii="Arial" w:hAnsi="Arial" w:cs="Arial"/>
              </w:rPr>
              <w:t xml:space="preserve"> </w:t>
            </w:r>
            <w:proofErr w:type="spellStart"/>
            <w:r w:rsidRPr="00561DF0">
              <w:rPr>
                <w:rFonts w:ascii="Arial" w:hAnsi="Arial" w:cs="Arial"/>
              </w:rPr>
              <w:t>эффективной</w:t>
            </w:r>
            <w:proofErr w:type="spellEnd"/>
            <w:r w:rsidRPr="00561DF0">
              <w:rPr>
                <w:rFonts w:ascii="Arial" w:hAnsi="Arial" w:cs="Arial"/>
              </w:rPr>
              <w:t xml:space="preserve"> </w:t>
            </w:r>
            <w:proofErr w:type="spellStart"/>
            <w:r w:rsidRPr="00561DF0">
              <w:rPr>
                <w:rFonts w:ascii="Arial" w:hAnsi="Arial" w:cs="Arial"/>
              </w:rPr>
              <w:t>презентации</w:t>
            </w:r>
            <w:proofErr w:type="spellEnd"/>
            <w:r w:rsidRPr="00561DF0">
              <w:rPr>
                <w:rFonts w:ascii="Arial" w:hAnsi="Arial" w:cs="Arial"/>
              </w:rPr>
              <w:t>»</w:t>
            </w:r>
          </w:p>
        </w:tc>
        <w:tc>
          <w:tcPr>
            <w:tcW w:w="1021" w:type="dxa"/>
          </w:tcPr>
          <w:p w:rsidR="00020104" w:rsidRPr="00561DF0" w:rsidRDefault="00B614B5" w:rsidP="00B614B5">
            <w:pPr>
              <w:rPr>
                <w:rFonts w:ascii="Arial" w:hAnsi="Arial" w:cs="Arial"/>
                <w:b/>
                <w:lang w:val="ru-RU"/>
              </w:rPr>
            </w:pPr>
            <w:r w:rsidRPr="00561DF0">
              <w:rPr>
                <w:rFonts w:ascii="Arial" w:hAnsi="Arial" w:cs="Arial"/>
                <w:b/>
                <w:lang w:val="ky-KG"/>
              </w:rPr>
              <w:t>По количеству кластеров</w:t>
            </w:r>
          </w:p>
        </w:tc>
        <w:tc>
          <w:tcPr>
            <w:tcW w:w="1701" w:type="dxa"/>
          </w:tcPr>
          <w:p w:rsidR="00020104" w:rsidRPr="00561DF0" w:rsidRDefault="00020104" w:rsidP="00FB6286">
            <w:pPr>
              <w:rPr>
                <w:rFonts w:ascii="Arial" w:hAnsi="Arial" w:cs="Arial"/>
                <w:b/>
                <w:lang w:val="ru-RU"/>
              </w:rPr>
            </w:pPr>
            <w:r w:rsidRPr="00561DF0">
              <w:rPr>
                <w:rFonts w:ascii="Arial" w:hAnsi="Arial" w:cs="Arial"/>
                <w:b/>
                <w:lang w:val="ru-RU"/>
              </w:rPr>
              <w:t>Май-</w:t>
            </w:r>
            <w:r w:rsidR="00FB6286" w:rsidRPr="00561DF0">
              <w:rPr>
                <w:rFonts w:ascii="Arial" w:hAnsi="Arial" w:cs="Arial"/>
                <w:b/>
                <w:lang w:val="ru-RU"/>
              </w:rPr>
              <w:t>июнь</w:t>
            </w:r>
          </w:p>
        </w:tc>
        <w:tc>
          <w:tcPr>
            <w:tcW w:w="2976" w:type="dxa"/>
          </w:tcPr>
          <w:p w:rsidR="00020104" w:rsidRPr="00561DF0" w:rsidRDefault="00B614B5" w:rsidP="00B614B5">
            <w:pPr>
              <w:widowControl/>
              <w:numPr>
                <w:ilvl w:val="0"/>
                <w:numId w:val="18"/>
              </w:numPr>
              <w:tabs>
                <w:tab w:val="left" w:pos="567"/>
              </w:tabs>
              <w:spacing w:before="60" w:after="60"/>
              <w:ind w:left="5" w:hanging="5"/>
              <w:contextualSpacing/>
              <w:rPr>
                <w:rFonts w:ascii="Arial" w:hAnsi="Arial" w:cs="Arial"/>
                <w:lang w:val="ru-RU"/>
              </w:rPr>
            </w:pPr>
            <w:r w:rsidRPr="00561DF0">
              <w:rPr>
                <w:rFonts w:ascii="Arial" w:hAnsi="Arial" w:cs="Arial"/>
                <w:lang w:val="ru-RU"/>
              </w:rPr>
              <w:t>Подготовлена детальная</w:t>
            </w:r>
            <w:r w:rsidR="00457F50" w:rsidRPr="00561DF0">
              <w:rPr>
                <w:rFonts w:ascii="Arial" w:hAnsi="Arial" w:cs="Arial"/>
                <w:lang w:val="ru-RU"/>
              </w:rPr>
              <w:t xml:space="preserve"> оценочная карточка</w:t>
            </w:r>
            <w:r w:rsidRPr="00561DF0">
              <w:rPr>
                <w:rFonts w:ascii="Arial" w:hAnsi="Arial" w:cs="Arial"/>
                <w:lang w:val="ru-RU"/>
              </w:rPr>
              <w:t xml:space="preserve"> по каждому вовлеченному муниципалитету. Ответственные члены ГСМиО за проведение ОКГ получили знания и навыки</w:t>
            </w:r>
            <w:r w:rsidR="00FB6286" w:rsidRPr="00561DF0">
              <w:rPr>
                <w:rFonts w:ascii="Arial" w:hAnsi="Arial" w:cs="Arial"/>
                <w:lang w:val="ru-RU"/>
              </w:rPr>
              <w:t>.</w:t>
            </w:r>
          </w:p>
          <w:p w:rsidR="00FB6286" w:rsidRPr="00561DF0" w:rsidRDefault="00FB6286" w:rsidP="00B614B5">
            <w:pPr>
              <w:widowControl/>
              <w:numPr>
                <w:ilvl w:val="0"/>
                <w:numId w:val="18"/>
              </w:numPr>
              <w:tabs>
                <w:tab w:val="left" w:pos="567"/>
              </w:tabs>
              <w:spacing w:before="60" w:after="60"/>
              <w:ind w:left="5" w:hanging="5"/>
              <w:contextualSpacing/>
              <w:rPr>
                <w:rFonts w:ascii="Arial" w:hAnsi="Arial" w:cs="Arial"/>
                <w:lang w:val="ru-RU"/>
              </w:rPr>
            </w:pPr>
            <w:r w:rsidRPr="00561DF0">
              <w:rPr>
                <w:rFonts w:ascii="Arial" w:hAnsi="Arial" w:cs="Arial"/>
                <w:lang w:val="ru-RU"/>
              </w:rPr>
              <w:t>Отчет по форме Проекта</w:t>
            </w:r>
          </w:p>
        </w:tc>
      </w:tr>
      <w:tr w:rsidR="00020104" w:rsidRPr="008344D4" w:rsidTr="00020104">
        <w:tc>
          <w:tcPr>
            <w:tcW w:w="704" w:type="dxa"/>
          </w:tcPr>
          <w:p w:rsidR="00020104" w:rsidRPr="00561DF0" w:rsidRDefault="00020104" w:rsidP="00020104">
            <w:pPr>
              <w:rPr>
                <w:rFonts w:ascii="Arial" w:hAnsi="Arial" w:cs="Arial"/>
                <w:b/>
                <w:lang w:val="ru-RU"/>
              </w:rPr>
            </w:pPr>
            <w:r w:rsidRPr="00561DF0">
              <w:rPr>
                <w:rFonts w:ascii="Arial" w:hAnsi="Arial" w:cs="Arial"/>
                <w:b/>
                <w:lang w:val="ru-RU"/>
              </w:rPr>
              <w:t>1.3.</w:t>
            </w:r>
          </w:p>
        </w:tc>
        <w:tc>
          <w:tcPr>
            <w:tcW w:w="3119" w:type="dxa"/>
          </w:tcPr>
          <w:p w:rsidR="00B614B5" w:rsidRPr="00561DF0" w:rsidRDefault="00B614B5" w:rsidP="00B614B5">
            <w:pPr>
              <w:rPr>
                <w:rFonts w:ascii="Arial" w:eastAsiaTheme="minorHAnsi" w:hAnsi="Arial" w:cs="Arial"/>
                <w:lang w:val="ky-KG"/>
              </w:rPr>
            </w:pPr>
            <w:r w:rsidRPr="00561DF0">
              <w:rPr>
                <w:rFonts w:ascii="Arial" w:eastAsiaTheme="minorHAnsi" w:hAnsi="Arial" w:cs="Arial"/>
                <w:lang w:val="ky-KG"/>
              </w:rPr>
              <w:t xml:space="preserve">Проведение </w:t>
            </w:r>
            <w:r w:rsidR="00457F50" w:rsidRPr="00561DF0">
              <w:rPr>
                <w:rFonts w:ascii="Arial" w:eastAsiaTheme="minorHAnsi" w:hAnsi="Arial" w:cs="Arial"/>
                <w:lang w:val="ky-KG"/>
              </w:rPr>
              <w:t>оценки выбранных услуг</w:t>
            </w:r>
            <w:r w:rsidR="00457F50" w:rsidRPr="00561DF0">
              <w:rPr>
                <w:rFonts w:ascii="Arial" w:eastAsiaTheme="minorHAnsi" w:hAnsi="Arial" w:cs="Arial"/>
                <w:color w:val="FF0000"/>
                <w:lang w:val="ky-KG"/>
              </w:rPr>
              <w:t xml:space="preserve"> </w:t>
            </w:r>
            <w:r w:rsidRPr="00561DF0">
              <w:rPr>
                <w:rFonts w:ascii="Arial" w:eastAsiaTheme="minorHAnsi" w:hAnsi="Arial" w:cs="Arial"/>
                <w:lang w:val="ky-KG"/>
              </w:rPr>
              <w:t>по форме и методологии ОКГ</w:t>
            </w:r>
            <w:r w:rsidRPr="00561DF0">
              <w:rPr>
                <w:rFonts w:ascii="Arial" w:eastAsiaTheme="minorHAnsi" w:hAnsi="Arial" w:cs="Arial"/>
                <w:lang w:val="ru-RU"/>
              </w:rPr>
              <w:t xml:space="preserve"> силами ГСМиО</w:t>
            </w:r>
            <w:r w:rsidRPr="00561DF0">
              <w:rPr>
                <w:rFonts w:ascii="Arial" w:eastAsiaTheme="minorHAnsi" w:hAnsi="Arial" w:cs="Arial"/>
                <w:lang w:val="ky-KG"/>
              </w:rPr>
              <w:t xml:space="preserve">, предоставление консультаций по обработке полученных данных  </w:t>
            </w:r>
          </w:p>
          <w:p w:rsidR="00020104" w:rsidRPr="00561DF0" w:rsidRDefault="00020104" w:rsidP="00020104">
            <w:pPr>
              <w:rPr>
                <w:rFonts w:ascii="Arial" w:eastAsiaTheme="minorHAnsi" w:hAnsi="Arial" w:cs="Arial"/>
                <w:lang w:val="ky-KG"/>
              </w:rPr>
            </w:pPr>
          </w:p>
        </w:tc>
        <w:tc>
          <w:tcPr>
            <w:tcW w:w="1021" w:type="dxa"/>
          </w:tcPr>
          <w:p w:rsidR="00020104" w:rsidRPr="00561DF0" w:rsidRDefault="00B614B5" w:rsidP="00B614B5">
            <w:pPr>
              <w:rPr>
                <w:rFonts w:ascii="Arial" w:hAnsi="Arial" w:cs="Arial"/>
                <w:b/>
                <w:lang w:val="ru-RU"/>
              </w:rPr>
            </w:pPr>
            <w:r w:rsidRPr="00561DF0">
              <w:rPr>
                <w:rFonts w:ascii="Arial" w:hAnsi="Arial" w:cs="Arial"/>
                <w:b/>
                <w:lang w:val="ru-RU"/>
              </w:rPr>
              <w:t>По количеству муниципалитетов</w:t>
            </w:r>
          </w:p>
        </w:tc>
        <w:tc>
          <w:tcPr>
            <w:tcW w:w="1701" w:type="dxa"/>
          </w:tcPr>
          <w:p w:rsidR="00020104" w:rsidRPr="00561DF0" w:rsidRDefault="00020104" w:rsidP="00B614B5">
            <w:pPr>
              <w:rPr>
                <w:rFonts w:ascii="Arial" w:hAnsi="Arial" w:cs="Arial"/>
                <w:b/>
                <w:lang w:val="ru-RU"/>
              </w:rPr>
            </w:pPr>
            <w:r w:rsidRPr="00561DF0">
              <w:rPr>
                <w:rFonts w:ascii="Arial" w:hAnsi="Arial" w:cs="Arial"/>
                <w:b/>
                <w:lang w:val="ru-RU"/>
              </w:rPr>
              <w:t>Май-сентябрь</w:t>
            </w:r>
          </w:p>
        </w:tc>
        <w:tc>
          <w:tcPr>
            <w:tcW w:w="2976" w:type="dxa"/>
          </w:tcPr>
          <w:p w:rsidR="00020104" w:rsidRPr="00561DF0" w:rsidRDefault="00FB6286" w:rsidP="0026619D">
            <w:pPr>
              <w:widowControl/>
              <w:tabs>
                <w:tab w:val="left" w:pos="567"/>
              </w:tabs>
              <w:spacing w:before="60" w:after="60"/>
              <w:ind w:left="5"/>
              <w:contextualSpacing/>
              <w:rPr>
                <w:rFonts w:ascii="Arial" w:hAnsi="Arial" w:cs="Arial"/>
                <w:lang w:val="ru-RU"/>
              </w:rPr>
            </w:pPr>
            <w:r w:rsidRPr="00561DF0">
              <w:rPr>
                <w:rFonts w:ascii="Arial" w:hAnsi="Arial" w:cs="Arial"/>
                <w:lang w:val="ru-RU"/>
              </w:rPr>
              <w:t xml:space="preserve">(1) </w:t>
            </w:r>
            <w:r w:rsidR="00020104" w:rsidRPr="00561DF0">
              <w:rPr>
                <w:rFonts w:ascii="Arial" w:hAnsi="Arial" w:cs="Arial"/>
                <w:lang w:val="ru-RU"/>
              </w:rPr>
              <w:t xml:space="preserve">Подготовлены </w:t>
            </w:r>
            <w:r w:rsidR="00B614B5" w:rsidRPr="00561DF0">
              <w:rPr>
                <w:rFonts w:ascii="Arial" w:hAnsi="Arial" w:cs="Arial"/>
                <w:lang w:val="ru-RU"/>
              </w:rPr>
              <w:t xml:space="preserve">аналитические отчеты и </w:t>
            </w:r>
            <w:r w:rsidR="00020104" w:rsidRPr="00561DF0">
              <w:rPr>
                <w:rFonts w:ascii="Arial" w:hAnsi="Arial" w:cs="Arial"/>
                <w:lang w:val="ru-RU"/>
              </w:rPr>
              <w:t xml:space="preserve">презентации по результатам </w:t>
            </w:r>
            <w:r w:rsidR="00457F50" w:rsidRPr="00561DF0">
              <w:rPr>
                <w:rFonts w:ascii="Arial" w:hAnsi="Arial" w:cs="Arial"/>
                <w:lang w:val="ru-RU"/>
              </w:rPr>
              <w:t>оценки выбранных услуг</w:t>
            </w:r>
            <w:r w:rsidR="00457F50" w:rsidRPr="00561DF0">
              <w:rPr>
                <w:rFonts w:ascii="Arial" w:hAnsi="Arial" w:cs="Arial"/>
                <w:color w:val="FF0000"/>
                <w:lang w:val="ru-RU"/>
              </w:rPr>
              <w:t xml:space="preserve"> </w:t>
            </w:r>
          </w:p>
        </w:tc>
      </w:tr>
      <w:tr w:rsidR="00B614B5" w:rsidRPr="008344D4" w:rsidTr="00B614B5">
        <w:tc>
          <w:tcPr>
            <w:tcW w:w="704" w:type="dxa"/>
            <w:tcBorders>
              <w:bottom w:val="single" w:sz="4" w:space="0" w:color="000000" w:themeColor="text1"/>
            </w:tcBorders>
          </w:tcPr>
          <w:p w:rsidR="00B614B5" w:rsidRPr="00561DF0" w:rsidRDefault="00B614B5" w:rsidP="00B614B5">
            <w:pPr>
              <w:rPr>
                <w:rFonts w:ascii="Arial" w:hAnsi="Arial" w:cs="Arial"/>
                <w:b/>
                <w:lang w:val="ky-KG"/>
              </w:rPr>
            </w:pPr>
            <w:r w:rsidRPr="00561DF0">
              <w:rPr>
                <w:rFonts w:ascii="Arial" w:hAnsi="Arial" w:cs="Arial"/>
                <w:b/>
                <w:lang w:val="ky-KG"/>
              </w:rPr>
              <w:t>1.4.</w:t>
            </w:r>
          </w:p>
        </w:tc>
        <w:tc>
          <w:tcPr>
            <w:tcW w:w="3119" w:type="dxa"/>
            <w:tcBorders>
              <w:bottom w:val="single" w:sz="4" w:space="0" w:color="000000" w:themeColor="text1"/>
            </w:tcBorders>
          </w:tcPr>
          <w:p w:rsidR="00B614B5" w:rsidRPr="00561DF0" w:rsidRDefault="00B614B5" w:rsidP="0026619D">
            <w:pPr>
              <w:rPr>
                <w:rFonts w:ascii="Arial" w:hAnsi="Arial" w:cs="Arial"/>
                <w:lang w:val="ky-KG"/>
              </w:rPr>
            </w:pPr>
            <w:r w:rsidRPr="00561DF0">
              <w:rPr>
                <w:rFonts w:ascii="Arial" w:hAnsi="Arial" w:cs="Arial"/>
                <w:lang w:val="ky-KG"/>
              </w:rPr>
              <w:t xml:space="preserve">Проведение общественных слушаний по результатам </w:t>
            </w:r>
            <w:r w:rsidR="00457F50" w:rsidRPr="00561DF0">
              <w:rPr>
                <w:rFonts w:ascii="Arial" w:hAnsi="Arial" w:cs="Arial"/>
                <w:lang w:val="ky-KG"/>
              </w:rPr>
              <w:t xml:space="preserve">оценки </w:t>
            </w:r>
            <w:r w:rsidR="0026619D" w:rsidRPr="00561DF0">
              <w:rPr>
                <w:rFonts w:ascii="Arial" w:hAnsi="Arial" w:cs="Arial"/>
                <w:lang w:val="ky-KG"/>
              </w:rPr>
              <w:t>выбранных услуг</w:t>
            </w:r>
          </w:p>
        </w:tc>
        <w:tc>
          <w:tcPr>
            <w:tcW w:w="1021" w:type="dxa"/>
            <w:tcBorders>
              <w:bottom w:val="single" w:sz="4" w:space="0" w:color="000000" w:themeColor="text1"/>
            </w:tcBorders>
          </w:tcPr>
          <w:p w:rsidR="00B614B5" w:rsidRPr="00561DF0" w:rsidRDefault="00FB6286" w:rsidP="00B614B5">
            <w:pPr>
              <w:rPr>
                <w:rFonts w:ascii="Arial" w:hAnsi="Arial" w:cs="Arial"/>
                <w:b/>
                <w:lang w:val="ky-KG"/>
              </w:rPr>
            </w:pPr>
            <w:r w:rsidRPr="00561DF0">
              <w:rPr>
                <w:rFonts w:ascii="Arial" w:hAnsi="Arial" w:cs="Arial"/>
                <w:b/>
                <w:lang w:val="ru-RU"/>
              </w:rPr>
              <w:t>По количеству муниципалитетов</w:t>
            </w:r>
          </w:p>
        </w:tc>
        <w:tc>
          <w:tcPr>
            <w:tcW w:w="1701" w:type="dxa"/>
            <w:tcBorders>
              <w:bottom w:val="single" w:sz="4" w:space="0" w:color="000000" w:themeColor="text1"/>
            </w:tcBorders>
          </w:tcPr>
          <w:p w:rsidR="00B614B5" w:rsidRPr="00561DF0" w:rsidRDefault="00B614B5" w:rsidP="00FB6286">
            <w:pPr>
              <w:rPr>
                <w:rFonts w:ascii="Arial" w:hAnsi="Arial" w:cs="Arial"/>
                <w:b/>
                <w:lang w:val="ky-KG"/>
              </w:rPr>
            </w:pPr>
            <w:r w:rsidRPr="00561DF0">
              <w:rPr>
                <w:rFonts w:ascii="Arial" w:hAnsi="Arial" w:cs="Arial"/>
                <w:b/>
                <w:lang w:val="ru-RU"/>
              </w:rPr>
              <w:t>май-</w:t>
            </w:r>
            <w:r w:rsidR="00FB6286" w:rsidRPr="00561DF0">
              <w:rPr>
                <w:rFonts w:ascii="Arial" w:hAnsi="Arial" w:cs="Arial"/>
                <w:b/>
                <w:lang w:val="ru-RU"/>
              </w:rPr>
              <w:t>октябрь</w:t>
            </w:r>
          </w:p>
        </w:tc>
        <w:tc>
          <w:tcPr>
            <w:tcW w:w="2976" w:type="dxa"/>
            <w:tcBorders>
              <w:bottom w:val="single" w:sz="4" w:space="0" w:color="000000" w:themeColor="text1"/>
            </w:tcBorders>
          </w:tcPr>
          <w:p w:rsidR="00FB6286" w:rsidRPr="00561DF0" w:rsidRDefault="00FB6286" w:rsidP="00FB6286">
            <w:pPr>
              <w:rPr>
                <w:rFonts w:ascii="Arial" w:hAnsi="Arial" w:cs="Arial"/>
                <w:lang w:val="ky-KG"/>
              </w:rPr>
            </w:pPr>
            <w:r w:rsidRPr="00561DF0">
              <w:rPr>
                <w:rFonts w:ascii="Arial" w:hAnsi="Arial" w:cs="Arial"/>
                <w:lang w:val="ky-KG"/>
              </w:rPr>
              <w:t xml:space="preserve">(1) </w:t>
            </w:r>
            <w:r w:rsidR="00B614B5" w:rsidRPr="00561DF0">
              <w:rPr>
                <w:rFonts w:ascii="Arial" w:hAnsi="Arial" w:cs="Arial"/>
                <w:lang w:val="ky-KG"/>
              </w:rPr>
              <w:t>Население информировано по результатам ОКГ в отношении конкретных услуг</w:t>
            </w:r>
            <w:r w:rsidRPr="00561DF0">
              <w:rPr>
                <w:rFonts w:ascii="Arial" w:hAnsi="Arial" w:cs="Arial"/>
                <w:lang w:val="ky-KG"/>
              </w:rPr>
              <w:t xml:space="preserve">. </w:t>
            </w:r>
          </w:p>
          <w:p w:rsidR="00B614B5" w:rsidRPr="00561DF0" w:rsidRDefault="00FB6286" w:rsidP="00FB6286">
            <w:pPr>
              <w:rPr>
                <w:rFonts w:ascii="Arial" w:hAnsi="Arial" w:cs="Arial"/>
                <w:lang w:val="ky-KG"/>
              </w:rPr>
            </w:pPr>
            <w:r w:rsidRPr="00561DF0">
              <w:rPr>
                <w:rFonts w:ascii="Arial" w:hAnsi="Arial" w:cs="Arial"/>
                <w:lang w:val="ky-KG"/>
              </w:rPr>
              <w:t xml:space="preserve">(2) Отчет по форме Проекта </w:t>
            </w:r>
          </w:p>
        </w:tc>
      </w:tr>
      <w:tr w:rsidR="00020104" w:rsidRPr="008344D4" w:rsidTr="00020104">
        <w:tc>
          <w:tcPr>
            <w:tcW w:w="704" w:type="dxa"/>
            <w:tcBorders>
              <w:bottom w:val="single" w:sz="4" w:space="0" w:color="000000" w:themeColor="text1"/>
            </w:tcBorders>
          </w:tcPr>
          <w:p w:rsidR="00020104" w:rsidRPr="00561DF0" w:rsidRDefault="00020104" w:rsidP="00B614B5">
            <w:pPr>
              <w:rPr>
                <w:rFonts w:ascii="Arial" w:hAnsi="Arial" w:cs="Arial"/>
                <w:b/>
                <w:lang w:val="ky-KG"/>
              </w:rPr>
            </w:pPr>
          </w:p>
        </w:tc>
        <w:tc>
          <w:tcPr>
            <w:tcW w:w="3119" w:type="dxa"/>
            <w:tcBorders>
              <w:bottom w:val="single" w:sz="4" w:space="0" w:color="000000" w:themeColor="text1"/>
            </w:tcBorders>
          </w:tcPr>
          <w:p w:rsidR="00020104" w:rsidRPr="00561DF0" w:rsidRDefault="00020104" w:rsidP="00B614B5">
            <w:pPr>
              <w:rPr>
                <w:rFonts w:ascii="Arial" w:hAnsi="Arial" w:cs="Arial"/>
                <w:lang w:val="ky-KG"/>
              </w:rPr>
            </w:pPr>
            <w:r w:rsidRPr="00561DF0">
              <w:rPr>
                <w:rFonts w:ascii="Arial" w:hAnsi="Arial" w:cs="Arial"/>
                <w:lang w:val="ky-KG"/>
              </w:rPr>
              <w:t>Оценка выполнения задачи 1.</w:t>
            </w:r>
          </w:p>
        </w:tc>
        <w:tc>
          <w:tcPr>
            <w:tcW w:w="1021" w:type="dxa"/>
            <w:tcBorders>
              <w:bottom w:val="single" w:sz="4" w:space="0" w:color="000000" w:themeColor="text1"/>
            </w:tcBorders>
          </w:tcPr>
          <w:p w:rsidR="00020104" w:rsidRPr="00561DF0" w:rsidRDefault="00020104" w:rsidP="00B614B5">
            <w:pPr>
              <w:rPr>
                <w:rFonts w:ascii="Arial" w:hAnsi="Arial" w:cs="Arial"/>
                <w:b/>
                <w:lang w:val="ky-KG"/>
              </w:rPr>
            </w:pPr>
          </w:p>
        </w:tc>
        <w:tc>
          <w:tcPr>
            <w:tcW w:w="1701" w:type="dxa"/>
            <w:tcBorders>
              <w:bottom w:val="single" w:sz="4" w:space="0" w:color="000000" w:themeColor="text1"/>
            </w:tcBorders>
          </w:tcPr>
          <w:p w:rsidR="00020104" w:rsidRPr="00561DF0" w:rsidRDefault="00020104" w:rsidP="00FB6286">
            <w:pPr>
              <w:rPr>
                <w:rFonts w:ascii="Arial" w:hAnsi="Arial" w:cs="Arial"/>
                <w:b/>
                <w:lang w:val="ru-RU"/>
              </w:rPr>
            </w:pPr>
            <w:r w:rsidRPr="00561DF0">
              <w:rPr>
                <w:rFonts w:ascii="Arial" w:hAnsi="Arial" w:cs="Arial"/>
                <w:b/>
                <w:lang w:val="ru-RU"/>
              </w:rPr>
              <w:t>Май-</w:t>
            </w:r>
            <w:r w:rsidR="00FB6286" w:rsidRPr="00561DF0">
              <w:rPr>
                <w:rFonts w:ascii="Arial" w:hAnsi="Arial" w:cs="Arial"/>
                <w:b/>
                <w:lang w:val="ru-RU"/>
              </w:rPr>
              <w:t>сентябрь</w:t>
            </w:r>
          </w:p>
        </w:tc>
        <w:tc>
          <w:tcPr>
            <w:tcW w:w="2976" w:type="dxa"/>
            <w:tcBorders>
              <w:bottom w:val="single" w:sz="4" w:space="0" w:color="000000" w:themeColor="text1"/>
            </w:tcBorders>
          </w:tcPr>
          <w:p w:rsidR="00020104" w:rsidRPr="00561DF0" w:rsidRDefault="00020104" w:rsidP="00B614B5">
            <w:pPr>
              <w:rPr>
                <w:rFonts w:ascii="Arial" w:hAnsi="Arial" w:cs="Arial"/>
                <w:lang w:val="ky-KG"/>
              </w:rPr>
            </w:pPr>
            <w:r w:rsidRPr="00561DF0">
              <w:rPr>
                <w:rFonts w:ascii="Arial" w:hAnsi="Arial" w:cs="Arial"/>
                <w:lang w:val="ky-KG"/>
              </w:rPr>
              <w:t>Предоставление промежуточного отчета по задаче 1</w:t>
            </w:r>
          </w:p>
        </w:tc>
      </w:tr>
      <w:tr w:rsidR="00020104" w:rsidRPr="009120A0" w:rsidTr="00B614B5">
        <w:tc>
          <w:tcPr>
            <w:tcW w:w="9521" w:type="dxa"/>
            <w:gridSpan w:val="5"/>
            <w:shd w:val="clear" w:color="auto" w:fill="B8CCE4" w:themeFill="accent1" w:themeFillTint="66"/>
          </w:tcPr>
          <w:p w:rsidR="00020104" w:rsidRPr="00561DF0" w:rsidRDefault="00020104" w:rsidP="00B614B5">
            <w:pPr>
              <w:rPr>
                <w:rFonts w:ascii="Arial" w:hAnsi="Arial" w:cs="Arial"/>
                <w:b/>
                <w:lang w:val="ky-KG"/>
              </w:rPr>
            </w:pPr>
            <w:r w:rsidRPr="00561DF0">
              <w:rPr>
                <w:rFonts w:ascii="Arial" w:hAnsi="Arial" w:cs="Arial"/>
                <w:b/>
                <w:lang w:val="ky-KG"/>
              </w:rPr>
              <w:t xml:space="preserve">Задача 2. </w:t>
            </w:r>
          </w:p>
        </w:tc>
      </w:tr>
      <w:tr w:rsidR="00020104" w:rsidRPr="00FB6286" w:rsidTr="00020104">
        <w:tc>
          <w:tcPr>
            <w:tcW w:w="704" w:type="dxa"/>
          </w:tcPr>
          <w:p w:rsidR="00020104" w:rsidRPr="00561DF0" w:rsidRDefault="00020104" w:rsidP="00B614B5">
            <w:pPr>
              <w:rPr>
                <w:rFonts w:ascii="Arial" w:hAnsi="Arial" w:cs="Arial"/>
                <w:b/>
                <w:lang w:val="ru-RU"/>
              </w:rPr>
            </w:pPr>
            <w:r w:rsidRPr="00561DF0">
              <w:rPr>
                <w:rFonts w:ascii="Arial" w:hAnsi="Arial" w:cs="Arial"/>
                <w:b/>
                <w:lang w:val="ru-RU"/>
              </w:rPr>
              <w:t>2</w:t>
            </w:r>
          </w:p>
        </w:tc>
        <w:tc>
          <w:tcPr>
            <w:tcW w:w="5841" w:type="dxa"/>
            <w:gridSpan w:val="3"/>
          </w:tcPr>
          <w:p w:rsidR="00020104" w:rsidRPr="00561DF0" w:rsidRDefault="00020104" w:rsidP="00FB6286">
            <w:pPr>
              <w:rPr>
                <w:rFonts w:ascii="Arial" w:hAnsi="Arial" w:cs="Arial"/>
                <w:b/>
                <w:lang w:val="ru-RU"/>
              </w:rPr>
            </w:pPr>
            <w:r w:rsidRPr="00561DF0">
              <w:rPr>
                <w:rFonts w:ascii="Arial" w:hAnsi="Arial" w:cs="Arial"/>
                <w:lang w:val="ky-KG"/>
              </w:rPr>
              <w:t xml:space="preserve">Задача 2. </w:t>
            </w:r>
          </w:p>
        </w:tc>
        <w:tc>
          <w:tcPr>
            <w:tcW w:w="2976" w:type="dxa"/>
          </w:tcPr>
          <w:p w:rsidR="00020104" w:rsidRPr="00561DF0" w:rsidRDefault="00020104" w:rsidP="00FB6286">
            <w:pPr>
              <w:widowControl/>
              <w:tabs>
                <w:tab w:val="left" w:pos="567"/>
              </w:tabs>
              <w:spacing w:before="60" w:after="60"/>
              <w:contextualSpacing/>
              <w:rPr>
                <w:rFonts w:ascii="Arial" w:hAnsi="Arial" w:cs="Arial"/>
                <w:lang w:val="ru-RU"/>
              </w:rPr>
            </w:pPr>
            <w:r w:rsidRPr="00561DF0">
              <w:rPr>
                <w:rFonts w:ascii="Arial" w:hAnsi="Arial" w:cs="Arial"/>
                <w:lang w:val="ru-RU"/>
              </w:rPr>
              <w:t xml:space="preserve">(1) </w:t>
            </w:r>
            <w:r w:rsidR="00994D34" w:rsidRPr="00561DF0">
              <w:rPr>
                <w:rFonts w:ascii="Arial" w:hAnsi="Arial" w:cs="Arial"/>
                <w:lang w:val="ru-RU"/>
              </w:rPr>
              <w:t xml:space="preserve">Процент рекомендаций </w:t>
            </w:r>
            <w:r w:rsidR="00FB6286" w:rsidRPr="00561DF0">
              <w:rPr>
                <w:rFonts w:ascii="Arial" w:hAnsi="Arial" w:cs="Arial"/>
                <w:lang w:val="ru-RU"/>
              </w:rPr>
              <w:t xml:space="preserve">ОМСУ направленных поставщикам услуг и исполненных ими </w:t>
            </w:r>
          </w:p>
        </w:tc>
      </w:tr>
      <w:tr w:rsidR="00020104" w:rsidRPr="008344D4" w:rsidTr="00020104">
        <w:tc>
          <w:tcPr>
            <w:tcW w:w="704" w:type="dxa"/>
          </w:tcPr>
          <w:p w:rsidR="00020104" w:rsidRPr="00561DF0" w:rsidRDefault="00020104" w:rsidP="00B614B5">
            <w:pPr>
              <w:rPr>
                <w:rFonts w:ascii="Arial" w:hAnsi="Arial" w:cs="Arial"/>
                <w:b/>
                <w:lang w:val="ru-RU"/>
              </w:rPr>
            </w:pPr>
            <w:r w:rsidRPr="00561DF0">
              <w:rPr>
                <w:rFonts w:ascii="Arial" w:hAnsi="Arial" w:cs="Arial"/>
                <w:b/>
                <w:lang w:val="ru-RU"/>
              </w:rPr>
              <w:t>2.1.</w:t>
            </w:r>
          </w:p>
        </w:tc>
        <w:tc>
          <w:tcPr>
            <w:tcW w:w="3119" w:type="dxa"/>
          </w:tcPr>
          <w:p w:rsidR="00020104" w:rsidRPr="00561DF0" w:rsidRDefault="00FB6286" w:rsidP="00FB6286">
            <w:pPr>
              <w:rPr>
                <w:rFonts w:ascii="Arial" w:hAnsi="Arial" w:cs="Arial"/>
                <w:lang w:val="ru-RU"/>
              </w:rPr>
            </w:pPr>
            <w:r w:rsidRPr="00561DF0">
              <w:rPr>
                <w:rFonts w:ascii="Arial" w:hAnsi="Arial" w:cs="Arial"/>
                <w:lang w:val="ru-RU"/>
              </w:rPr>
              <w:t xml:space="preserve">Проведение открытых сессий местных </w:t>
            </w:r>
            <w:proofErr w:type="spellStart"/>
            <w:r w:rsidRPr="00561DF0">
              <w:rPr>
                <w:rFonts w:ascii="Arial" w:hAnsi="Arial" w:cs="Arial"/>
                <w:lang w:val="ru-RU"/>
              </w:rPr>
              <w:t>кенешей</w:t>
            </w:r>
            <w:proofErr w:type="spellEnd"/>
            <w:r w:rsidRPr="00561DF0">
              <w:rPr>
                <w:rFonts w:ascii="Arial" w:hAnsi="Arial" w:cs="Arial"/>
                <w:lang w:val="ru-RU"/>
              </w:rPr>
              <w:t xml:space="preserve"> по качеству и доступности услуг на основе результатов ОКГ и по методологии ОКГ в целом </w:t>
            </w:r>
          </w:p>
        </w:tc>
        <w:tc>
          <w:tcPr>
            <w:tcW w:w="1021" w:type="dxa"/>
          </w:tcPr>
          <w:p w:rsidR="00020104" w:rsidRPr="00561DF0" w:rsidRDefault="00FB6286" w:rsidP="00B614B5">
            <w:pPr>
              <w:rPr>
                <w:rFonts w:ascii="Arial" w:hAnsi="Arial" w:cs="Arial"/>
                <w:lang w:val="ru-RU"/>
              </w:rPr>
            </w:pPr>
            <w:r w:rsidRPr="00561DF0">
              <w:rPr>
                <w:rFonts w:ascii="Arial" w:hAnsi="Arial" w:cs="Arial"/>
                <w:b/>
                <w:lang w:val="ru-RU"/>
              </w:rPr>
              <w:t>По количеству муниципалитетов</w:t>
            </w:r>
          </w:p>
        </w:tc>
        <w:tc>
          <w:tcPr>
            <w:tcW w:w="1701" w:type="dxa"/>
          </w:tcPr>
          <w:p w:rsidR="00020104" w:rsidRPr="00561DF0" w:rsidRDefault="00FB6286" w:rsidP="00FB6286">
            <w:pPr>
              <w:rPr>
                <w:rFonts w:ascii="Arial" w:hAnsi="Arial" w:cs="Arial"/>
                <w:lang w:val="ru-RU"/>
              </w:rPr>
            </w:pPr>
            <w:r w:rsidRPr="00561DF0">
              <w:rPr>
                <w:rFonts w:ascii="Arial" w:hAnsi="Arial" w:cs="Arial"/>
                <w:lang w:val="ru-RU"/>
              </w:rPr>
              <w:t>июнь</w:t>
            </w:r>
            <w:r w:rsidR="00020104" w:rsidRPr="00561DF0">
              <w:rPr>
                <w:rFonts w:ascii="Arial" w:hAnsi="Arial" w:cs="Arial"/>
                <w:lang w:val="ru-RU"/>
              </w:rPr>
              <w:t>-</w:t>
            </w:r>
            <w:r w:rsidRPr="00561DF0">
              <w:rPr>
                <w:rFonts w:ascii="Arial" w:hAnsi="Arial" w:cs="Arial"/>
                <w:lang w:val="ru-RU"/>
              </w:rPr>
              <w:t>октябрь</w:t>
            </w:r>
          </w:p>
        </w:tc>
        <w:tc>
          <w:tcPr>
            <w:tcW w:w="2976" w:type="dxa"/>
          </w:tcPr>
          <w:p w:rsidR="00020104" w:rsidRPr="00561DF0" w:rsidRDefault="00020104" w:rsidP="00020104">
            <w:pPr>
              <w:widowControl/>
              <w:numPr>
                <w:ilvl w:val="0"/>
                <w:numId w:val="20"/>
              </w:numPr>
              <w:tabs>
                <w:tab w:val="left" w:pos="567"/>
              </w:tabs>
              <w:spacing w:before="60" w:after="60"/>
              <w:ind w:left="5" w:hanging="5"/>
              <w:contextualSpacing/>
              <w:rPr>
                <w:rFonts w:ascii="Arial" w:hAnsi="Arial" w:cs="Arial"/>
                <w:lang w:val="ru-RU"/>
              </w:rPr>
            </w:pPr>
            <w:r w:rsidRPr="00561DF0">
              <w:rPr>
                <w:rFonts w:ascii="Arial" w:hAnsi="Arial" w:cs="Arial"/>
                <w:lang w:val="ru-RU"/>
              </w:rPr>
              <w:t xml:space="preserve">Отчет по форме обратной связи (ФОС) </w:t>
            </w:r>
          </w:p>
          <w:p w:rsidR="00FB6286" w:rsidRPr="00561DF0" w:rsidRDefault="00FB6286" w:rsidP="00020104">
            <w:pPr>
              <w:widowControl/>
              <w:numPr>
                <w:ilvl w:val="0"/>
                <w:numId w:val="20"/>
              </w:numPr>
              <w:tabs>
                <w:tab w:val="left" w:pos="567"/>
              </w:tabs>
              <w:spacing w:before="60" w:after="60"/>
              <w:ind w:left="5" w:hanging="5"/>
              <w:contextualSpacing/>
              <w:rPr>
                <w:rFonts w:ascii="Arial" w:hAnsi="Arial" w:cs="Arial"/>
                <w:lang w:val="ru-RU"/>
              </w:rPr>
            </w:pPr>
            <w:r w:rsidRPr="00561DF0">
              <w:rPr>
                <w:rFonts w:ascii="Arial" w:hAnsi="Arial" w:cs="Arial"/>
                <w:lang w:val="ru-RU"/>
              </w:rPr>
              <w:t>Рекомендации со стороны ОМСУ поставщикам услуг на основе результатов ОКГ</w:t>
            </w:r>
          </w:p>
        </w:tc>
      </w:tr>
      <w:tr w:rsidR="00020104" w:rsidRPr="008344D4" w:rsidTr="00020104">
        <w:tc>
          <w:tcPr>
            <w:tcW w:w="704" w:type="dxa"/>
          </w:tcPr>
          <w:p w:rsidR="00020104" w:rsidRPr="00561DF0" w:rsidRDefault="00020104" w:rsidP="00B614B5">
            <w:pPr>
              <w:rPr>
                <w:rFonts w:ascii="Arial" w:hAnsi="Arial" w:cs="Arial"/>
                <w:b/>
                <w:lang w:val="ru-RU"/>
              </w:rPr>
            </w:pPr>
            <w:r w:rsidRPr="00561DF0">
              <w:rPr>
                <w:rFonts w:ascii="Arial" w:hAnsi="Arial" w:cs="Arial"/>
                <w:b/>
                <w:lang w:val="ru-RU"/>
              </w:rPr>
              <w:t>2.2.</w:t>
            </w:r>
          </w:p>
        </w:tc>
        <w:tc>
          <w:tcPr>
            <w:tcW w:w="3119" w:type="dxa"/>
          </w:tcPr>
          <w:p w:rsidR="00020104" w:rsidRPr="00561DF0" w:rsidRDefault="00FB6286" w:rsidP="00673446">
            <w:pPr>
              <w:rPr>
                <w:rFonts w:ascii="Arial" w:hAnsi="Arial" w:cs="Arial"/>
                <w:lang w:val="ky-KG"/>
              </w:rPr>
            </w:pPr>
            <w:r w:rsidRPr="00561DF0">
              <w:rPr>
                <w:rFonts w:ascii="Arial" w:hAnsi="Arial" w:cs="Arial"/>
                <w:lang w:val="ky-KG"/>
              </w:rPr>
              <w:t>Улучшение качества и доступности услуг</w:t>
            </w:r>
            <w:r w:rsidR="00673446" w:rsidRPr="00561DF0">
              <w:rPr>
                <w:rFonts w:ascii="Arial" w:hAnsi="Arial" w:cs="Arial"/>
                <w:lang w:val="ky-KG"/>
              </w:rPr>
              <w:t xml:space="preserve"> на основе исполнения поставщиками услуг рекомендаций ОМСУ </w:t>
            </w:r>
            <w:r w:rsidRPr="00561DF0">
              <w:rPr>
                <w:rFonts w:ascii="Arial" w:hAnsi="Arial" w:cs="Arial"/>
                <w:lang w:val="ky-KG"/>
              </w:rPr>
              <w:t xml:space="preserve"> </w:t>
            </w:r>
          </w:p>
        </w:tc>
        <w:tc>
          <w:tcPr>
            <w:tcW w:w="1021" w:type="dxa"/>
          </w:tcPr>
          <w:p w:rsidR="00020104" w:rsidRPr="00561DF0" w:rsidRDefault="00673446" w:rsidP="00B614B5">
            <w:pPr>
              <w:rPr>
                <w:rFonts w:ascii="Arial" w:hAnsi="Arial" w:cs="Arial"/>
                <w:lang w:val="ru-RU"/>
              </w:rPr>
            </w:pPr>
            <w:r w:rsidRPr="00561DF0">
              <w:rPr>
                <w:rFonts w:ascii="Arial" w:hAnsi="Arial" w:cs="Arial"/>
                <w:b/>
                <w:lang w:val="ru-RU"/>
              </w:rPr>
              <w:t>По количеству муниципалитетов</w:t>
            </w:r>
          </w:p>
        </w:tc>
        <w:tc>
          <w:tcPr>
            <w:tcW w:w="1701" w:type="dxa"/>
          </w:tcPr>
          <w:p w:rsidR="00020104" w:rsidRPr="00561DF0" w:rsidRDefault="00020104" w:rsidP="00673446">
            <w:pPr>
              <w:rPr>
                <w:rFonts w:ascii="Arial" w:hAnsi="Arial" w:cs="Arial"/>
                <w:lang w:val="ru-RU"/>
              </w:rPr>
            </w:pPr>
            <w:r w:rsidRPr="00561DF0">
              <w:rPr>
                <w:rFonts w:ascii="Arial" w:hAnsi="Arial" w:cs="Arial"/>
                <w:lang w:val="ru-RU"/>
              </w:rPr>
              <w:t>Апрель-</w:t>
            </w:r>
            <w:r w:rsidR="00673446" w:rsidRPr="00561DF0">
              <w:rPr>
                <w:rFonts w:ascii="Arial" w:hAnsi="Arial" w:cs="Arial"/>
                <w:lang w:val="ru-RU"/>
              </w:rPr>
              <w:t>декабрь</w:t>
            </w:r>
          </w:p>
        </w:tc>
        <w:tc>
          <w:tcPr>
            <w:tcW w:w="2976" w:type="dxa"/>
          </w:tcPr>
          <w:p w:rsidR="00020104" w:rsidRPr="00561DF0" w:rsidRDefault="00673446" w:rsidP="00020104">
            <w:pPr>
              <w:widowControl/>
              <w:numPr>
                <w:ilvl w:val="0"/>
                <w:numId w:val="21"/>
              </w:numPr>
              <w:tabs>
                <w:tab w:val="left" w:pos="567"/>
              </w:tabs>
              <w:spacing w:before="60" w:after="60"/>
              <w:ind w:left="5" w:hanging="5"/>
              <w:contextualSpacing/>
              <w:rPr>
                <w:rFonts w:ascii="Arial" w:hAnsi="Arial" w:cs="Arial"/>
                <w:lang w:val="ru-RU"/>
              </w:rPr>
            </w:pPr>
            <w:r w:rsidRPr="00561DF0">
              <w:rPr>
                <w:rFonts w:ascii="Arial" w:hAnsi="Arial" w:cs="Arial"/>
                <w:lang w:val="ru-RU"/>
              </w:rPr>
              <w:t>Процент рекомендаций ОМСУ направленных поставщикам услуг и исполненных ими</w:t>
            </w:r>
          </w:p>
        </w:tc>
      </w:tr>
      <w:tr w:rsidR="00020104" w:rsidRPr="009120A0" w:rsidTr="00020104">
        <w:tc>
          <w:tcPr>
            <w:tcW w:w="704" w:type="dxa"/>
            <w:tcBorders>
              <w:bottom w:val="single" w:sz="4" w:space="0" w:color="000000" w:themeColor="text1"/>
            </w:tcBorders>
          </w:tcPr>
          <w:p w:rsidR="00020104" w:rsidRPr="00561DF0" w:rsidRDefault="00020104" w:rsidP="00B614B5">
            <w:pPr>
              <w:rPr>
                <w:rFonts w:ascii="Arial" w:hAnsi="Arial" w:cs="Arial"/>
                <w:b/>
                <w:lang w:val="ru-RU"/>
              </w:rPr>
            </w:pPr>
            <w:r w:rsidRPr="00561DF0">
              <w:rPr>
                <w:rFonts w:ascii="Arial" w:hAnsi="Arial" w:cs="Arial"/>
                <w:b/>
                <w:lang w:val="ru-RU"/>
              </w:rPr>
              <w:t>2.4.</w:t>
            </w:r>
          </w:p>
        </w:tc>
        <w:tc>
          <w:tcPr>
            <w:tcW w:w="3119" w:type="dxa"/>
            <w:tcBorders>
              <w:bottom w:val="single" w:sz="4" w:space="0" w:color="000000" w:themeColor="text1"/>
            </w:tcBorders>
          </w:tcPr>
          <w:p w:rsidR="00020104" w:rsidRPr="00561DF0" w:rsidRDefault="00020104" w:rsidP="00B614B5">
            <w:pPr>
              <w:rPr>
                <w:rFonts w:ascii="Arial" w:hAnsi="Arial" w:cs="Arial"/>
                <w:lang w:val="ru-RU"/>
              </w:rPr>
            </w:pPr>
            <w:r w:rsidRPr="00561DF0">
              <w:rPr>
                <w:rFonts w:ascii="Arial" w:hAnsi="Arial" w:cs="Arial"/>
                <w:lang w:val="ru-RU"/>
              </w:rPr>
              <w:t>Оценка выполнения задачи 2.</w:t>
            </w:r>
          </w:p>
        </w:tc>
        <w:tc>
          <w:tcPr>
            <w:tcW w:w="1021" w:type="dxa"/>
            <w:tcBorders>
              <w:bottom w:val="single" w:sz="4" w:space="0" w:color="000000" w:themeColor="text1"/>
            </w:tcBorders>
          </w:tcPr>
          <w:p w:rsidR="00020104" w:rsidRPr="00561DF0" w:rsidRDefault="00020104" w:rsidP="00B614B5">
            <w:pPr>
              <w:rPr>
                <w:rFonts w:ascii="Arial" w:hAnsi="Arial" w:cs="Arial"/>
                <w:b/>
                <w:lang w:val="ru-RU"/>
              </w:rPr>
            </w:pPr>
          </w:p>
        </w:tc>
        <w:tc>
          <w:tcPr>
            <w:tcW w:w="1701" w:type="dxa"/>
            <w:tcBorders>
              <w:bottom w:val="single" w:sz="4" w:space="0" w:color="000000" w:themeColor="text1"/>
            </w:tcBorders>
          </w:tcPr>
          <w:p w:rsidR="00020104" w:rsidRPr="00561DF0" w:rsidRDefault="00020104" w:rsidP="00B614B5">
            <w:pPr>
              <w:rPr>
                <w:rFonts w:ascii="Arial" w:hAnsi="Arial" w:cs="Arial"/>
                <w:b/>
                <w:lang w:val="ru-RU"/>
              </w:rPr>
            </w:pPr>
          </w:p>
        </w:tc>
        <w:tc>
          <w:tcPr>
            <w:tcW w:w="2976" w:type="dxa"/>
            <w:tcBorders>
              <w:bottom w:val="single" w:sz="4" w:space="0" w:color="000000" w:themeColor="text1"/>
            </w:tcBorders>
          </w:tcPr>
          <w:p w:rsidR="00020104" w:rsidRPr="00561DF0" w:rsidRDefault="00020104" w:rsidP="00B614B5">
            <w:pPr>
              <w:rPr>
                <w:rFonts w:ascii="Arial" w:hAnsi="Arial" w:cs="Arial"/>
                <w:lang w:val="ru-RU"/>
              </w:rPr>
            </w:pPr>
            <w:r w:rsidRPr="00561DF0">
              <w:rPr>
                <w:rFonts w:ascii="Arial" w:hAnsi="Arial" w:cs="Arial"/>
                <w:lang w:val="ru-RU"/>
              </w:rPr>
              <w:t>Промежуточный отчет по задаче 2.</w:t>
            </w:r>
          </w:p>
        </w:tc>
      </w:tr>
    </w:tbl>
    <w:p w:rsidR="00020104" w:rsidRPr="009120A0" w:rsidRDefault="00020104" w:rsidP="00020104">
      <w:pPr>
        <w:spacing w:after="160" w:line="259" w:lineRule="auto"/>
        <w:rPr>
          <w:rFonts w:eastAsiaTheme="minorHAnsi"/>
          <w:b/>
          <w:sz w:val="22"/>
          <w:szCs w:val="22"/>
          <w:lang w:val="ru-RU"/>
        </w:rPr>
      </w:pPr>
    </w:p>
    <w:p w:rsidR="007B39DD"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Период реализации</w:t>
      </w:r>
    </w:p>
    <w:p w:rsidR="007B39DD" w:rsidRDefault="001A7B65" w:rsidP="00D32800">
      <w:pPr>
        <w:widowControl/>
        <w:ind w:firstLine="720"/>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Период действия технического задания </w:t>
      </w:r>
      <w:r w:rsidR="00C57C3F">
        <w:rPr>
          <w:rFonts w:ascii="Arial" w:eastAsia="Calibri" w:hAnsi="Arial" w:cs="Arial"/>
          <w:snapToGrid/>
          <w:sz w:val="22"/>
          <w:szCs w:val="22"/>
          <w:lang w:val="ru-RU" w:eastAsia="en-US"/>
        </w:rPr>
        <w:t>ограничен текущим календарным годом.</w:t>
      </w:r>
    </w:p>
    <w:p w:rsidR="00D04A69" w:rsidRPr="00A33925" w:rsidRDefault="00D04A69" w:rsidP="00A33925">
      <w:pPr>
        <w:widowControl/>
        <w:ind w:firstLine="720"/>
        <w:contextualSpacing/>
        <w:jc w:val="both"/>
        <w:rPr>
          <w:rFonts w:ascii="Arial" w:eastAsia="Calibri" w:hAnsi="Arial" w:cs="Arial"/>
          <w:snapToGrid/>
          <w:sz w:val="22"/>
          <w:szCs w:val="22"/>
          <w:lang w:val="ru-RU" w:eastAsia="en-US"/>
        </w:rPr>
      </w:pPr>
      <w:r w:rsidRPr="00A33925">
        <w:rPr>
          <w:rFonts w:ascii="Arial" w:eastAsia="Calibri" w:hAnsi="Arial" w:cs="Arial"/>
          <w:snapToGrid/>
          <w:sz w:val="22"/>
          <w:szCs w:val="22"/>
          <w:lang w:val="ru-RU" w:eastAsia="en-US"/>
        </w:rPr>
        <w:lastRenderedPageBreak/>
        <w:t xml:space="preserve">Детальный план работ </w:t>
      </w:r>
      <w:r w:rsidR="00E76222">
        <w:rPr>
          <w:rFonts w:ascii="Arial" w:eastAsia="Calibri" w:hAnsi="Arial" w:cs="Arial"/>
          <w:snapToGrid/>
          <w:sz w:val="22"/>
          <w:szCs w:val="22"/>
          <w:lang w:val="ru-RU" w:eastAsia="en-US"/>
        </w:rPr>
        <w:t>Исполнителя</w:t>
      </w:r>
      <w:r w:rsidRPr="00A33925">
        <w:rPr>
          <w:rFonts w:ascii="Arial" w:eastAsia="Calibri" w:hAnsi="Arial" w:cs="Arial"/>
          <w:snapToGrid/>
          <w:sz w:val="22"/>
          <w:szCs w:val="22"/>
          <w:lang w:val="ru-RU" w:eastAsia="en-US"/>
        </w:rPr>
        <w:t xml:space="preserve"> по исполнению технического задания согласовывается с менеджером Проекта в течени</w:t>
      </w:r>
      <w:proofErr w:type="gramStart"/>
      <w:r w:rsidRPr="00A33925">
        <w:rPr>
          <w:rFonts w:ascii="Arial" w:eastAsia="Calibri" w:hAnsi="Arial" w:cs="Arial"/>
          <w:snapToGrid/>
          <w:sz w:val="22"/>
          <w:szCs w:val="22"/>
          <w:lang w:val="ru-RU" w:eastAsia="en-US"/>
        </w:rPr>
        <w:t>и</w:t>
      </w:r>
      <w:proofErr w:type="gramEnd"/>
      <w:r w:rsidRPr="00A33925">
        <w:rPr>
          <w:rFonts w:ascii="Arial" w:eastAsia="Calibri" w:hAnsi="Arial" w:cs="Arial"/>
          <w:snapToGrid/>
          <w:sz w:val="22"/>
          <w:szCs w:val="22"/>
          <w:lang w:val="ru-RU" w:eastAsia="en-US"/>
        </w:rPr>
        <w:t xml:space="preserve"> </w:t>
      </w:r>
      <w:r w:rsidR="00673446">
        <w:rPr>
          <w:rFonts w:ascii="Arial" w:eastAsia="Calibri" w:hAnsi="Arial" w:cs="Arial"/>
          <w:snapToGrid/>
          <w:sz w:val="22"/>
          <w:szCs w:val="22"/>
          <w:lang w:val="ru-RU" w:eastAsia="en-US"/>
        </w:rPr>
        <w:t>7</w:t>
      </w:r>
      <w:r w:rsidRPr="00A33925">
        <w:rPr>
          <w:rFonts w:ascii="Arial" w:eastAsia="Calibri" w:hAnsi="Arial" w:cs="Arial"/>
          <w:snapToGrid/>
          <w:sz w:val="22"/>
          <w:szCs w:val="22"/>
          <w:lang w:val="ru-RU" w:eastAsia="en-US"/>
        </w:rPr>
        <w:t xml:space="preserve"> дней после подписания контракта.</w:t>
      </w:r>
    </w:p>
    <w:p w:rsidR="00D04A69" w:rsidRPr="00D04A69" w:rsidRDefault="00D04A69" w:rsidP="00D32800">
      <w:pPr>
        <w:widowControl/>
        <w:ind w:firstLine="720"/>
        <w:contextualSpacing/>
        <w:jc w:val="both"/>
        <w:rPr>
          <w:rFonts w:ascii="Arial" w:eastAsia="Calibri" w:hAnsi="Arial" w:cs="Arial"/>
          <w:snapToGrid/>
          <w:sz w:val="22"/>
          <w:szCs w:val="22"/>
          <w:lang w:eastAsia="en-US"/>
        </w:rPr>
      </w:pPr>
    </w:p>
    <w:p w:rsidR="00414F68" w:rsidRPr="00CF33CD" w:rsidRDefault="00414F68" w:rsidP="00D32800">
      <w:pPr>
        <w:widowControl/>
        <w:contextualSpacing/>
        <w:jc w:val="both"/>
        <w:rPr>
          <w:rFonts w:ascii="Arial" w:eastAsia="Calibri" w:hAnsi="Arial" w:cs="Arial"/>
          <w:snapToGrid/>
          <w:sz w:val="22"/>
          <w:szCs w:val="22"/>
          <w:lang w:val="ru-RU" w:eastAsia="en-US"/>
        </w:rPr>
      </w:pPr>
    </w:p>
    <w:p w:rsidR="009B7103" w:rsidRPr="00CF33CD" w:rsidRDefault="00F51408" w:rsidP="00D32800">
      <w:pPr>
        <w:widowControl/>
        <w:ind w:firstLine="720"/>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Подотчетность</w:t>
      </w:r>
    </w:p>
    <w:p w:rsidR="009B7103" w:rsidRPr="00CF33CD" w:rsidRDefault="00E76222" w:rsidP="00D32800">
      <w:pPr>
        <w:widowControl/>
        <w:numPr>
          <w:ilvl w:val="0"/>
          <w:numId w:val="4"/>
        </w:numPr>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Исполнитель</w:t>
      </w:r>
      <w:r w:rsidR="0008672D" w:rsidRPr="00CF33CD">
        <w:rPr>
          <w:rFonts w:ascii="Arial" w:eastAsia="Calibri" w:hAnsi="Arial" w:cs="Arial"/>
          <w:snapToGrid/>
          <w:sz w:val="22"/>
          <w:szCs w:val="22"/>
          <w:lang w:val="ru-RU" w:eastAsia="en-US"/>
        </w:rPr>
        <w:t xml:space="preserve"> </w:t>
      </w:r>
      <w:r w:rsidR="009B7103" w:rsidRPr="00CF33CD">
        <w:rPr>
          <w:rFonts w:ascii="Arial" w:eastAsia="Calibri" w:hAnsi="Arial" w:cs="Arial"/>
          <w:snapToGrid/>
          <w:sz w:val="22"/>
          <w:szCs w:val="22"/>
          <w:lang w:val="ru-RU" w:eastAsia="en-US"/>
        </w:rPr>
        <w:t xml:space="preserve">по результатам своей деятельности подотчетен </w:t>
      </w:r>
      <w:r w:rsidR="0008672D" w:rsidRPr="00CF33CD">
        <w:rPr>
          <w:rFonts w:ascii="Arial" w:eastAsia="Calibri" w:hAnsi="Arial" w:cs="Arial"/>
          <w:snapToGrid/>
          <w:sz w:val="22"/>
          <w:szCs w:val="22"/>
          <w:lang w:val="ru-RU" w:eastAsia="en-US"/>
        </w:rPr>
        <w:t>менеджеру Проекта</w:t>
      </w:r>
      <w:r w:rsidR="009B7103" w:rsidRPr="00CF33CD">
        <w:rPr>
          <w:rFonts w:ascii="Arial" w:eastAsia="Calibri" w:hAnsi="Arial" w:cs="Arial"/>
          <w:snapToGrid/>
          <w:sz w:val="22"/>
          <w:szCs w:val="22"/>
          <w:lang w:val="ru-RU" w:eastAsia="en-US"/>
        </w:rPr>
        <w:t>.</w:t>
      </w:r>
      <w:r w:rsidR="0008672D" w:rsidRPr="00CF33CD">
        <w:rPr>
          <w:rFonts w:ascii="Arial" w:eastAsia="Calibri" w:hAnsi="Arial" w:cs="Arial"/>
          <w:snapToGrid/>
          <w:sz w:val="22"/>
          <w:szCs w:val="22"/>
          <w:lang w:val="ru-RU" w:eastAsia="en-US"/>
        </w:rPr>
        <w:t xml:space="preserve"> </w:t>
      </w:r>
    </w:p>
    <w:p w:rsidR="009B7103" w:rsidRPr="00CF33CD" w:rsidRDefault="0019626B" w:rsidP="00D32800">
      <w:pPr>
        <w:widowControl/>
        <w:numPr>
          <w:ilvl w:val="0"/>
          <w:numId w:val="4"/>
        </w:numPr>
        <w:contextualSpacing/>
        <w:jc w:val="both"/>
        <w:rPr>
          <w:rFonts w:ascii="Arial" w:eastAsia="Calibri" w:hAnsi="Arial" w:cs="Arial"/>
          <w:snapToGrid/>
          <w:sz w:val="22"/>
          <w:szCs w:val="22"/>
          <w:lang w:val="ru-RU" w:eastAsia="en-US"/>
        </w:rPr>
      </w:pPr>
      <w:r w:rsidRPr="00CF33CD">
        <w:rPr>
          <w:rFonts w:ascii="Arial" w:eastAsia="Calibri" w:hAnsi="Arial" w:cs="Arial"/>
          <w:snapToGrid/>
          <w:sz w:val="22"/>
          <w:szCs w:val="22"/>
          <w:lang w:val="ru-RU" w:eastAsia="en-US"/>
        </w:rPr>
        <w:t xml:space="preserve">По текущей работе </w:t>
      </w:r>
      <w:r w:rsidR="00E76222">
        <w:rPr>
          <w:rFonts w:ascii="Arial" w:eastAsia="Calibri" w:hAnsi="Arial" w:cs="Arial"/>
          <w:snapToGrid/>
          <w:sz w:val="22"/>
          <w:szCs w:val="22"/>
          <w:lang w:val="ru-RU" w:eastAsia="en-US"/>
        </w:rPr>
        <w:t>Исполнитель</w:t>
      </w:r>
      <w:r w:rsidRPr="00CF33CD">
        <w:rPr>
          <w:rFonts w:ascii="Arial" w:eastAsia="Calibri" w:hAnsi="Arial" w:cs="Arial"/>
          <w:snapToGrid/>
          <w:sz w:val="22"/>
          <w:szCs w:val="22"/>
          <w:lang w:val="ru-RU" w:eastAsia="en-US"/>
        </w:rPr>
        <w:t xml:space="preserve"> подотчетен </w:t>
      </w:r>
      <w:r w:rsidR="00CE778C" w:rsidRPr="00CF33CD">
        <w:rPr>
          <w:rFonts w:ascii="Arial" w:eastAsia="Calibri" w:hAnsi="Arial" w:cs="Arial"/>
          <w:snapToGrid/>
          <w:sz w:val="22"/>
          <w:szCs w:val="22"/>
          <w:lang w:val="ru-RU" w:eastAsia="en-US"/>
        </w:rPr>
        <w:t>менеджеру Проекта по работе на местном уровне</w:t>
      </w:r>
      <w:r w:rsidR="009B7103" w:rsidRPr="00CF33CD">
        <w:rPr>
          <w:rFonts w:ascii="Arial" w:eastAsia="Calibri" w:hAnsi="Arial" w:cs="Arial"/>
          <w:snapToGrid/>
          <w:sz w:val="22"/>
          <w:szCs w:val="22"/>
          <w:lang w:val="ru-RU" w:eastAsia="en-US"/>
        </w:rPr>
        <w:t>.</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EA36D6" w:rsidRPr="0026619D" w:rsidRDefault="00EA36D6" w:rsidP="00D32800">
      <w:pPr>
        <w:widowControl/>
        <w:ind w:firstLine="720"/>
        <w:contextualSpacing/>
        <w:jc w:val="both"/>
        <w:rPr>
          <w:rFonts w:ascii="Arial" w:eastAsia="Calibri" w:hAnsi="Arial" w:cs="Arial"/>
          <w:b/>
          <w:snapToGrid/>
          <w:sz w:val="22"/>
          <w:szCs w:val="22"/>
          <w:lang w:val="ru-RU" w:eastAsia="en-US"/>
        </w:rPr>
      </w:pPr>
    </w:p>
    <w:p w:rsidR="00730816" w:rsidRPr="00CF33CD" w:rsidRDefault="00F51408" w:rsidP="00D32800">
      <w:pPr>
        <w:widowControl/>
        <w:ind w:firstLine="720"/>
        <w:contextualSpacing/>
        <w:jc w:val="both"/>
        <w:rPr>
          <w:rFonts w:ascii="Arial" w:eastAsia="Calibri" w:hAnsi="Arial" w:cs="Arial"/>
          <w:b/>
          <w:snapToGrid/>
          <w:sz w:val="22"/>
          <w:szCs w:val="22"/>
          <w:lang w:val="ru-RU" w:eastAsia="en-US"/>
        </w:rPr>
      </w:pPr>
      <w:r w:rsidRPr="00CF33CD">
        <w:rPr>
          <w:rFonts w:ascii="Arial" w:eastAsia="Calibri" w:hAnsi="Arial" w:cs="Arial"/>
          <w:b/>
          <w:snapToGrid/>
          <w:sz w:val="22"/>
          <w:szCs w:val="22"/>
          <w:lang w:val="ru-RU" w:eastAsia="en-US"/>
        </w:rPr>
        <w:t>Квалификационные требования</w:t>
      </w:r>
    </w:p>
    <w:p w:rsidR="00730816" w:rsidRPr="00CF33CD" w:rsidRDefault="00730816" w:rsidP="00D32800">
      <w:pPr>
        <w:widowControl/>
        <w:contextualSpacing/>
        <w:jc w:val="both"/>
        <w:rPr>
          <w:rFonts w:ascii="Arial" w:eastAsia="Calibri" w:hAnsi="Arial" w:cs="Arial"/>
          <w:snapToGrid/>
          <w:sz w:val="22"/>
          <w:szCs w:val="22"/>
          <w:lang w:val="ru-RU" w:eastAsia="en-US"/>
        </w:rPr>
      </w:pPr>
    </w:p>
    <w:p w:rsidR="00E76222" w:rsidRPr="00C57C3F" w:rsidRDefault="00E76222" w:rsidP="00C57C3F">
      <w:pPr>
        <w:pStyle w:val="af1"/>
        <w:widowControl/>
        <w:numPr>
          <w:ilvl w:val="0"/>
          <w:numId w:val="15"/>
        </w:numPr>
        <w:jc w:val="both"/>
        <w:rPr>
          <w:rFonts w:ascii="Arial" w:eastAsia="Calibri" w:hAnsi="Arial" w:cs="Arial"/>
          <w:snapToGrid/>
          <w:sz w:val="22"/>
          <w:szCs w:val="22"/>
          <w:lang w:val="ru-RU" w:eastAsia="en-US"/>
        </w:rPr>
      </w:pPr>
      <w:r w:rsidRPr="00C57C3F">
        <w:rPr>
          <w:rFonts w:ascii="Arial" w:eastAsia="Calibri" w:hAnsi="Arial" w:cs="Arial"/>
          <w:snapToGrid/>
          <w:sz w:val="22"/>
          <w:szCs w:val="22"/>
          <w:lang w:val="ru-RU" w:eastAsia="en-US"/>
        </w:rPr>
        <w:t>Наличие у организации статуса юридического лица</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Опыт работы с местными сообществами и ОМСУ не менее 2 лет</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 xml:space="preserve">Подтвержденный опыт проведения исследований в сообществах </w:t>
      </w:r>
    </w:p>
    <w:p w:rsidR="00E76222" w:rsidRP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Наличие в команде тренеров/</w:t>
      </w:r>
      <w:proofErr w:type="spellStart"/>
      <w:r w:rsidRPr="00E76222">
        <w:rPr>
          <w:rFonts w:ascii="Arial" w:eastAsia="Calibri" w:hAnsi="Arial" w:cs="Arial"/>
          <w:snapToGrid/>
          <w:sz w:val="22"/>
          <w:szCs w:val="22"/>
          <w:lang w:val="ru-RU" w:eastAsia="en-US"/>
        </w:rPr>
        <w:t>фасилитаторов</w:t>
      </w:r>
      <w:proofErr w:type="spellEnd"/>
      <w:r w:rsidRPr="00E76222">
        <w:rPr>
          <w:rFonts w:ascii="Arial" w:eastAsia="Calibri" w:hAnsi="Arial" w:cs="Arial"/>
          <w:snapToGrid/>
          <w:sz w:val="22"/>
          <w:szCs w:val="22"/>
          <w:lang w:val="ru-RU" w:eastAsia="en-US"/>
        </w:rPr>
        <w:t xml:space="preserve"> с подтвержденным опытом проведения обучения (резюме тренеров)</w:t>
      </w:r>
    </w:p>
    <w:p w:rsidR="00E76222" w:rsidRDefault="00E76222" w:rsidP="00C57C3F">
      <w:pPr>
        <w:widowControl/>
        <w:numPr>
          <w:ilvl w:val="0"/>
          <w:numId w:val="15"/>
        </w:numPr>
        <w:contextualSpacing/>
        <w:jc w:val="both"/>
        <w:rPr>
          <w:rFonts w:ascii="Arial" w:eastAsia="Calibri" w:hAnsi="Arial" w:cs="Arial"/>
          <w:snapToGrid/>
          <w:sz w:val="22"/>
          <w:szCs w:val="22"/>
          <w:lang w:val="ru-RU" w:eastAsia="en-US"/>
        </w:rPr>
      </w:pPr>
      <w:r w:rsidRPr="00E76222">
        <w:rPr>
          <w:rFonts w:ascii="Arial" w:eastAsia="Calibri" w:hAnsi="Arial" w:cs="Arial"/>
          <w:snapToGrid/>
          <w:sz w:val="22"/>
          <w:szCs w:val="22"/>
          <w:lang w:val="ru-RU" w:eastAsia="en-US"/>
        </w:rPr>
        <w:t>Положительный опыт сотрудничества с донорами, Проектами в сфере развития</w:t>
      </w:r>
    </w:p>
    <w:p w:rsidR="00673446" w:rsidRDefault="00673446" w:rsidP="00C57C3F">
      <w:pPr>
        <w:widowControl/>
        <w:numPr>
          <w:ilvl w:val="0"/>
          <w:numId w:val="15"/>
        </w:numPr>
        <w:contextualSpacing/>
        <w:jc w:val="both"/>
        <w:rPr>
          <w:rFonts w:ascii="Arial" w:eastAsia="Calibri" w:hAnsi="Arial" w:cs="Arial"/>
          <w:snapToGrid/>
          <w:sz w:val="22"/>
          <w:szCs w:val="22"/>
          <w:lang w:val="ru-RU" w:eastAsia="en-US"/>
        </w:rPr>
      </w:pPr>
      <w:r>
        <w:rPr>
          <w:rFonts w:ascii="Arial" w:eastAsia="Calibri" w:hAnsi="Arial" w:cs="Arial"/>
          <w:snapToGrid/>
          <w:sz w:val="22"/>
          <w:szCs w:val="22"/>
          <w:lang w:val="ru-RU" w:eastAsia="en-US"/>
        </w:rPr>
        <w:t>Больший охват пилотных муниципалитетов в рамках бюджета Проекта является преимуществом. (Не более 12,5 тыс. франков)</w:t>
      </w:r>
    </w:p>
    <w:p w:rsidR="00C52FC1" w:rsidRPr="00E76222" w:rsidRDefault="00C52FC1" w:rsidP="00D32800">
      <w:pPr>
        <w:jc w:val="both"/>
        <w:rPr>
          <w:rFonts w:ascii="Arial" w:hAnsi="Arial" w:cs="Arial"/>
          <w:sz w:val="22"/>
          <w:szCs w:val="22"/>
        </w:rPr>
      </w:pPr>
    </w:p>
    <w:p w:rsidR="00A33925" w:rsidRDefault="00A33925" w:rsidP="00D32800">
      <w:pPr>
        <w:jc w:val="both"/>
        <w:rPr>
          <w:rFonts w:ascii="Arial" w:hAnsi="Arial" w:cs="Arial"/>
          <w:sz w:val="22"/>
          <w:szCs w:val="22"/>
          <w:lang w:val="ru-RU"/>
        </w:rPr>
      </w:pPr>
    </w:p>
    <w:p w:rsidR="00A33925" w:rsidRPr="00CF33CD" w:rsidRDefault="00A33925" w:rsidP="00D32800">
      <w:pPr>
        <w:jc w:val="both"/>
        <w:rPr>
          <w:rFonts w:ascii="Arial" w:hAnsi="Arial" w:cs="Arial"/>
          <w:sz w:val="22"/>
          <w:szCs w:val="22"/>
          <w:lang w:val="ru-RU"/>
        </w:rPr>
      </w:pPr>
      <w:r>
        <w:rPr>
          <w:rFonts w:ascii="Arial" w:hAnsi="Arial" w:cs="Arial"/>
          <w:sz w:val="22"/>
          <w:szCs w:val="22"/>
          <w:lang w:val="ru-RU"/>
        </w:rPr>
        <w:t xml:space="preserve">ФИО, </w:t>
      </w:r>
      <w:r w:rsidR="00E76222">
        <w:rPr>
          <w:rFonts w:ascii="Arial" w:hAnsi="Arial" w:cs="Arial"/>
          <w:sz w:val="22"/>
          <w:szCs w:val="22"/>
          <w:lang w:val="ru-RU"/>
        </w:rPr>
        <w:t xml:space="preserve">должность, </w:t>
      </w:r>
      <w:r>
        <w:rPr>
          <w:rFonts w:ascii="Arial" w:hAnsi="Arial" w:cs="Arial"/>
          <w:sz w:val="22"/>
          <w:szCs w:val="22"/>
          <w:lang w:val="ru-RU"/>
        </w:rPr>
        <w:t>подпись</w:t>
      </w:r>
    </w:p>
    <w:sectPr w:rsidR="00A33925" w:rsidRPr="00CF33CD" w:rsidSect="00E56175">
      <w:headerReference w:type="default" r:id="rId10"/>
      <w:headerReference w:type="first" r:id="rId11"/>
      <w:footerReference w:type="first" r:id="rId12"/>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FF" w:rsidRDefault="002474FF">
      <w:pPr>
        <w:spacing w:line="20" w:lineRule="exact"/>
        <w:rPr>
          <w:sz w:val="24"/>
        </w:rPr>
      </w:pPr>
    </w:p>
  </w:endnote>
  <w:endnote w:type="continuationSeparator" w:id="0">
    <w:p w:rsidR="002474FF" w:rsidRDefault="002474FF"/>
  </w:endnote>
  <w:endnote w:type="continuationNotice" w:id="1">
    <w:p w:rsidR="002474FF" w:rsidRDefault="00247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B614B5" w:rsidRPr="00930220" w:rsidTr="00492724">
      <w:trPr>
        <w:trHeight w:val="214"/>
      </w:trPr>
      <w:tc>
        <w:tcPr>
          <w:tcW w:w="500" w:type="pct"/>
          <w:shd w:val="clear" w:color="auto" w:fill="FFFFFF"/>
        </w:tcPr>
        <w:p w:rsidR="00B614B5" w:rsidRDefault="00B614B5" w:rsidP="00D51B72">
          <w:pPr>
            <w:pStyle w:val="a8"/>
            <w:jc w:val="right"/>
            <w:rPr>
              <w:b/>
              <w:color w:val="FFFFFF"/>
            </w:rPr>
          </w:pPr>
        </w:p>
      </w:tc>
      <w:tc>
        <w:tcPr>
          <w:tcW w:w="4500" w:type="pct"/>
          <w:shd w:val="clear" w:color="auto" w:fill="FFFFFF"/>
        </w:tcPr>
        <w:p w:rsidR="00B614B5" w:rsidRPr="00930220" w:rsidRDefault="00B614B5" w:rsidP="00E05B25">
          <w:pPr>
            <w:pStyle w:val="a8"/>
            <w:jc w:val="right"/>
            <w:rPr>
              <w:rFonts w:ascii="Arial" w:hAnsi="Arial" w:cs="Arial"/>
              <w:color w:val="FFFFFF"/>
              <w:lang w:val="en-US"/>
            </w:rPr>
          </w:pPr>
        </w:p>
      </w:tc>
    </w:tr>
  </w:tbl>
  <w:p w:rsidR="00B614B5" w:rsidRPr="00564212" w:rsidRDefault="00B614B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FF" w:rsidRDefault="002474FF">
      <w:r>
        <w:rPr>
          <w:sz w:val="24"/>
        </w:rPr>
        <w:separator/>
      </w:r>
    </w:p>
  </w:footnote>
  <w:footnote w:type="continuationSeparator" w:id="0">
    <w:p w:rsidR="002474FF" w:rsidRDefault="0024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B614B5" w:rsidRPr="00A162A3" w:rsidTr="00A162A3">
      <w:tc>
        <w:tcPr>
          <w:tcW w:w="6345" w:type="dxa"/>
          <w:tcBorders>
            <w:bottom w:val="dotted" w:sz="4" w:space="0" w:color="auto"/>
          </w:tcBorders>
        </w:tcPr>
        <w:p w:rsidR="00B614B5" w:rsidRDefault="00B614B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B614B5" w:rsidRPr="00A162A3" w:rsidRDefault="00B614B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B614B5" w:rsidRPr="00A162A3" w:rsidRDefault="00B614B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D47BE6">
            <w:rPr>
              <w:rFonts w:ascii="Arial" w:hAnsi="Arial" w:cs="Arial"/>
              <w:noProof/>
              <w:sz w:val="18"/>
              <w:szCs w:val="18"/>
            </w:rPr>
            <w:t>2</w:t>
          </w:r>
          <w:r w:rsidRPr="00A162A3">
            <w:rPr>
              <w:rFonts w:ascii="Arial" w:hAnsi="Arial" w:cs="Arial"/>
              <w:sz w:val="18"/>
              <w:szCs w:val="18"/>
            </w:rPr>
            <w:fldChar w:fldCharType="end"/>
          </w:r>
        </w:p>
        <w:p w:rsidR="00B614B5" w:rsidRPr="00A162A3" w:rsidRDefault="00B614B5" w:rsidP="00A162A3">
          <w:pPr>
            <w:pStyle w:val="a7"/>
            <w:jc w:val="right"/>
            <w:rPr>
              <w:sz w:val="18"/>
              <w:szCs w:val="18"/>
            </w:rPr>
          </w:pPr>
        </w:p>
      </w:tc>
    </w:tr>
  </w:tbl>
  <w:p w:rsidR="00B614B5" w:rsidRPr="005B3067" w:rsidRDefault="00B614B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B614B5" w:rsidRPr="001042D4" w:rsidTr="00492724">
      <w:trPr>
        <w:trHeight w:val="1276"/>
      </w:trPr>
      <w:tc>
        <w:tcPr>
          <w:tcW w:w="4902" w:type="dxa"/>
          <w:shd w:val="clear" w:color="auto" w:fill="auto"/>
        </w:tcPr>
        <w:p w:rsidR="00B614B5" w:rsidRDefault="00B614B5" w:rsidP="00492724">
          <w:pPr>
            <w:ind w:left="1276"/>
            <w:rPr>
              <w:rFonts w:ascii="Verdana" w:hAnsi="Verdana" w:cs="Arial"/>
              <w:color w:val="FFFFFF"/>
              <w:lang w:val="de-CH"/>
            </w:rPr>
          </w:pPr>
        </w:p>
        <w:p w:rsidR="00B614B5" w:rsidRDefault="00B614B5" w:rsidP="00492724">
          <w:pPr>
            <w:ind w:left="1276"/>
            <w:rPr>
              <w:rFonts w:ascii="Verdana" w:hAnsi="Verdana" w:cs="Arial"/>
              <w:color w:val="FFFFFF"/>
              <w:lang w:val="de-CH"/>
            </w:rPr>
          </w:pPr>
        </w:p>
        <w:p w:rsidR="00B614B5" w:rsidRPr="00965233" w:rsidRDefault="00B614B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B614B5" w:rsidRDefault="00B614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838"/>
    <w:multiLevelType w:val="hybridMultilevel"/>
    <w:tmpl w:val="6680A8EA"/>
    <w:lvl w:ilvl="0" w:tplc="FF144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B33AB"/>
    <w:multiLevelType w:val="hybridMultilevel"/>
    <w:tmpl w:val="F37C5D04"/>
    <w:lvl w:ilvl="0" w:tplc="07443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51857"/>
    <w:multiLevelType w:val="hybridMultilevel"/>
    <w:tmpl w:val="F294AE2C"/>
    <w:lvl w:ilvl="0" w:tplc="DBC24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5433C"/>
    <w:multiLevelType w:val="hybridMultilevel"/>
    <w:tmpl w:val="9490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815B1"/>
    <w:multiLevelType w:val="hybridMultilevel"/>
    <w:tmpl w:val="4D5C42BA"/>
    <w:lvl w:ilvl="0" w:tplc="0B029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52F03"/>
    <w:multiLevelType w:val="hybridMultilevel"/>
    <w:tmpl w:val="62BE9E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E2A2A"/>
    <w:multiLevelType w:val="hybridMultilevel"/>
    <w:tmpl w:val="A5425338"/>
    <w:lvl w:ilvl="0" w:tplc="6DF261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41538"/>
    <w:multiLevelType w:val="hybridMultilevel"/>
    <w:tmpl w:val="F002FCCC"/>
    <w:lvl w:ilvl="0" w:tplc="DB468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302E6"/>
    <w:multiLevelType w:val="hybridMultilevel"/>
    <w:tmpl w:val="D9181ADE"/>
    <w:lvl w:ilvl="0" w:tplc="203A9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4D6F6D29"/>
    <w:multiLevelType w:val="hybridMultilevel"/>
    <w:tmpl w:val="54EA2A42"/>
    <w:lvl w:ilvl="0" w:tplc="04DA6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4154A2"/>
    <w:multiLevelType w:val="hybridMultilevel"/>
    <w:tmpl w:val="4D6ED254"/>
    <w:lvl w:ilvl="0" w:tplc="B340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37EBB"/>
    <w:multiLevelType w:val="hybridMultilevel"/>
    <w:tmpl w:val="B58C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36BFA"/>
    <w:multiLevelType w:val="multilevel"/>
    <w:tmpl w:val="22B853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4"/>
  </w:num>
  <w:num w:numId="5">
    <w:abstractNumId w:val="15"/>
  </w:num>
  <w:num w:numId="6">
    <w:abstractNumId w:val="19"/>
  </w:num>
  <w:num w:numId="7">
    <w:abstractNumId w:val="20"/>
  </w:num>
  <w:num w:numId="8">
    <w:abstractNumId w:val="18"/>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8"/>
  </w:num>
  <w:num w:numId="14">
    <w:abstractNumId w:val="13"/>
  </w:num>
  <w:num w:numId="15">
    <w:abstractNumId w:val="16"/>
  </w:num>
  <w:num w:numId="16">
    <w:abstractNumId w:val="10"/>
  </w:num>
  <w:num w:numId="17">
    <w:abstractNumId w:val="12"/>
  </w:num>
  <w:num w:numId="18">
    <w:abstractNumId w:val="6"/>
  </w:num>
  <w:num w:numId="19">
    <w:abstractNumId w:val="1"/>
  </w:num>
  <w:num w:numId="20">
    <w:abstractNumId w:val="9"/>
  </w:num>
  <w:num w:numId="21">
    <w:abstractNumId w:val="0"/>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681D"/>
    <w:rsid w:val="0000704C"/>
    <w:rsid w:val="000145B2"/>
    <w:rsid w:val="00020104"/>
    <w:rsid w:val="00032072"/>
    <w:rsid w:val="00036AB5"/>
    <w:rsid w:val="00045047"/>
    <w:rsid w:val="00045C81"/>
    <w:rsid w:val="00047E74"/>
    <w:rsid w:val="000529C2"/>
    <w:rsid w:val="0005461F"/>
    <w:rsid w:val="00066251"/>
    <w:rsid w:val="00070011"/>
    <w:rsid w:val="000715F3"/>
    <w:rsid w:val="00073A4A"/>
    <w:rsid w:val="00074837"/>
    <w:rsid w:val="0008672D"/>
    <w:rsid w:val="000920A1"/>
    <w:rsid w:val="000965E1"/>
    <w:rsid w:val="000A0A7C"/>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272C8"/>
    <w:rsid w:val="001407CF"/>
    <w:rsid w:val="00142CD2"/>
    <w:rsid w:val="001569F0"/>
    <w:rsid w:val="00157A7D"/>
    <w:rsid w:val="00163797"/>
    <w:rsid w:val="00167202"/>
    <w:rsid w:val="001750CC"/>
    <w:rsid w:val="001812BE"/>
    <w:rsid w:val="001859C8"/>
    <w:rsid w:val="00190278"/>
    <w:rsid w:val="0019082B"/>
    <w:rsid w:val="00195173"/>
    <w:rsid w:val="0019626B"/>
    <w:rsid w:val="00197C3D"/>
    <w:rsid w:val="00197CE4"/>
    <w:rsid w:val="00197F62"/>
    <w:rsid w:val="001A50C0"/>
    <w:rsid w:val="001A7B65"/>
    <w:rsid w:val="001B7AC1"/>
    <w:rsid w:val="001B7D83"/>
    <w:rsid w:val="001C4FBC"/>
    <w:rsid w:val="001C66F8"/>
    <w:rsid w:val="001C7C2E"/>
    <w:rsid w:val="001D7C06"/>
    <w:rsid w:val="001E16E8"/>
    <w:rsid w:val="001E2C99"/>
    <w:rsid w:val="001E6467"/>
    <w:rsid w:val="002038BD"/>
    <w:rsid w:val="00206CAB"/>
    <w:rsid w:val="00211FF7"/>
    <w:rsid w:val="00215406"/>
    <w:rsid w:val="002158C4"/>
    <w:rsid w:val="002208F3"/>
    <w:rsid w:val="00221CBB"/>
    <w:rsid w:val="00237AA9"/>
    <w:rsid w:val="002474FF"/>
    <w:rsid w:val="002551DD"/>
    <w:rsid w:val="00264D62"/>
    <w:rsid w:val="0026619D"/>
    <w:rsid w:val="00273A35"/>
    <w:rsid w:val="00275877"/>
    <w:rsid w:val="0028180A"/>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BC1"/>
    <w:rsid w:val="003553E9"/>
    <w:rsid w:val="003566DD"/>
    <w:rsid w:val="00356965"/>
    <w:rsid w:val="00356CD0"/>
    <w:rsid w:val="003626D3"/>
    <w:rsid w:val="00370267"/>
    <w:rsid w:val="00371202"/>
    <w:rsid w:val="003716EA"/>
    <w:rsid w:val="003758D4"/>
    <w:rsid w:val="003867CD"/>
    <w:rsid w:val="0039041C"/>
    <w:rsid w:val="003914B9"/>
    <w:rsid w:val="003B4FFB"/>
    <w:rsid w:val="003C3396"/>
    <w:rsid w:val="003D0917"/>
    <w:rsid w:val="003D1C84"/>
    <w:rsid w:val="003D253B"/>
    <w:rsid w:val="003D50A5"/>
    <w:rsid w:val="003E4B25"/>
    <w:rsid w:val="003E5029"/>
    <w:rsid w:val="003F6A8B"/>
    <w:rsid w:val="00413931"/>
    <w:rsid w:val="00414F68"/>
    <w:rsid w:val="00415CF8"/>
    <w:rsid w:val="00420099"/>
    <w:rsid w:val="004309E4"/>
    <w:rsid w:val="00434C0F"/>
    <w:rsid w:val="004373A9"/>
    <w:rsid w:val="00441C60"/>
    <w:rsid w:val="004536BF"/>
    <w:rsid w:val="00457F50"/>
    <w:rsid w:val="004621C9"/>
    <w:rsid w:val="00462E8C"/>
    <w:rsid w:val="00463B83"/>
    <w:rsid w:val="004667F3"/>
    <w:rsid w:val="004669AF"/>
    <w:rsid w:val="00481406"/>
    <w:rsid w:val="00492724"/>
    <w:rsid w:val="004B138B"/>
    <w:rsid w:val="004B2DE8"/>
    <w:rsid w:val="004B364F"/>
    <w:rsid w:val="004C36A7"/>
    <w:rsid w:val="004D3352"/>
    <w:rsid w:val="004D68F9"/>
    <w:rsid w:val="004E22D2"/>
    <w:rsid w:val="004E59FF"/>
    <w:rsid w:val="004F287C"/>
    <w:rsid w:val="004F2C7B"/>
    <w:rsid w:val="004F6923"/>
    <w:rsid w:val="00502662"/>
    <w:rsid w:val="00505C0D"/>
    <w:rsid w:val="00522789"/>
    <w:rsid w:val="00525408"/>
    <w:rsid w:val="00527769"/>
    <w:rsid w:val="005308EF"/>
    <w:rsid w:val="005322F2"/>
    <w:rsid w:val="005376DF"/>
    <w:rsid w:val="00537C4D"/>
    <w:rsid w:val="005443AF"/>
    <w:rsid w:val="00552A5B"/>
    <w:rsid w:val="00554C8B"/>
    <w:rsid w:val="005552E1"/>
    <w:rsid w:val="00557212"/>
    <w:rsid w:val="00561DF0"/>
    <w:rsid w:val="00563A9B"/>
    <w:rsid w:val="00564212"/>
    <w:rsid w:val="005642DF"/>
    <w:rsid w:val="00567926"/>
    <w:rsid w:val="005814A8"/>
    <w:rsid w:val="00591D1E"/>
    <w:rsid w:val="005952AE"/>
    <w:rsid w:val="005962C9"/>
    <w:rsid w:val="005A0D01"/>
    <w:rsid w:val="005A44F0"/>
    <w:rsid w:val="005A68CB"/>
    <w:rsid w:val="005B3067"/>
    <w:rsid w:val="005C3622"/>
    <w:rsid w:val="005D6B82"/>
    <w:rsid w:val="005E2719"/>
    <w:rsid w:val="005E5C40"/>
    <w:rsid w:val="005E6042"/>
    <w:rsid w:val="005E6103"/>
    <w:rsid w:val="005F1F25"/>
    <w:rsid w:val="005F3832"/>
    <w:rsid w:val="0060783B"/>
    <w:rsid w:val="00612F93"/>
    <w:rsid w:val="006239FA"/>
    <w:rsid w:val="00637750"/>
    <w:rsid w:val="0064075D"/>
    <w:rsid w:val="00641D33"/>
    <w:rsid w:val="00644385"/>
    <w:rsid w:val="006475EE"/>
    <w:rsid w:val="006539EC"/>
    <w:rsid w:val="006649DF"/>
    <w:rsid w:val="00670D09"/>
    <w:rsid w:val="00673446"/>
    <w:rsid w:val="006749F8"/>
    <w:rsid w:val="006834C5"/>
    <w:rsid w:val="006A62D1"/>
    <w:rsid w:val="006B59EB"/>
    <w:rsid w:val="006C3F98"/>
    <w:rsid w:val="006D25C3"/>
    <w:rsid w:val="006D74E8"/>
    <w:rsid w:val="006E735A"/>
    <w:rsid w:val="006F1FC5"/>
    <w:rsid w:val="006F33C7"/>
    <w:rsid w:val="00702A5A"/>
    <w:rsid w:val="00707F6D"/>
    <w:rsid w:val="007117CF"/>
    <w:rsid w:val="00712565"/>
    <w:rsid w:val="00714495"/>
    <w:rsid w:val="00716705"/>
    <w:rsid w:val="00723BFE"/>
    <w:rsid w:val="00730816"/>
    <w:rsid w:val="00730B11"/>
    <w:rsid w:val="00730BC0"/>
    <w:rsid w:val="007350BB"/>
    <w:rsid w:val="0073661A"/>
    <w:rsid w:val="007406BC"/>
    <w:rsid w:val="007536F0"/>
    <w:rsid w:val="0075552D"/>
    <w:rsid w:val="00757126"/>
    <w:rsid w:val="00770500"/>
    <w:rsid w:val="00770CBB"/>
    <w:rsid w:val="007740F0"/>
    <w:rsid w:val="00774D29"/>
    <w:rsid w:val="00785122"/>
    <w:rsid w:val="007858BF"/>
    <w:rsid w:val="00785FDB"/>
    <w:rsid w:val="00797173"/>
    <w:rsid w:val="00797483"/>
    <w:rsid w:val="007A040E"/>
    <w:rsid w:val="007A3A0C"/>
    <w:rsid w:val="007A5816"/>
    <w:rsid w:val="007B00FE"/>
    <w:rsid w:val="007B1BF6"/>
    <w:rsid w:val="007B2BCD"/>
    <w:rsid w:val="007B39DD"/>
    <w:rsid w:val="007C0EBA"/>
    <w:rsid w:val="007C249D"/>
    <w:rsid w:val="007C6F2E"/>
    <w:rsid w:val="007D75AE"/>
    <w:rsid w:val="007E3BBE"/>
    <w:rsid w:val="007F09AB"/>
    <w:rsid w:val="007F41CD"/>
    <w:rsid w:val="007F6C2D"/>
    <w:rsid w:val="007F7D28"/>
    <w:rsid w:val="00804A25"/>
    <w:rsid w:val="00810B72"/>
    <w:rsid w:val="00813C7C"/>
    <w:rsid w:val="00816692"/>
    <w:rsid w:val="00822EC8"/>
    <w:rsid w:val="0082713B"/>
    <w:rsid w:val="008344DD"/>
    <w:rsid w:val="00854D11"/>
    <w:rsid w:val="008655EE"/>
    <w:rsid w:val="00866F79"/>
    <w:rsid w:val="00871247"/>
    <w:rsid w:val="008716DD"/>
    <w:rsid w:val="008751B7"/>
    <w:rsid w:val="00880DA8"/>
    <w:rsid w:val="00882005"/>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04CF"/>
    <w:rsid w:val="00991D98"/>
    <w:rsid w:val="0099481E"/>
    <w:rsid w:val="00994D34"/>
    <w:rsid w:val="00995AB3"/>
    <w:rsid w:val="00995E5A"/>
    <w:rsid w:val="009B7103"/>
    <w:rsid w:val="009C0C78"/>
    <w:rsid w:val="009C5F9B"/>
    <w:rsid w:val="009D7BDD"/>
    <w:rsid w:val="009D7E9F"/>
    <w:rsid w:val="009E5CE0"/>
    <w:rsid w:val="00A00618"/>
    <w:rsid w:val="00A01B56"/>
    <w:rsid w:val="00A038BB"/>
    <w:rsid w:val="00A111E2"/>
    <w:rsid w:val="00A1405D"/>
    <w:rsid w:val="00A162A3"/>
    <w:rsid w:val="00A169F4"/>
    <w:rsid w:val="00A25446"/>
    <w:rsid w:val="00A31239"/>
    <w:rsid w:val="00A33925"/>
    <w:rsid w:val="00A34D1C"/>
    <w:rsid w:val="00A376D7"/>
    <w:rsid w:val="00A46796"/>
    <w:rsid w:val="00A60ED4"/>
    <w:rsid w:val="00A65B27"/>
    <w:rsid w:val="00A70403"/>
    <w:rsid w:val="00A70821"/>
    <w:rsid w:val="00A7606C"/>
    <w:rsid w:val="00A81AE1"/>
    <w:rsid w:val="00A82114"/>
    <w:rsid w:val="00A930DA"/>
    <w:rsid w:val="00A93F7E"/>
    <w:rsid w:val="00AA1AA8"/>
    <w:rsid w:val="00AA28BD"/>
    <w:rsid w:val="00AA4CF7"/>
    <w:rsid w:val="00AA50FB"/>
    <w:rsid w:val="00AA7D7C"/>
    <w:rsid w:val="00AB2017"/>
    <w:rsid w:val="00AB50B4"/>
    <w:rsid w:val="00AC7435"/>
    <w:rsid w:val="00AD7D8C"/>
    <w:rsid w:val="00AE0122"/>
    <w:rsid w:val="00AE021B"/>
    <w:rsid w:val="00AE2AD5"/>
    <w:rsid w:val="00AE3499"/>
    <w:rsid w:val="00AF1EA3"/>
    <w:rsid w:val="00AF34D9"/>
    <w:rsid w:val="00AF3AE2"/>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14B5"/>
    <w:rsid w:val="00B62DDB"/>
    <w:rsid w:val="00B723AB"/>
    <w:rsid w:val="00B75B08"/>
    <w:rsid w:val="00B84126"/>
    <w:rsid w:val="00B86B67"/>
    <w:rsid w:val="00B86D7F"/>
    <w:rsid w:val="00B90F60"/>
    <w:rsid w:val="00B94EFD"/>
    <w:rsid w:val="00BB7648"/>
    <w:rsid w:val="00BB7F56"/>
    <w:rsid w:val="00BC29E6"/>
    <w:rsid w:val="00BD0668"/>
    <w:rsid w:val="00BD2E07"/>
    <w:rsid w:val="00BD55F0"/>
    <w:rsid w:val="00BD6540"/>
    <w:rsid w:val="00BD7B8A"/>
    <w:rsid w:val="00BE23D5"/>
    <w:rsid w:val="00BE6357"/>
    <w:rsid w:val="00BF1557"/>
    <w:rsid w:val="00C042A6"/>
    <w:rsid w:val="00C11181"/>
    <w:rsid w:val="00C11A16"/>
    <w:rsid w:val="00C1733E"/>
    <w:rsid w:val="00C35106"/>
    <w:rsid w:val="00C440D5"/>
    <w:rsid w:val="00C51268"/>
    <w:rsid w:val="00C52FC1"/>
    <w:rsid w:val="00C57C3F"/>
    <w:rsid w:val="00C8311E"/>
    <w:rsid w:val="00CA2BE4"/>
    <w:rsid w:val="00CA3000"/>
    <w:rsid w:val="00CA5CD9"/>
    <w:rsid w:val="00CB22E9"/>
    <w:rsid w:val="00CB414A"/>
    <w:rsid w:val="00CB4609"/>
    <w:rsid w:val="00CC2283"/>
    <w:rsid w:val="00CC23E6"/>
    <w:rsid w:val="00CD1039"/>
    <w:rsid w:val="00CD44B7"/>
    <w:rsid w:val="00CD5FD1"/>
    <w:rsid w:val="00CD7D92"/>
    <w:rsid w:val="00CE0532"/>
    <w:rsid w:val="00CE30C6"/>
    <w:rsid w:val="00CE778C"/>
    <w:rsid w:val="00CF04CD"/>
    <w:rsid w:val="00CF33CD"/>
    <w:rsid w:val="00CF34D9"/>
    <w:rsid w:val="00D04A69"/>
    <w:rsid w:val="00D06F84"/>
    <w:rsid w:val="00D1043F"/>
    <w:rsid w:val="00D12CEA"/>
    <w:rsid w:val="00D26DA1"/>
    <w:rsid w:val="00D32800"/>
    <w:rsid w:val="00D33D46"/>
    <w:rsid w:val="00D40C43"/>
    <w:rsid w:val="00D4584C"/>
    <w:rsid w:val="00D474C4"/>
    <w:rsid w:val="00D47526"/>
    <w:rsid w:val="00D478AE"/>
    <w:rsid w:val="00D47BE6"/>
    <w:rsid w:val="00D51B72"/>
    <w:rsid w:val="00D529A6"/>
    <w:rsid w:val="00D564C3"/>
    <w:rsid w:val="00D56962"/>
    <w:rsid w:val="00D60096"/>
    <w:rsid w:val="00D61CA8"/>
    <w:rsid w:val="00D6465B"/>
    <w:rsid w:val="00D7364D"/>
    <w:rsid w:val="00D839F8"/>
    <w:rsid w:val="00D8539B"/>
    <w:rsid w:val="00D85411"/>
    <w:rsid w:val="00DA4199"/>
    <w:rsid w:val="00DB5152"/>
    <w:rsid w:val="00DD139C"/>
    <w:rsid w:val="00DD6391"/>
    <w:rsid w:val="00DD7580"/>
    <w:rsid w:val="00DE3EDC"/>
    <w:rsid w:val="00DE41DC"/>
    <w:rsid w:val="00DE489F"/>
    <w:rsid w:val="00DE69A5"/>
    <w:rsid w:val="00DF375E"/>
    <w:rsid w:val="00DF3834"/>
    <w:rsid w:val="00DF4105"/>
    <w:rsid w:val="00DF4950"/>
    <w:rsid w:val="00DF5C30"/>
    <w:rsid w:val="00DF7549"/>
    <w:rsid w:val="00E05B25"/>
    <w:rsid w:val="00E26776"/>
    <w:rsid w:val="00E30891"/>
    <w:rsid w:val="00E37E0F"/>
    <w:rsid w:val="00E418B0"/>
    <w:rsid w:val="00E46579"/>
    <w:rsid w:val="00E47E6A"/>
    <w:rsid w:val="00E56175"/>
    <w:rsid w:val="00E66C14"/>
    <w:rsid w:val="00E67376"/>
    <w:rsid w:val="00E76222"/>
    <w:rsid w:val="00E83201"/>
    <w:rsid w:val="00E8567E"/>
    <w:rsid w:val="00E939D0"/>
    <w:rsid w:val="00E974C9"/>
    <w:rsid w:val="00EA36D6"/>
    <w:rsid w:val="00EA6FA5"/>
    <w:rsid w:val="00EB1853"/>
    <w:rsid w:val="00EB3B60"/>
    <w:rsid w:val="00EB43A7"/>
    <w:rsid w:val="00EB6ABE"/>
    <w:rsid w:val="00EB7969"/>
    <w:rsid w:val="00EC159E"/>
    <w:rsid w:val="00EC26EF"/>
    <w:rsid w:val="00EC54DD"/>
    <w:rsid w:val="00EC7849"/>
    <w:rsid w:val="00ED35AA"/>
    <w:rsid w:val="00EE0060"/>
    <w:rsid w:val="00EE3957"/>
    <w:rsid w:val="00EE4BAD"/>
    <w:rsid w:val="00EE6D0A"/>
    <w:rsid w:val="00EF7E15"/>
    <w:rsid w:val="00F06D8D"/>
    <w:rsid w:val="00F23232"/>
    <w:rsid w:val="00F26C9B"/>
    <w:rsid w:val="00F3690C"/>
    <w:rsid w:val="00F36FCE"/>
    <w:rsid w:val="00F43E3A"/>
    <w:rsid w:val="00F4500C"/>
    <w:rsid w:val="00F45485"/>
    <w:rsid w:val="00F51408"/>
    <w:rsid w:val="00F527E7"/>
    <w:rsid w:val="00F60086"/>
    <w:rsid w:val="00F860C8"/>
    <w:rsid w:val="00FB27E5"/>
    <w:rsid w:val="00FB4704"/>
    <w:rsid w:val="00FB480E"/>
    <w:rsid w:val="00FB6286"/>
    <w:rsid w:val="00FB76BE"/>
    <w:rsid w:val="00FC4B1E"/>
    <w:rsid w:val="00FC5CF0"/>
    <w:rsid w:val="00FD5DF0"/>
    <w:rsid w:val="00FD6E7B"/>
    <w:rsid w:val="00FD7212"/>
    <w:rsid w:val="00FE0951"/>
    <w:rsid w:val="00FE2002"/>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 w:type="table" w:customStyle="1" w:styleId="22">
    <w:name w:val="Сетка таблицы2"/>
    <w:basedOn w:val="a1"/>
    <w:next w:val="af0"/>
    <w:uiPriority w:val="59"/>
    <w:rsid w:val="00020104"/>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styleId="afc">
    <w:name w:val="Body Text"/>
    <w:basedOn w:val="a"/>
    <w:link w:val="afd"/>
    <w:uiPriority w:val="99"/>
    <w:semiHidden/>
    <w:unhideWhenUsed/>
    <w:rsid w:val="00047E74"/>
    <w:pPr>
      <w:spacing w:after="120"/>
    </w:pPr>
  </w:style>
  <w:style w:type="character" w:customStyle="1" w:styleId="afd">
    <w:name w:val="Основной текст Знак"/>
    <w:basedOn w:val="a0"/>
    <w:link w:val="afc"/>
    <w:uiPriority w:val="99"/>
    <w:semiHidden/>
    <w:rsid w:val="00047E74"/>
    <w:rPr>
      <w:rFonts w:ascii="Courier New" w:hAnsi="Courier New"/>
      <w:snapToGrid w:val="0"/>
      <w:lang w:val="de-DE" w:eastAsia="de-DE"/>
    </w:rPr>
  </w:style>
  <w:style w:type="table" w:customStyle="1" w:styleId="22">
    <w:name w:val="Сетка таблицы2"/>
    <w:basedOn w:val="a1"/>
    <w:next w:val="af0"/>
    <w:uiPriority w:val="59"/>
    <w:rsid w:val="00020104"/>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474880801">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939724843">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dija.budisa@helveta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37AC-CE7D-4941-9F68-77845A20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1013</Words>
  <Characters>5776</Characters>
  <Application>Microsoft Office Word</Application>
  <DocSecurity>0</DocSecurity>
  <Lines>48</Lines>
  <Paragraphs>13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Nurgul J.</cp:lastModifiedBy>
  <cp:revision>2</cp:revision>
  <cp:lastPrinted>2016-10-19T09:03:00Z</cp:lastPrinted>
  <dcterms:created xsi:type="dcterms:W3CDTF">2018-04-19T10:26:00Z</dcterms:created>
  <dcterms:modified xsi:type="dcterms:W3CDTF">2018-04-19T10:26:00Z</dcterms:modified>
</cp:coreProperties>
</file>