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4389"/>
      </w:tblGrid>
      <w:tr w:rsidR="005B31A4" w:rsidRPr="00356356" w14:paraId="5D591CA4" w14:textId="77777777" w:rsidTr="005B31A4">
        <w:trPr>
          <w:trHeight w:val="1969"/>
        </w:trPr>
        <w:tc>
          <w:tcPr>
            <w:tcW w:w="5320" w:type="dxa"/>
            <w:shd w:val="clear" w:color="auto" w:fill="auto"/>
          </w:tcPr>
          <w:p w14:paraId="027312DF" w14:textId="77777777" w:rsidR="005B31A4" w:rsidRPr="00C83E7E" w:rsidRDefault="005B31A4" w:rsidP="00F85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C83E7E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8D7F8BD" wp14:editId="406E49F8">
                  <wp:extent cx="2242185" cy="50101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  <w:shd w:val="clear" w:color="auto" w:fill="auto"/>
          </w:tcPr>
          <w:p w14:paraId="13A7B0BC" w14:textId="77777777" w:rsidR="005B31A4" w:rsidRPr="00C83E7E" w:rsidRDefault="005B31A4" w:rsidP="00F85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r w:rsidRPr="00C83E7E">
              <w:rPr>
                <w:b/>
                <w:sz w:val="24"/>
                <w:szCs w:val="24"/>
                <w:lang w:val="ru-RU"/>
              </w:rPr>
              <w:t>Общественное объединение</w:t>
            </w:r>
          </w:p>
          <w:p w14:paraId="2333C6DC" w14:textId="77777777" w:rsidR="005B31A4" w:rsidRPr="00C83E7E" w:rsidRDefault="005B31A4" w:rsidP="00F85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r w:rsidRPr="00C83E7E">
              <w:rPr>
                <w:b/>
                <w:sz w:val="24"/>
                <w:szCs w:val="24"/>
                <w:lang w:val="ru-RU"/>
              </w:rPr>
              <w:t>«Институт политики развития»</w:t>
            </w:r>
          </w:p>
          <w:p w14:paraId="1460B6FF" w14:textId="29D580B1" w:rsidR="005B31A4" w:rsidRPr="00C83E7E" w:rsidRDefault="006A01EF" w:rsidP="00F85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000FF"/>
                <w:sz w:val="24"/>
                <w:szCs w:val="24"/>
                <w:u w:val="single"/>
              </w:rPr>
              <w:t>www.dpi.kg</w:t>
            </w:r>
            <w:r w:rsidR="005B31A4" w:rsidRPr="00C83E7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EACAEC6" w14:textId="77777777" w:rsidR="005B31A4" w:rsidRPr="00C83E7E" w:rsidRDefault="005B31A4" w:rsidP="005B31A4">
      <w:pPr>
        <w:contextualSpacing/>
        <w:jc w:val="center"/>
        <w:rPr>
          <w:b/>
          <w:sz w:val="24"/>
          <w:szCs w:val="24"/>
          <w:lang w:val="ru-RU"/>
        </w:rPr>
      </w:pPr>
    </w:p>
    <w:p w14:paraId="01B9AAB0" w14:textId="77777777" w:rsidR="005B31A4" w:rsidRPr="00C83E7E" w:rsidRDefault="005B31A4" w:rsidP="005B31A4">
      <w:pPr>
        <w:contextualSpacing/>
        <w:jc w:val="center"/>
        <w:rPr>
          <w:b/>
          <w:sz w:val="24"/>
          <w:szCs w:val="24"/>
          <w:lang w:val="ru-RU"/>
        </w:rPr>
      </w:pPr>
      <w:r w:rsidRPr="00356356">
        <w:rPr>
          <w:b/>
          <w:sz w:val="24"/>
          <w:szCs w:val="24"/>
          <w:lang w:val="ru-RU"/>
        </w:rPr>
        <w:t xml:space="preserve">  </w:t>
      </w:r>
      <w:r w:rsidRPr="00FB2565">
        <w:rPr>
          <w:b/>
          <w:sz w:val="24"/>
          <w:szCs w:val="24"/>
          <w:lang w:val="ru-RU"/>
        </w:rPr>
        <w:t xml:space="preserve">                         </w:t>
      </w:r>
      <w:r w:rsidRPr="00C83E7E">
        <w:rPr>
          <w:b/>
          <w:sz w:val="24"/>
          <w:szCs w:val="24"/>
          <w:lang w:val="ru-RU"/>
        </w:rPr>
        <w:t>ОБЪЯВЛЕНИЕ О ВАКАНСИИ</w:t>
      </w:r>
    </w:p>
    <w:p w14:paraId="4AD5E3B9" w14:textId="77777777" w:rsidR="005B31A4" w:rsidRPr="00C83E7E" w:rsidRDefault="005B31A4" w:rsidP="005B31A4">
      <w:pPr>
        <w:contextualSpacing/>
        <w:jc w:val="left"/>
        <w:rPr>
          <w:b/>
          <w:sz w:val="24"/>
          <w:szCs w:val="24"/>
          <w:lang w:val="ru-RU"/>
        </w:rPr>
      </w:pPr>
    </w:p>
    <w:p w14:paraId="20A55CED" w14:textId="77777777" w:rsidR="005B31A4" w:rsidRPr="00C83E7E" w:rsidRDefault="005B31A4" w:rsidP="005B31A4">
      <w:pPr>
        <w:contextualSpacing/>
        <w:jc w:val="center"/>
        <w:rPr>
          <w:b/>
          <w:sz w:val="24"/>
          <w:szCs w:val="24"/>
          <w:lang w:val="ru-RU"/>
        </w:rPr>
      </w:pPr>
    </w:p>
    <w:p w14:paraId="02EABE1A" w14:textId="77777777" w:rsidR="005B31A4" w:rsidRPr="00C83E7E" w:rsidRDefault="005B31A4" w:rsidP="005B31A4">
      <w:pPr>
        <w:jc w:val="center"/>
        <w:rPr>
          <w:rFonts w:eastAsia="Times"/>
          <w:b/>
          <w:sz w:val="24"/>
          <w:szCs w:val="24"/>
          <w:lang w:val="ru-RU"/>
        </w:rPr>
      </w:pPr>
      <w:r w:rsidRPr="00C83E7E">
        <w:rPr>
          <w:rFonts w:eastAsia="Times"/>
          <w:b/>
          <w:sz w:val="24"/>
          <w:szCs w:val="24"/>
          <w:lang w:val="ru-RU"/>
        </w:rPr>
        <w:t>ОО «Институт политики развития» объявляет конкурс на замещение вакантной должности</w:t>
      </w:r>
    </w:p>
    <w:p w14:paraId="028BA24C" w14:textId="77777777" w:rsidR="005B31A4" w:rsidRPr="00C83E7E" w:rsidRDefault="005B31A4" w:rsidP="005B31A4">
      <w:pPr>
        <w:jc w:val="center"/>
        <w:rPr>
          <w:rFonts w:eastAsia="Times"/>
          <w:b/>
          <w:sz w:val="24"/>
          <w:szCs w:val="24"/>
          <w:lang w:val="ru-RU"/>
        </w:rPr>
      </w:pPr>
    </w:p>
    <w:p w14:paraId="41DDEF97" w14:textId="77777777" w:rsidR="005B31A4" w:rsidRPr="00C83E7E" w:rsidRDefault="005B31A4" w:rsidP="005B31A4">
      <w:pPr>
        <w:contextualSpacing/>
        <w:jc w:val="center"/>
        <w:rPr>
          <w:rFonts w:eastAsia="Times"/>
          <w:b/>
          <w:sz w:val="24"/>
          <w:szCs w:val="24"/>
          <w:lang w:val="ru-RU"/>
        </w:rPr>
      </w:pPr>
      <w:r w:rsidRPr="00C83E7E">
        <w:rPr>
          <w:rFonts w:eastAsia="Times"/>
          <w:b/>
          <w:sz w:val="24"/>
          <w:szCs w:val="24"/>
          <w:lang w:val="ru-RU"/>
        </w:rPr>
        <w:t xml:space="preserve">СПЕЦИАЛИСТА </w:t>
      </w:r>
      <w:r w:rsidRPr="00C83E7E">
        <w:rPr>
          <w:rFonts w:eastAsia="Times"/>
          <w:b/>
          <w:sz w:val="24"/>
          <w:szCs w:val="24"/>
          <w:lang w:val="kk-KZ"/>
        </w:rPr>
        <w:t>ПО СВЯЗЯМ С ОБЩЕСТВЕННОСТЬЮ</w:t>
      </w:r>
      <w:r w:rsidRPr="00C83E7E">
        <w:rPr>
          <w:rFonts w:eastAsia="Times"/>
          <w:b/>
          <w:sz w:val="24"/>
          <w:szCs w:val="24"/>
          <w:lang w:val="ru-RU"/>
        </w:rPr>
        <w:t xml:space="preserve"> </w:t>
      </w:r>
    </w:p>
    <w:p w14:paraId="7A3D443F" w14:textId="77777777" w:rsidR="005B31A4" w:rsidRPr="00C83E7E" w:rsidRDefault="005B31A4" w:rsidP="005B31A4">
      <w:pPr>
        <w:rPr>
          <w:rFonts w:eastAsia="Times"/>
          <w:b/>
          <w:sz w:val="24"/>
          <w:szCs w:val="24"/>
          <w:lang w:val="ru-RU"/>
        </w:rPr>
      </w:pPr>
    </w:p>
    <w:p w14:paraId="1B7019A1" w14:textId="77777777" w:rsidR="005B31A4" w:rsidRPr="00C83E7E" w:rsidRDefault="005B31A4" w:rsidP="005B31A4">
      <w:pPr>
        <w:rPr>
          <w:rFonts w:eastAsia="Times"/>
          <w:b/>
          <w:sz w:val="24"/>
          <w:szCs w:val="24"/>
          <w:lang w:val="ru-RU"/>
        </w:rPr>
      </w:pPr>
      <w:r w:rsidRPr="00C83E7E">
        <w:rPr>
          <w:rFonts w:eastAsia="Times"/>
          <w:b/>
          <w:sz w:val="24"/>
          <w:szCs w:val="24"/>
          <w:lang w:val="ru-RU"/>
        </w:rPr>
        <w:t>Предпосылки</w:t>
      </w:r>
    </w:p>
    <w:p w14:paraId="3693E8F7" w14:textId="77777777" w:rsidR="005B31A4" w:rsidRPr="004036E4" w:rsidRDefault="005B31A4" w:rsidP="005B31A4">
      <w:pPr>
        <w:contextualSpacing/>
        <w:rPr>
          <w:rFonts w:eastAsia="Times"/>
          <w:b/>
          <w:sz w:val="24"/>
          <w:szCs w:val="24"/>
          <w:lang w:val="ru-RU"/>
        </w:rPr>
      </w:pPr>
      <w:r w:rsidRPr="00C83E7E">
        <w:rPr>
          <w:rFonts w:eastAsia="Times"/>
          <w:sz w:val="24"/>
          <w:szCs w:val="24"/>
          <w:lang w:val="ru-RU"/>
        </w:rPr>
        <w:t xml:space="preserve">Институт </w:t>
      </w:r>
      <w:r w:rsidRPr="004036E4">
        <w:rPr>
          <w:rFonts w:eastAsia="Times"/>
          <w:sz w:val="24"/>
          <w:szCs w:val="24"/>
          <w:lang w:val="ru-RU"/>
        </w:rPr>
        <w:t xml:space="preserve">политики развития (ИПР) – общественное объединение, работающее в Кыргызстане с 2009 года. ИПР – организация, работающая в сфере развития местного самоуправления и сообществ, платформ для обучения муниципальных служащих и депутатов местных кенешей, а также для обмена опытом с муниципальными служащими и представителями организаций гражданского общества. ИПР реализует ряд программ развития, финансируемых </w:t>
      </w:r>
      <w:r w:rsidRPr="004036E4">
        <w:rPr>
          <w:rFonts w:eastAsia="Times"/>
          <w:sz w:val="24"/>
          <w:szCs w:val="24"/>
        </w:rPr>
        <w:t>USAID</w:t>
      </w:r>
      <w:r w:rsidRPr="004036E4">
        <w:rPr>
          <w:rFonts w:eastAsia="Times"/>
          <w:sz w:val="24"/>
          <w:szCs w:val="24"/>
          <w:lang w:val="ru-RU"/>
        </w:rPr>
        <w:t xml:space="preserve">, </w:t>
      </w:r>
      <w:r w:rsidRPr="004036E4">
        <w:rPr>
          <w:rFonts w:eastAsia="Times"/>
          <w:sz w:val="24"/>
          <w:szCs w:val="24"/>
        </w:rPr>
        <w:t>Swiss</w:t>
      </w:r>
      <w:r w:rsidRPr="004036E4">
        <w:rPr>
          <w:rFonts w:eastAsia="Times"/>
          <w:sz w:val="24"/>
          <w:szCs w:val="24"/>
          <w:lang w:val="ru-RU"/>
        </w:rPr>
        <w:t xml:space="preserve"> </w:t>
      </w:r>
      <w:r w:rsidRPr="004036E4">
        <w:rPr>
          <w:rFonts w:eastAsia="Times"/>
          <w:sz w:val="24"/>
          <w:szCs w:val="24"/>
        </w:rPr>
        <w:t>Agency</w:t>
      </w:r>
      <w:r w:rsidRPr="004036E4">
        <w:rPr>
          <w:rFonts w:eastAsia="Times"/>
          <w:sz w:val="24"/>
          <w:szCs w:val="24"/>
          <w:lang w:val="ru-RU"/>
        </w:rPr>
        <w:t xml:space="preserve"> </w:t>
      </w:r>
      <w:r w:rsidRPr="004036E4">
        <w:rPr>
          <w:rFonts w:eastAsia="Times"/>
          <w:sz w:val="24"/>
          <w:szCs w:val="24"/>
        </w:rPr>
        <w:t>for</w:t>
      </w:r>
      <w:r w:rsidRPr="004036E4">
        <w:rPr>
          <w:rFonts w:eastAsia="Times"/>
          <w:sz w:val="24"/>
          <w:szCs w:val="24"/>
          <w:lang w:val="ru-RU"/>
        </w:rPr>
        <w:t xml:space="preserve"> </w:t>
      </w:r>
      <w:r w:rsidRPr="004036E4">
        <w:rPr>
          <w:rFonts w:eastAsia="Times"/>
          <w:sz w:val="24"/>
          <w:szCs w:val="24"/>
        </w:rPr>
        <w:t>Development</w:t>
      </w:r>
      <w:r w:rsidRPr="004036E4">
        <w:rPr>
          <w:rFonts w:eastAsia="Times"/>
          <w:sz w:val="24"/>
          <w:szCs w:val="24"/>
          <w:lang w:val="ru-RU"/>
        </w:rPr>
        <w:t xml:space="preserve"> </w:t>
      </w:r>
      <w:r w:rsidRPr="004036E4">
        <w:rPr>
          <w:rFonts w:eastAsia="Times"/>
          <w:sz w:val="24"/>
          <w:szCs w:val="24"/>
        </w:rPr>
        <w:t>and</w:t>
      </w:r>
      <w:r w:rsidRPr="004036E4">
        <w:rPr>
          <w:rFonts w:eastAsia="Times"/>
          <w:sz w:val="24"/>
          <w:szCs w:val="24"/>
          <w:lang w:val="ru-RU"/>
        </w:rPr>
        <w:t xml:space="preserve"> </w:t>
      </w:r>
      <w:r w:rsidRPr="004036E4">
        <w:rPr>
          <w:rFonts w:eastAsia="Times"/>
          <w:sz w:val="24"/>
          <w:szCs w:val="24"/>
        </w:rPr>
        <w:t>Cooperation</w:t>
      </w:r>
      <w:r w:rsidRPr="004036E4">
        <w:rPr>
          <w:rFonts w:eastAsia="Times"/>
          <w:sz w:val="24"/>
          <w:szCs w:val="24"/>
          <w:lang w:val="ru-RU"/>
        </w:rPr>
        <w:t xml:space="preserve"> (от Правительства Швейцарии), </w:t>
      </w:r>
      <w:r w:rsidRPr="004036E4">
        <w:rPr>
          <w:rFonts w:eastAsia="Times"/>
          <w:sz w:val="24"/>
          <w:szCs w:val="24"/>
        </w:rPr>
        <w:t>GIZ</w:t>
      </w:r>
      <w:r w:rsidRPr="004036E4">
        <w:rPr>
          <w:rFonts w:eastAsia="Times"/>
          <w:sz w:val="24"/>
          <w:szCs w:val="24"/>
          <w:lang w:val="ru-RU"/>
        </w:rPr>
        <w:t xml:space="preserve"> и другими, наряду с реализацией своих собственных проектов. Для эффективного и оперативного решения административных вопросов в рамках деятельности ИПР и реализации наших проектов, мы ищем достойного и энергичного кандидата на должность </w:t>
      </w:r>
      <w:r w:rsidRPr="004036E4">
        <w:rPr>
          <w:sz w:val="24"/>
          <w:szCs w:val="24"/>
          <w:lang w:val="ru-RU"/>
        </w:rPr>
        <w:t xml:space="preserve">специалиста по связям с общественностью. </w:t>
      </w:r>
      <w:r w:rsidRPr="004036E4">
        <w:rPr>
          <w:rFonts w:eastAsia="Times"/>
          <w:sz w:val="24"/>
          <w:szCs w:val="24"/>
          <w:lang w:val="ru-RU"/>
        </w:rPr>
        <w:t xml:space="preserve"> </w:t>
      </w:r>
    </w:p>
    <w:p w14:paraId="635D1D67" w14:textId="77777777" w:rsidR="005B31A4" w:rsidRPr="004036E4" w:rsidRDefault="005B31A4" w:rsidP="005B31A4">
      <w:pPr>
        <w:rPr>
          <w:rFonts w:eastAsia="Times"/>
          <w:sz w:val="24"/>
          <w:szCs w:val="24"/>
          <w:lang w:val="ru-RU"/>
        </w:rPr>
      </w:pPr>
    </w:p>
    <w:p w14:paraId="063DD1D0" w14:textId="77777777" w:rsidR="005B31A4" w:rsidRPr="004036E4" w:rsidRDefault="005B31A4" w:rsidP="005B31A4">
      <w:pPr>
        <w:rPr>
          <w:rFonts w:eastAsia="Calibri"/>
          <w:b/>
          <w:bCs/>
          <w:color w:val="000000"/>
          <w:sz w:val="24"/>
          <w:szCs w:val="24"/>
          <w:lang w:val="ru-RU"/>
        </w:rPr>
      </w:pPr>
      <w:r w:rsidRPr="004036E4">
        <w:rPr>
          <w:rFonts w:eastAsia="Times"/>
          <w:b/>
          <w:sz w:val="24"/>
          <w:szCs w:val="24"/>
          <w:lang w:val="ru-RU"/>
        </w:rPr>
        <w:t>Квалификационные требования</w:t>
      </w:r>
      <w:r w:rsidRPr="004036E4">
        <w:rPr>
          <w:rFonts w:eastAsia="Calibri"/>
          <w:b/>
          <w:bCs/>
          <w:color w:val="000000"/>
          <w:sz w:val="24"/>
          <w:szCs w:val="24"/>
          <w:lang w:val="ru-RU"/>
        </w:rPr>
        <w:t>:</w:t>
      </w:r>
    </w:p>
    <w:p w14:paraId="0CA6C06E" w14:textId="77777777" w:rsidR="005B31A4" w:rsidRPr="004036E4" w:rsidRDefault="005B31A4" w:rsidP="005B31A4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4036E4">
        <w:rPr>
          <w:sz w:val="24"/>
          <w:szCs w:val="24"/>
          <w:lang w:val="ru-RU"/>
        </w:rPr>
        <w:t>Профильное или смежное высшее образование.</w:t>
      </w:r>
    </w:p>
    <w:p w14:paraId="7430E159" w14:textId="1704BADC" w:rsidR="005B31A4" w:rsidRPr="00E24F5B" w:rsidRDefault="005B31A4" w:rsidP="005B31A4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4036E4">
        <w:rPr>
          <w:sz w:val="24"/>
          <w:szCs w:val="24"/>
          <w:lang w:val="ru-RU"/>
        </w:rPr>
        <w:t>Минимум 5 лет опыта в маркетинговых коммуникациях, управлении информацией, связях с общественностью, информировании общественности и СМИ</w:t>
      </w:r>
      <w:r>
        <w:rPr>
          <w:sz w:val="24"/>
          <w:szCs w:val="24"/>
          <w:lang w:val="ru-RU"/>
        </w:rPr>
        <w:t xml:space="preserve">, </w:t>
      </w:r>
      <w:r w:rsidRPr="00A23A1D">
        <w:rPr>
          <w:sz w:val="24"/>
          <w:szCs w:val="24"/>
          <w:lang w:val="ru-RU"/>
        </w:rPr>
        <w:t>маркетинге</w:t>
      </w:r>
      <w:r w:rsidRPr="00E24F5B">
        <w:rPr>
          <w:sz w:val="24"/>
          <w:szCs w:val="24"/>
          <w:lang w:val="ru-RU"/>
        </w:rPr>
        <w:t>.</w:t>
      </w:r>
    </w:p>
    <w:p w14:paraId="124205AD" w14:textId="6A70121F" w:rsidR="005B31A4" w:rsidRPr="00E24F5B" w:rsidRDefault="005B31A4" w:rsidP="005B31A4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E24F5B">
        <w:rPr>
          <w:sz w:val="24"/>
          <w:szCs w:val="24"/>
          <w:lang w:val="ru-RU"/>
        </w:rPr>
        <w:t>Коммуникативные навыки, полученные в маркетинговой или рекламной кампании или в средствах массовой информации.</w:t>
      </w:r>
    </w:p>
    <w:p w14:paraId="68741324" w14:textId="599DA225" w:rsidR="005B31A4" w:rsidRPr="00A23A1D" w:rsidRDefault="005B31A4" w:rsidP="005B31A4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A23A1D">
        <w:rPr>
          <w:sz w:val="24"/>
          <w:szCs w:val="24"/>
          <w:lang w:val="ru-RU"/>
        </w:rPr>
        <w:t>Опыт участия в информационных кампаниях, понимание коммуникационных каналов, ключевых сообщений и т.д.</w:t>
      </w:r>
    </w:p>
    <w:p w14:paraId="0F625610" w14:textId="42624819" w:rsidR="005B31A4" w:rsidRPr="00A23A1D" w:rsidRDefault="005B31A4" w:rsidP="005B31A4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A23A1D">
        <w:rPr>
          <w:sz w:val="24"/>
          <w:szCs w:val="24"/>
          <w:lang w:val="ru-RU"/>
        </w:rPr>
        <w:t>Опыт</w:t>
      </w:r>
      <w:r w:rsidR="00F462AF" w:rsidRPr="00A23A1D">
        <w:rPr>
          <w:sz w:val="24"/>
          <w:szCs w:val="24"/>
          <w:lang w:val="ru-RU"/>
        </w:rPr>
        <w:t xml:space="preserve"> разработки технических заданий/спецификаций для</w:t>
      </w:r>
      <w:r w:rsidRPr="00A23A1D">
        <w:rPr>
          <w:sz w:val="24"/>
          <w:szCs w:val="24"/>
          <w:lang w:val="ru-RU"/>
        </w:rPr>
        <w:t xml:space="preserve"> размещения заказов полиграфической, сувенирной продукции и наружной рекламы.</w:t>
      </w:r>
    </w:p>
    <w:p w14:paraId="09E07885" w14:textId="331DE85B" w:rsidR="005B31A4" w:rsidRDefault="005B31A4" w:rsidP="005B31A4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4036E4">
        <w:rPr>
          <w:sz w:val="24"/>
          <w:szCs w:val="24"/>
          <w:lang w:val="ru-RU"/>
        </w:rPr>
        <w:t>Знания, навыки и подтвержденный опыт работы по продвижению в социальных сетях (SMM, таргетированная и контекстная реклама, другое), а также в печатных и онлайн</w:t>
      </w:r>
      <w:r w:rsidR="00433270">
        <w:rPr>
          <w:sz w:val="24"/>
          <w:szCs w:val="24"/>
          <w:lang w:val="ru-RU"/>
        </w:rPr>
        <w:t>-</w:t>
      </w:r>
      <w:r w:rsidRPr="004036E4">
        <w:rPr>
          <w:sz w:val="24"/>
          <w:szCs w:val="24"/>
          <w:lang w:val="ru-RU"/>
        </w:rPr>
        <w:t xml:space="preserve">СМИ. </w:t>
      </w:r>
    </w:p>
    <w:p w14:paraId="3FB8C7C8" w14:textId="54E83BCE" w:rsidR="005B31A4" w:rsidRPr="00A23A1D" w:rsidRDefault="005B31A4" w:rsidP="005B31A4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A23A1D">
        <w:rPr>
          <w:sz w:val="24"/>
          <w:szCs w:val="24"/>
          <w:lang w:val="ru-RU"/>
        </w:rPr>
        <w:t>Базовые навыки владения графическими и мультимедийными редакторами.</w:t>
      </w:r>
    </w:p>
    <w:p w14:paraId="037C426A" w14:textId="77777777" w:rsidR="005B31A4" w:rsidRPr="00E24F5B" w:rsidRDefault="005B31A4" w:rsidP="005B31A4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E24F5B">
        <w:rPr>
          <w:sz w:val="24"/>
          <w:szCs w:val="24"/>
          <w:lang w:val="ru-RU"/>
        </w:rPr>
        <w:t>Опыт написания новостных статей, информационных продуктов и генерирования информационных поводов.</w:t>
      </w:r>
    </w:p>
    <w:p w14:paraId="510C838B" w14:textId="77777777" w:rsidR="005B31A4" w:rsidRPr="00E24F5B" w:rsidRDefault="005B31A4" w:rsidP="005B31A4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E24F5B">
        <w:rPr>
          <w:sz w:val="24"/>
          <w:szCs w:val="24"/>
          <w:lang w:val="ru-RU"/>
        </w:rPr>
        <w:t>Подтвержденные навыки в написании отчетов на кыргызском и английском языках.</w:t>
      </w:r>
    </w:p>
    <w:p w14:paraId="0C0BCCEE" w14:textId="221FEB4C" w:rsidR="005B31A4" w:rsidRPr="00A23A1D" w:rsidRDefault="005B31A4" w:rsidP="005B31A4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A23A1D">
        <w:rPr>
          <w:sz w:val="24"/>
          <w:szCs w:val="24"/>
          <w:lang w:val="ru-RU"/>
        </w:rPr>
        <w:t>Приветствуется опыт работы в сфере коммуникаций в НКО, проектах развития, бизнесе, маркетинге.</w:t>
      </w:r>
    </w:p>
    <w:p w14:paraId="05B80CD5" w14:textId="2A255C83" w:rsidR="004A4D34" w:rsidRPr="00E24F5B" w:rsidRDefault="004A4D34" w:rsidP="005B31A4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E24F5B">
        <w:rPr>
          <w:sz w:val="24"/>
          <w:szCs w:val="24"/>
          <w:lang w:val="ru-RU"/>
        </w:rPr>
        <w:t>Опыт сотрудничества с государственными органами и органами местного самоуправления является преимуществом.</w:t>
      </w:r>
    </w:p>
    <w:p w14:paraId="1659FBE3" w14:textId="56B42DED" w:rsidR="005B31A4" w:rsidRPr="00A23A1D" w:rsidRDefault="005B31A4" w:rsidP="005B31A4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A23A1D">
        <w:rPr>
          <w:sz w:val="24"/>
          <w:szCs w:val="24"/>
          <w:lang w:val="ru-RU"/>
        </w:rPr>
        <w:t>Свободное владение кыргызским и русским языками. Владение английским языком является существенным преимуществом.</w:t>
      </w:r>
    </w:p>
    <w:p w14:paraId="1520E9DE" w14:textId="77777777" w:rsidR="005B31A4" w:rsidRPr="00E24F5B" w:rsidRDefault="005B31A4" w:rsidP="005B31A4">
      <w:pPr>
        <w:rPr>
          <w:sz w:val="24"/>
          <w:szCs w:val="24"/>
          <w:lang w:val="ru-RU"/>
        </w:rPr>
      </w:pPr>
    </w:p>
    <w:p w14:paraId="2AB8982E" w14:textId="2000A9C1" w:rsidR="005B31A4" w:rsidRPr="00C83E7E" w:rsidRDefault="005B31A4" w:rsidP="005B31A4">
      <w:pPr>
        <w:rPr>
          <w:sz w:val="24"/>
          <w:szCs w:val="24"/>
          <w:lang w:val="ru-RU"/>
        </w:rPr>
      </w:pPr>
      <w:r w:rsidRPr="00A23A1D">
        <w:rPr>
          <w:rFonts w:eastAsia="Times"/>
          <w:b/>
          <w:sz w:val="24"/>
          <w:szCs w:val="24"/>
          <w:lang w:val="ru-RU"/>
        </w:rPr>
        <w:t xml:space="preserve">Подотчетность: </w:t>
      </w:r>
      <w:r w:rsidRPr="00A23A1D">
        <w:rPr>
          <w:sz w:val="24"/>
          <w:szCs w:val="24"/>
          <w:lang w:val="ru-RU"/>
        </w:rPr>
        <w:t xml:space="preserve">Специалист по связям с общественностью </w:t>
      </w:r>
      <w:r w:rsidRPr="00A23A1D">
        <w:rPr>
          <w:rFonts w:eastAsia="Times"/>
          <w:sz w:val="24"/>
          <w:szCs w:val="24"/>
          <w:lang w:val="ru-RU"/>
        </w:rPr>
        <w:t>подотчетен Председателю правления ИПР</w:t>
      </w:r>
    </w:p>
    <w:p w14:paraId="06B2EED6" w14:textId="77777777" w:rsidR="005B31A4" w:rsidRPr="00C83E7E" w:rsidRDefault="005B31A4" w:rsidP="005B31A4">
      <w:pPr>
        <w:rPr>
          <w:rFonts w:eastAsia="Times"/>
          <w:sz w:val="24"/>
          <w:szCs w:val="24"/>
          <w:lang w:val="ru-RU"/>
        </w:rPr>
      </w:pPr>
    </w:p>
    <w:p w14:paraId="19813E38" w14:textId="77777777" w:rsidR="005B31A4" w:rsidRPr="00C83E7E" w:rsidRDefault="005B31A4" w:rsidP="005B31A4">
      <w:pPr>
        <w:rPr>
          <w:rFonts w:eastAsia="Times"/>
          <w:b/>
          <w:sz w:val="24"/>
          <w:szCs w:val="24"/>
          <w:lang w:val="ru-RU"/>
        </w:rPr>
      </w:pPr>
      <w:r w:rsidRPr="00C83E7E">
        <w:rPr>
          <w:rFonts w:eastAsia="Times"/>
          <w:b/>
          <w:sz w:val="24"/>
          <w:szCs w:val="24"/>
          <w:lang w:val="ru-RU"/>
        </w:rPr>
        <w:t>Должностные обязанности</w:t>
      </w:r>
    </w:p>
    <w:p w14:paraId="0E3C9FD9" w14:textId="547D276E" w:rsidR="005B31A4" w:rsidRPr="00076325" w:rsidRDefault="005B31A4" w:rsidP="00076325">
      <w:pPr>
        <w:pStyle w:val="a7"/>
        <w:numPr>
          <w:ilvl w:val="0"/>
          <w:numId w:val="4"/>
        </w:numPr>
        <w:spacing w:line="240" w:lineRule="auto"/>
        <w:rPr>
          <w:rFonts w:ascii="Times New Roman" w:eastAsia="Times" w:hAnsi="Times New Roman"/>
          <w:bCs/>
          <w:sz w:val="24"/>
          <w:szCs w:val="24"/>
        </w:rPr>
      </w:pPr>
      <w:r w:rsidRPr="00076325">
        <w:rPr>
          <w:rFonts w:ascii="Times New Roman" w:eastAsia="Times" w:hAnsi="Times New Roman"/>
          <w:bCs/>
          <w:sz w:val="24"/>
          <w:szCs w:val="24"/>
        </w:rPr>
        <w:t>Специалист несет ответственность за планирование, подготовку и проведение кампаний по связям с общественностью, информационным коммуникациям и стратегическим связям в соответствии со стандартами ИПР и стандартами наших доноров;</w:t>
      </w:r>
    </w:p>
    <w:p w14:paraId="46CCEF78" w14:textId="25EFF998" w:rsidR="005B31A4" w:rsidRPr="00076325" w:rsidRDefault="005B31A4" w:rsidP="00076325">
      <w:pPr>
        <w:pStyle w:val="a7"/>
        <w:numPr>
          <w:ilvl w:val="0"/>
          <w:numId w:val="4"/>
        </w:numPr>
        <w:spacing w:line="240" w:lineRule="auto"/>
        <w:rPr>
          <w:rFonts w:ascii="Times New Roman" w:eastAsia="Times" w:hAnsi="Times New Roman"/>
          <w:bCs/>
          <w:sz w:val="24"/>
          <w:szCs w:val="24"/>
        </w:rPr>
      </w:pPr>
      <w:r w:rsidRPr="00076325">
        <w:rPr>
          <w:rFonts w:ascii="Times New Roman" w:eastAsia="Times" w:hAnsi="Times New Roman"/>
          <w:bCs/>
          <w:sz w:val="24"/>
          <w:szCs w:val="24"/>
        </w:rPr>
        <w:t>Готовит на одобрение Правления и реализует план брендинга и маркинга, маркетинга в ИПР и/или проектов ИПР, включая, но не ограничиваясь: поддержкой усилий по укреплению связей с общественностью органов местного самоуправления с целью устранения причин напряженности, возникающей из-за недостаточно хорошо налаженной коммуникации между органами местного самоуправления и гражданами; поддержку усилий по улучшению общественного восприятия ОГО;</w:t>
      </w:r>
    </w:p>
    <w:p w14:paraId="3F0BABCE" w14:textId="77C5018E" w:rsidR="005B31A4" w:rsidRPr="00076325" w:rsidRDefault="005B31A4" w:rsidP="00076325">
      <w:pPr>
        <w:pStyle w:val="a7"/>
        <w:numPr>
          <w:ilvl w:val="0"/>
          <w:numId w:val="4"/>
        </w:numPr>
        <w:spacing w:line="240" w:lineRule="auto"/>
        <w:rPr>
          <w:rFonts w:ascii="Times New Roman" w:eastAsia="Times" w:hAnsi="Times New Roman"/>
          <w:bCs/>
          <w:sz w:val="24"/>
          <w:szCs w:val="24"/>
        </w:rPr>
      </w:pPr>
      <w:r w:rsidRPr="00076325">
        <w:rPr>
          <w:rFonts w:ascii="Times New Roman" w:eastAsia="Times" w:hAnsi="Times New Roman"/>
          <w:bCs/>
          <w:sz w:val="24"/>
          <w:szCs w:val="24"/>
        </w:rPr>
        <w:t>Участвует в составлении и редактировании отчетов о ходе работы ИПР и по проектам ИПР, а также других результатах. Регулярно готовит обзоры о достижении общих целей ИПР, программ и проектов, демонстрируя результаты для разных целевых аудиторий;</w:t>
      </w:r>
    </w:p>
    <w:p w14:paraId="3DCAD62D" w14:textId="77777777" w:rsidR="005B31A4" w:rsidRPr="00076325" w:rsidRDefault="005B31A4" w:rsidP="00076325">
      <w:pPr>
        <w:pStyle w:val="a7"/>
        <w:numPr>
          <w:ilvl w:val="0"/>
          <w:numId w:val="4"/>
        </w:numPr>
        <w:spacing w:line="240" w:lineRule="auto"/>
        <w:rPr>
          <w:rFonts w:ascii="Times New Roman" w:eastAsia="Times" w:hAnsi="Times New Roman"/>
          <w:bCs/>
          <w:sz w:val="24"/>
          <w:szCs w:val="24"/>
        </w:rPr>
      </w:pPr>
      <w:r w:rsidRPr="00076325">
        <w:rPr>
          <w:rFonts w:ascii="Times New Roman" w:eastAsia="Times" w:hAnsi="Times New Roman"/>
          <w:bCs/>
          <w:sz w:val="24"/>
          <w:szCs w:val="24"/>
        </w:rPr>
        <w:t>Контролирует процесс заключения контрактов на предоставление услуг в сфере PR, медиа-продуктов, а также обеспечивает гарантию качества инфо продуктов ИПР;</w:t>
      </w:r>
    </w:p>
    <w:p w14:paraId="29875C1C" w14:textId="5BD9A04B" w:rsidR="005B31A4" w:rsidRPr="00076325" w:rsidRDefault="005B31A4" w:rsidP="00076325">
      <w:pPr>
        <w:pStyle w:val="a7"/>
        <w:numPr>
          <w:ilvl w:val="0"/>
          <w:numId w:val="4"/>
        </w:numPr>
        <w:spacing w:line="240" w:lineRule="auto"/>
        <w:rPr>
          <w:rFonts w:ascii="Times New Roman" w:eastAsia="Times" w:hAnsi="Times New Roman"/>
          <w:bCs/>
          <w:sz w:val="24"/>
          <w:szCs w:val="24"/>
        </w:rPr>
      </w:pPr>
      <w:r w:rsidRPr="00076325">
        <w:rPr>
          <w:rFonts w:ascii="Times New Roman" w:eastAsia="Times" w:hAnsi="Times New Roman"/>
          <w:bCs/>
          <w:sz w:val="24"/>
          <w:szCs w:val="24"/>
        </w:rPr>
        <w:t>Руководит ведением страниц ИПР в социальных сетях, отвечает за пресс-релизы и маркетинговые материалы организации, такие как истории успеха, презентации, брифинги, и т.п.;</w:t>
      </w:r>
    </w:p>
    <w:p w14:paraId="48E556E4" w14:textId="77777777" w:rsidR="005B31A4" w:rsidRPr="00076325" w:rsidRDefault="005B31A4" w:rsidP="00076325">
      <w:pPr>
        <w:pStyle w:val="a7"/>
        <w:numPr>
          <w:ilvl w:val="0"/>
          <w:numId w:val="4"/>
        </w:numPr>
        <w:spacing w:line="240" w:lineRule="auto"/>
        <w:rPr>
          <w:rFonts w:ascii="Times New Roman" w:eastAsia="Times" w:hAnsi="Times New Roman"/>
          <w:bCs/>
          <w:sz w:val="24"/>
          <w:szCs w:val="24"/>
        </w:rPr>
      </w:pPr>
      <w:r w:rsidRPr="00076325">
        <w:rPr>
          <w:rFonts w:ascii="Times New Roman" w:eastAsia="Times" w:hAnsi="Times New Roman"/>
          <w:bCs/>
          <w:sz w:val="24"/>
          <w:szCs w:val="24"/>
        </w:rPr>
        <w:t>Оказывает поддержку осуществлению деятельности ИПР в области связей с общественностью, в части, связанной с деятельностью ИПР и его проектами;</w:t>
      </w:r>
    </w:p>
    <w:p w14:paraId="214355ED" w14:textId="3207B855" w:rsidR="005B31A4" w:rsidRPr="00076325" w:rsidRDefault="005B31A4" w:rsidP="00076325">
      <w:pPr>
        <w:pStyle w:val="a7"/>
        <w:numPr>
          <w:ilvl w:val="0"/>
          <w:numId w:val="4"/>
        </w:numPr>
        <w:spacing w:line="240" w:lineRule="auto"/>
        <w:rPr>
          <w:rFonts w:ascii="Times New Roman" w:eastAsia="Times" w:hAnsi="Times New Roman"/>
          <w:bCs/>
          <w:sz w:val="24"/>
          <w:szCs w:val="24"/>
        </w:rPr>
      </w:pPr>
      <w:r w:rsidRPr="00076325">
        <w:rPr>
          <w:rFonts w:ascii="Times New Roman" w:eastAsia="Times" w:hAnsi="Times New Roman"/>
          <w:bCs/>
          <w:sz w:val="24"/>
          <w:szCs w:val="24"/>
        </w:rPr>
        <w:t>Осуществляет общую коммуникационную стратегию ИПР (внутреннюю и внешнюю), а также брендинг и обмен сообщениями в соответствии с коммуникационной стратегией ИПР, стратегией брендинга и маркетинговым планом;</w:t>
      </w:r>
    </w:p>
    <w:p w14:paraId="2F442A8F" w14:textId="0362D1BA" w:rsidR="005B31A4" w:rsidRPr="00076325" w:rsidRDefault="005B31A4" w:rsidP="00076325">
      <w:pPr>
        <w:pStyle w:val="a7"/>
        <w:numPr>
          <w:ilvl w:val="0"/>
          <w:numId w:val="4"/>
        </w:numPr>
        <w:spacing w:line="240" w:lineRule="auto"/>
        <w:rPr>
          <w:rFonts w:ascii="Times New Roman" w:eastAsia="Times" w:hAnsi="Times New Roman"/>
          <w:bCs/>
          <w:sz w:val="24"/>
          <w:szCs w:val="24"/>
        </w:rPr>
      </w:pPr>
      <w:r w:rsidRPr="00076325">
        <w:rPr>
          <w:rFonts w:ascii="Times New Roman" w:eastAsia="Times" w:hAnsi="Times New Roman"/>
          <w:bCs/>
          <w:sz w:val="24"/>
          <w:szCs w:val="24"/>
        </w:rPr>
        <w:t>Обучает сотрудников ИПР, сотрудников проектов и партнеров-получателей субгрантов, а также субподрядчиков вопросам брендинга в соответствии с коммуникационной стратегией ИПР, стратегией брендинга и маркетинговым планом;</w:t>
      </w:r>
    </w:p>
    <w:p w14:paraId="65217209" w14:textId="77777777" w:rsidR="005B31A4" w:rsidRPr="00076325" w:rsidRDefault="005B31A4" w:rsidP="00076325">
      <w:pPr>
        <w:pStyle w:val="a7"/>
        <w:numPr>
          <w:ilvl w:val="0"/>
          <w:numId w:val="4"/>
        </w:numPr>
        <w:spacing w:line="240" w:lineRule="auto"/>
        <w:rPr>
          <w:rFonts w:ascii="Times New Roman" w:eastAsia="Times" w:hAnsi="Times New Roman"/>
          <w:bCs/>
          <w:sz w:val="24"/>
          <w:szCs w:val="24"/>
        </w:rPr>
      </w:pPr>
      <w:r w:rsidRPr="00076325">
        <w:rPr>
          <w:rFonts w:ascii="Times New Roman" w:eastAsia="Times" w:hAnsi="Times New Roman"/>
          <w:bCs/>
          <w:sz w:val="24"/>
          <w:szCs w:val="24"/>
        </w:rPr>
        <w:t>Управляет внутренними коммуникациями и обеспечивает информационный обмен между проектами и стратегическими партнерами ИПР;</w:t>
      </w:r>
    </w:p>
    <w:p w14:paraId="4F20A50D" w14:textId="77777777" w:rsidR="005B31A4" w:rsidRPr="00076325" w:rsidRDefault="005B31A4" w:rsidP="00076325">
      <w:pPr>
        <w:pStyle w:val="a7"/>
        <w:numPr>
          <w:ilvl w:val="0"/>
          <w:numId w:val="4"/>
        </w:numPr>
        <w:spacing w:line="240" w:lineRule="auto"/>
        <w:rPr>
          <w:rFonts w:ascii="Times New Roman" w:eastAsia="Times" w:hAnsi="Times New Roman"/>
          <w:bCs/>
          <w:sz w:val="24"/>
          <w:szCs w:val="24"/>
        </w:rPr>
      </w:pPr>
      <w:r w:rsidRPr="00076325">
        <w:rPr>
          <w:rFonts w:ascii="Times New Roman" w:eastAsia="Times" w:hAnsi="Times New Roman"/>
          <w:bCs/>
          <w:sz w:val="24"/>
          <w:szCs w:val="24"/>
        </w:rPr>
        <w:t>Работает над внедрением инновационных коммуникационных платформ и информационных стратегий с организациями-партнерами;</w:t>
      </w:r>
    </w:p>
    <w:p w14:paraId="3268BF23" w14:textId="77777777" w:rsidR="005B31A4" w:rsidRPr="00076325" w:rsidRDefault="005B31A4" w:rsidP="00076325">
      <w:pPr>
        <w:pStyle w:val="a7"/>
        <w:numPr>
          <w:ilvl w:val="0"/>
          <w:numId w:val="4"/>
        </w:numPr>
        <w:spacing w:line="240" w:lineRule="auto"/>
        <w:rPr>
          <w:rFonts w:ascii="Times New Roman" w:eastAsia="Times" w:hAnsi="Times New Roman"/>
          <w:bCs/>
          <w:sz w:val="24"/>
          <w:szCs w:val="24"/>
        </w:rPr>
      </w:pPr>
      <w:r w:rsidRPr="00076325">
        <w:rPr>
          <w:rFonts w:ascii="Times New Roman" w:eastAsia="Times" w:hAnsi="Times New Roman"/>
          <w:bCs/>
          <w:sz w:val="24"/>
          <w:szCs w:val="24"/>
        </w:rPr>
        <w:t>Работает с правительственными учреждениями и организациями-партнерами над созданием «живых и динамичных» коммуникационных стратегий с использованием как традиционных, так и передовых методов, ориентированных на ключевые слои населения, включая женщин;</w:t>
      </w:r>
    </w:p>
    <w:p w14:paraId="77796C44" w14:textId="77777777" w:rsidR="005B31A4" w:rsidRPr="00076325" w:rsidRDefault="005B31A4" w:rsidP="00076325">
      <w:pPr>
        <w:pStyle w:val="a7"/>
        <w:numPr>
          <w:ilvl w:val="0"/>
          <w:numId w:val="4"/>
        </w:numPr>
        <w:spacing w:line="240" w:lineRule="auto"/>
        <w:rPr>
          <w:rFonts w:ascii="Times New Roman" w:eastAsia="Times" w:hAnsi="Times New Roman"/>
          <w:bCs/>
          <w:sz w:val="24"/>
          <w:szCs w:val="24"/>
        </w:rPr>
      </w:pPr>
      <w:r w:rsidRPr="00076325">
        <w:rPr>
          <w:rFonts w:ascii="Times New Roman" w:eastAsia="Times" w:hAnsi="Times New Roman"/>
          <w:bCs/>
          <w:sz w:val="24"/>
          <w:szCs w:val="24"/>
        </w:rPr>
        <w:t>Работает с другими представителями по связям с общественностью, средствами массовой информации и рекламными агентствами по мере необходимости, включая взаимодействие с местными, региональными и национальными СМИ;</w:t>
      </w:r>
    </w:p>
    <w:p w14:paraId="083B62A5" w14:textId="77777777" w:rsidR="005B31A4" w:rsidRPr="00076325" w:rsidRDefault="005B31A4" w:rsidP="00076325">
      <w:pPr>
        <w:pStyle w:val="a7"/>
        <w:numPr>
          <w:ilvl w:val="0"/>
          <w:numId w:val="4"/>
        </w:numPr>
        <w:spacing w:line="240" w:lineRule="auto"/>
        <w:rPr>
          <w:rFonts w:ascii="Times New Roman" w:eastAsia="Times" w:hAnsi="Times New Roman"/>
          <w:bCs/>
          <w:sz w:val="24"/>
          <w:szCs w:val="24"/>
        </w:rPr>
      </w:pPr>
      <w:r w:rsidRPr="00076325">
        <w:rPr>
          <w:rFonts w:ascii="Times New Roman" w:eastAsia="Times" w:hAnsi="Times New Roman"/>
          <w:bCs/>
          <w:sz w:val="24"/>
          <w:szCs w:val="24"/>
        </w:rPr>
        <w:t>Разрабатывает технические спецификации для закупки услуг у поставщиков услуг по производству коммуникационных продуктов;</w:t>
      </w:r>
    </w:p>
    <w:p w14:paraId="694403D2" w14:textId="77777777" w:rsidR="005B31A4" w:rsidRPr="00076325" w:rsidRDefault="005B31A4" w:rsidP="00076325">
      <w:pPr>
        <w:pStyle w:val="a7"/>
        <w:numPr>
          <w:ilvl w:val="0"/>
          <w:numId w:val="4"/>
        </w:numPr>
        <w:spacing w:line="240" w:lineRule="auto"/>
        <w:rPr>
          <w:rFonts w:ascii="Times New Roman" w:eastAsia="Times" w:hAnsi="Times New Roman"/>
          <w:bCs/>
          <w:sz w:val="24"/>
          <w:szCs w:val="24"/>
        </w:rPr>
      </w:pPr>
      <w:r w:rsidRPr="00076325">
        <w:rPr>
          <w:rFonts w:ascii="Times New Roman" w:eastAsia="Times" w:hAnsi="Times New Roman"/>
          <w:bCs/>
          <w:sz w:val="24"/>
          <w:szCs w:val="24"/>
        </w:rPr>
        <w:t>Регулярно взаимодействует с соответствующими специалистами и донорскими организациями по вопросам коммуникаций, брендинга, маркетинга;</w:t>
      </w:r>
    </w:p>
    <w:p w14:paraId="71536BBF" w14:textId="01147410" w:rsidR="005B31A4" w:rsidRPr="00076325" w:rsidRDefault="005B31A4" w:rsidP="00076325">
      <w:pPr>
        <w:pStyle w:val="a7"/>
        <w:numPr>
          <w:ilvl w:val="0"/>
          <w:numId w:val="4"/>
        </w:numPr>
        <w:spacing w:line="240" w:lineRule="auto"/>
        <w:rPr>
          <w:rFonts w:ascii="Times New Roman" w:eastAsia="Times" w:hAnsi="Times New Roman"/>
          <w:bCs/>
          <w:sz w:val="24"/>
          <w:szCs w:val="24"/>
        </w:rPr>
      </w:pPr>
      <w:r w:rsidRPr="00076325">
        <w:rPr>
          <w:rFonts w:ascii="Times New Roman" w:eastAsia="Times" w:hAnsi="Times New Roman"/>
          <w:bCs/>
          <w:sz w:val="24"/>
          <w:szCs w:val="24"/>
        </w:rPr>
        <w:lastRenderedPageBreak/>
        <w:t>Организовывает публичные мероприятия ИПР, такие как запуски проектов, инициатив, открытие объектов, пресс-конференции, форумы, презентации на семинарах и конференциях, выпуски новостей и онлайн-СМИ.</w:t>
      </w:r>
    </w:p>
    <w:p w14:paraId="28598423" w14:textId="77777777" w:rsidR="005B31A4" w:rsidRPr="00A23A1D" w:rsidRDefault="005B31A4" w:rsidP="005B31A4">
      <w:pPr>
        <w:rPr>
          <w:rFonts w:eastAsia="Times"/>
          <w:b/>
          <w:sz w:val="24"/>
          <w:szCs w:val="24"/>
          <w:lang w:val="ru-RU"/>
        </w:rPr>
      </w:pPr>
      <w:r w:rsidRPr="00A23A1D">
        <w:rPr>
          <w:rFonts w:eastAsia="Times"/>
          <w:b/>
          <w:sz w:val="24"/>
          <w:szCs w:val="24"/>
          <w:lang w:val="ru-RU"/>
        </w:rPr>
        <w:t>Форма контракта</w:t>
      </w:r>
    </w:p>
    <w:p w14:paraId="0D2EEF09" w14:textId="0CFEB84F" w:rsidR="005B31A4" w:rsidRPr="00A23A1D" w:rsidRDefault="005B31A4" w:rsidP="005B31A4">
      <w:pPr>
        <w:ind w:firstLine="851"/>
        <w:rPr>
          <w:rFonts w:eastAsia="Times"/>
          <w:sz w:val="24"/>
          <w:szCs w:val="24"/>
          <w:lang w:val="ru-RU"/>
        </w:rPr>
      </w:pPr>
      <w:r w:rsidRPr="00A23A1D">
        <w:rPr>
          <w:rFonts w:eastAsia="Times"/>
          <w:sz w:val="24"/>
          <w:szCs w:val="24"/>
          <w:lang w:val="ru-RU"/>
        </w:rPr>
        <w:t xml:space="preserve">Позиция </w:t>
      </w:r>
      <w:r w:rsidRPr="00A23A1D">
        <w:rPr>
          <w:sz w:val="24"/>
          <w:szCs w:val="24"/>
          <w:lang w:val="ru-RU"/>
        </w:rPr>
        <w:t xml:space="preserve">Специалиста по связям с общественностью </w:t>
      </w:r>
      <w:r w:rsidRPr="00A23A1D">
        <w:rPr>
          <w:rFonts w:eastAsia="Times"/>
          <w:sz w:val="24"/>
          <w:szCs w:val="24"/>
          <w:lang w:val="ru-RU"/>
        </w:rPr>
        <w:t xml:space="preserve">предусматривает срочный </w:t>
      </w:r>
      <w:r w:rsidR="00A23A1D" w:rsidRPr="00A23A1D">
        <w:rPr>
          <w:rFonts w:eastAsia="Times"/>
          <w:sz w:val="24"/>
          <w:szCs w:val="24"/>
          <w:lang w:val="ru-RU"/>
        </w:rPr>
        <w:t xml:space="preserve">договор услуг </w:t>
      </w:r>
      <w:r w:rsidRPr="00A23A1D">
        <w:rPr>
          <w:rFonts w:eastAsia="Times"/>
          <w:sz w:val="24"/>
          <w:szCs w:val="24"/>
          <w:lang w:val="ru-RU"/>
        </w:rPr>
        <w:t>гражданско-правового характера</w:t>
      </w:r>
      <w:r w:rsidR="00A23A1D" w:rsidRPr="00A23A1D">
        <w:rPr>
          <w:rFonts w:eastAsia="Times"/>
          <w:sz w:val="24"/>
          <w:szCs w:val="24"/>
          <w:lang w:val="ru-RU"/>
        </w:rPr>
        <w:t>.</w:t>
      </w:r>
    </w:p>
    <w:p w14:paraId="5C94E836" w14:textId="77777777" w:rsidR="005B31A4" w:rsidRPr="00A23A1D" w:rsidRDefault="005B31A4" w:rsidP="005B31A4">
      <w:pPr>
        <w:rPr>
          <w:rFonts w:eastAsia="Times"/>
          <w:b/>
          <w:sz w:val="24"/>
          <w:szCs w:val="24"/>
          <w:lang w:val="ru-RU"/>
        </w:rPr>
      </w:pPr>
    </w:p>
    <w:p w14:paraId="579D4572" w14:textId="77777777" w:rsidR="005B31A4" w:rsidRPr="00A23A1D" w:rsidRDefault="005B31A4" w:rsidP="005B31A4">
      <w:pPr>
        <w:rPr>
          <w:rFonts w:eastAsia="Times"/>
          <w:b/>
          <w:sz w:val="24"/>
          <w:szCs w:val="24"/>
          <w:lang w:val="ru-RU"/>
        </w:rPr>
      </w:pPr>
      <w:r w:rsidRPr="00A23A1D">
        <w:rPr>
          <w:rFonts w:eastAsia="Times"/>
          <w:b/>
          <w:sz w:val="24"/>
          <w:szCs w:val="24"/>
          <w:lang w:val="ru-RU"/>
        </w:rPr>
        <w:t xml:space="preserve">Местоположение: </w:t>
      </w:r>
      <w:r w:rsidRPr="00A23A1D">
        <w:rPr>
          <w:rFonts w:eastAsia="Times"/>
          <w:sz w:val="24"/>
          <w:szCs w:val="24"/>
          <w:lang w:val="ru-RU"/>
        </w:rPr>
        <w:t>Бишкек</w:t>
      </w:r>
    </w:p>
    <w:p w14:paraId="477DFA7C" w14:textId="77777777" w:rsidR="005B31A4" w:rsidRPr="00A23A1D" w:rsidRDefault="005B31A4" w:rsidP="005B31A4">
      <w:pPr>
        <w:rPr>
          <w:b/>
          <w:sz w:val="24"/>
          <w:szCs w:val="24"/>
          <w:lang w:val="ru-RU"/>
        </w:rPr>
      </w:pPr>
      <w:r w:rsidRPr="00A23A1D">
        <w:rPr>
          <w:b/>
          <w:sz w:val="24"/>
          <w:szCs w:val="24"/>
          <w:lang w:val="ru-RU"/>
        </w:rPr>
        <w:t>Период проведения конкурса</w:t>
      </w:r>
    </w:p>
    <w:p w14:paraId="728BE359" w14:textId="545F31CA" w:rsidR="005B31A4" w:rsidRPr="00C83E7E" w:rsidRDefault="005B31A4" w:rsidP="006A01EF">
      <w:pPr>
        <w:ind w:firstLine="851"/>
        <w:rPr>
          <w:rFonts w:eastAsia="Times"/>
          <w:sz w:val="24"/>
          <w:szCs w:val="24"/>
          <w:lang w:val="ru-RU"/>
        </w:rPr>
      </w:pPr>
      <w:r w:rsidRPr="00A23A1D">
        <w:rPr>
          <w:rFonts w:eastAsia="Times"/>
          <w:sz w:val="24"/>
          <w:szCs w:val="24"/>
          <w:lang w:val="ru-RU"/>
        </w:rPr>
        <w:t xml:space="preserve">Период проведения </w:t>
      </w:r>
      <w:r w:rsidRPr="006A01EF">
        <w:rPr>
          <w:rFonts w:eastAsia="Times"/>
          <w:sz w:val="24"/>
          <w:szCs w:val="24"/>
          <w:lang w:val="ru-RU"/>
        </w:rPr>
        <w:t xml:space="preserve">конкурса с </w:t>
      </w:r>
      <w:r w:rsidR="00433270">
        <w:rPr>
          <w:rFonts w:eastAsia="Times"/>
          <w:sz w:val="24"/>
          <w:szCs w:val="24"/>
          <w:lang w:val="ru-RU"/>
        </w:rPr>
        <w:t>2</w:t>
      </w:r>
      <w:r w:rsidR="006A01EF" w:rsidRPr="005741C3">
        <w:rPr>
          <w:rFonts w:eastAsia="Times"/>
          <w:sz w:val="24"/>
          <w:szCs w:val="24"/>
          <w:lang w:val="ru-RU"/>
        </w:rPr>
        <w:t>6</w:t>
      </w:r>
      <w:r w:rsidR="00433270">
        <w:rPr>
          <w:rFonts w:eastAsia="Times"/>
          <w:sz w:val="24"/>
          <w:szCs w:val="24"/>
          <w:lang w:val="ru-RU"/>
        </w:rPr>
        <w:t xml:space="preserve"> мая</w:t>
      </w:r>
      <w:r w:rsidR="006A01EF" w:rsidRPr="005741C3">
        <w:rPr>
          <w:rFonts w:eastAsia="Times"/>
          <w:sz w:val="24"/>
          <w:szCs w:val="24"/>
          <w:lang w:val="ru-RU"/>
        </w:rPr>
        <w:t xml:space="preserve"> </w:t>
      </w:r>
      <w:r w:rsidRPr="005741C3">
        <w:rPr>
          <w:rFonts w:eastAsia="Times"/>
          <w:sz w:val="24"/>
          <w:szCs w:val="24"/>
          <w:lang w:val="ru-RU"/>
        </w:rPr>
        <w:t xml:space="preserve">по </w:t>
      </w:r>
      <w:r w:rsidR="00433270">
        <w:rPr>
          <w:rFonts w:eastAsia="Times"/>
          <w:sz w:val="24"/>
          <w:szCs w:val="24"/>
          <w:lang w:val="ru-RU"/>
        </w:rPr>
        <w:t>12 июня</w:t>
      </w:r>
      <w:r w:rsidR="006A01EF" w:rsidRPr="005741C3">
        <w:rPr>
          <w:rFonts w:eastAsia="Times"/>
          <w:sz w:val="24"/>
          <w:szCs w:val="24"/>
          <w:lang w:val="ru-RU"/>
        </w:rPr>
        <w:t xml:space="preserve"> </w:t>
      </w:r>
      <w:r w:rsidRPr="006A01EF">
        <w:rPr>
          <w:rFonts w:eastAsia="Times"/>
          <w:sz w:val="24"/>
          <w:szCs w:val="24"/>
          <w:lang w:val="ru-RU"/>
        </w:rPr>
        <w:t>2023 года</w:t>
      </w:r>
      <w:r w:rsidR="006A01EF" w:rsidRPr="005741C3">
        <w:rPr>
          <w:rFonts w:eastAsia="Times"/>
          <w:sz w:val="24"/>
          <w:szCs w:val="24"/>
          <w:lang w:val="ru-RU"/>
        </w:rPr>
        <w:t xml:space="preserve"> (включительно).</w:t>
      </w:r>
      <w:r w:rsidRPr="006A01EF">
        <w:rPr>
          <w:rFonts w:eastAsia="Times"/>
          <w:sz w:val="24"/>
          <w:szCs w:val="24"/>
          <w:lang w:val="ru-RU"/>
        </w:rPr>
        <w:t xml:space="preserve"> </w:t>
      </w:r>
    </w:p>
    <w:p w14:paraId="7B9DCD88" w14:textId="77777777" w:rsidR="005B31A4" w:rsidRPr="00C83E7E" w:rsidRDefault="005B31A4" w:rsidP="005B31A4">
      <w:pPr>
        <w:rPr>
          <w:sz w:val="24"/>
          <w:szCs w:val="24"/>
          <w:lang w:val="ru-RU"/>
        </w:rPr>
      </w:pPr>
      <w:r w:rsidRPr="00C83E7E">
        <w:rPr>
          <w:sz w:val="24"/>
          <w:szCs w:val="24"/>
          <w:lang w:val="ru-RU"/>
        </w:rPr>
        <w:t xml:space="preserve"> </w:t>
      </w:r>
    </w:p>
    <w:p w14:paraId="6FE2D284" w14:textId="77777777" w:rsidR="005B31A4" w:rsidRPr="00C83E7E" w:rsidRDefault="005B31A4" w:rsidP="005B31A4">
      <w:pPr>
        <w:rPr>
          <w:b/>
          <w:sz w:val="24"/>
          <w:szCs w:val="24"/>
          <w:lang w:val="ru-RU"/>
        </w:rPr>
      </w:pPr>
      <w:r w:rsidRPr="00C83E7E">
        <w:rPr>
          <w:b/>
          <w:sz w:val="24"/>
          <w:szCs w:val="24"/>
          <w:lang w:val="ru-RU"/>
        </w:rPr>
        <w:t>Стандартный порядок проведения конкурса на замещение вакантной должности</w:t>
      </w:r>
    </w:p>
    <w:p w14:paraId="6BB2F262" w14:textId="77777777" w:rsidR="005B31A4" w:rsidRPr="00C83E7E" w:rsidRDefault="005B31A4" w:rsidP="005B31A4">
      <w:pPr>
        <w:ind w:firstLine="851"/>
        <w:contextualSpacing/>
        <w:rPr>
          <w:sz w:val="24"/>
          <w:szCs w:val="24"/>
          <w:lang w:val="ru-RU"/>
        </w:rPr>
      </w:pPr>
      <w:r w:rsidRPr="00C83E7E">
        <w:rPr>
          <w:sz w:val="24"/>
          <w:szCs w:val="24"/>
          <w:lang w:val="ru-RU"/>
        </w:rPr>
        <w:t>Конкурс на замещение вакантной должности состоит из четырех этапов.</w:t>
      </w:r>
    </w:p>
    <w:p w14:paraId="4B09911D" w14:textId="1EFEDC4A" w:rsidR="005B31A4" w:rsidRPr="00C83E7E" w:rsidRDefault="005B31A4" w:rsidP="005B31A4">
      <w:pPr>
        <w:ind w:firstLine="851"/>
        <w:contextualSpacing/>
        <w:rPr>
          <w:sz w:val="24"/>
          <w:szCs w:val="24"/>
          <w:lang w:val="ru-RU"/>
        </w:rPr>
      </w:pPr>
      <w:r w:rsidRPr="00C83E7E">
        <w:rPr>
          <w:b/>
          <w:sz w:val="24"/>
          <w:szCs w:val="24"/>
          <w:lang w:val="ru-RU"/>
        </w:rPr>
        <w:t>Первый этап – документальный.</w:t>
      </w:r>
      <w:r w:rsidRPr="00C83E7E">
        <w:rPr>
          <w:sz w:val="24"/>
          <w:szCs w:val="24"/>
          <w:lang w:val="ru-RU"/>
        </w:rPr>
        <w:t xml:space="preserve"> На данном этапе для участия в конкурсе на замещение вакантной должности заинтересованные и соответствующие квалификационным требованиям кандидаты должны в срок не позднее </w:t>
      </w:r>
      <w:r w:rsidRPr="005741C3">
        <w:rPr>
          <w:sz w:val="24"/>
          <w:szCs w:val="24"/>
          <w:lang w:val="ru-RU"/>
        </w:rPr>
        <w:t xml:space="preserve">17.30 часов </w:t>
      </w:r>
      <w:r w:rsidR="00433270">
        <w:rPr>
          <w:rFonts w:eastAsia="Times"/>
          <w:sz w:val="24"/>
          <w:szCs w:val="24"/>
          <w:lang w:val="ru-RU"/>
        </w:rPr>
        <w:t>12 июня</w:t>
      </w:r>
      <w:r w:rsidRPr="005741C3">
        <w:rPr>
          <w:sz w:val="24"/>
          <w:szCs w:val="24"/>
          <w:lang w:val="ru-RU"/>
        </w:rPr>
        <w:t xml:space="preserve"> 2023</w:t>
      </w:r>
      <w:r w:rsidRPr="00C83E7E">
        <w:rPr>
          <w:sz w:val="24"/>
          <w:szCs w:val="24"/>
          <w:lang w:val="ru-RU"/>
        </w:rPr>
        <w:t xml:space="preserve"> года направить по электронной почте </w:t>
      </w:r>
      <w:hyperlink r:id="rId8" w:history="1">
        <w:r w:rsidR="006A01EF" w:rsidRPr="005741C3">
          <w:rPr>
            <w:rStyle w:val="a6"/>
            <w:sz w:val="24"/>
            <w:szCs w:val="24"/>
          </w:rPr>
          <w:t>office</w:t>
        </w:r>
        <w:r w:rsidR="006A01EF" w:rsidRPr="005741C3">
          <w:rPr>
            <w:rStyle w:val="a6"/>
            <w:sz w:val="24"/>
            <w:szCs w:val="24"/>
            <w:lang w:val="ru-RU"/>
          </w:rPr>
          <w:t>@</w:t>
        </w:r>
        <w:r w:rsidR="006A01EF" w:rsidRPr="005741C3">
          <w:rPr>
            <w:rStyle w:val="a6"/>
            <w:sz w:val="24"/>
            <w:szCs w:val="24"/>
          </w:rPr>
          <w:t>dpi</w:t>
        </w:r>
        <w:r w:rsidR="006A01EF" w:rsidRPr="005741C3">
          <w:rPr>
            <w:rStyle w:val="a6"/>
            <w:sz w:val="24"/>
            <w:szCs w:val="24"/>
            <w:lang w:val="ru-RU"/>
          </w:rPr>
          <w:t>.</w:t>
        </w:r>
        <w:r w:rsidR="006A01EF" w:rsidRPr="005741C3">
          <w:rPr>
            <w:rStyle w:val="a6"/>
            <w:sz w:val="24"/>
            <w:szCs w:val="24"/>
          </w:rPr>
          <w:t>kg</w:t>
        </w:r>
      </w:hyperlink>
      <w:r w:rsidRPr="006A01EF">
        <w:rPr>
          <w:sz w:val="24"/>
          <w:szCs w:val="24"/>
          <w:lang w:val="ru-RU"/>
        </w:rPr>
        <w:t xml:space="preserve"> с пометкой</w:t>
      </w:r>
      <w:r w:rsidRPr="00C83E7E">
        <w:rPr>
          <w:sz w:val="24"/>
          <w:szCs w:val="24"/>
          <w:lang w:val="ru-RU"/>
        </w:rPr>
        <w:t xml:space="preserve"> «</w:t>
      </w:r>
      <w:r w:rsidR="00076325">
        <w:rPr>
          <w:sz w:val="24"/>
          <w:szCs w:val="24"/>
          <w:lang w:val="ru-RU"/>
        </w:rPr>
        <w:t>С</w:t>
      </w:r>
      <w:r w:rsidRPr="00C83E7E">
        <w:rPr>
          <w:sz w:val="24"/>
          <w:szCs w:val="24"/>
          <w:lang w:val="ru-RU"/>
        </w:rPr>
        <w:t>пециалист</w:t>
      </w:r>
      <w:r w:rsidR="00076325">
        <w:rPr>
          <w:sz w:val="24"/>
          <w:szCs w:val="24"/>
          <w:lang w:val="ru-RU"/>
        </w:rPr>
        <w:t xml:space="preserve"> по </w:t>
      </w:r>
      <w:r w:rsidR="00076325" w:rsidRPr="006A01EF">
        <w:rPr>
          <w:sz w:val="24"/>
          <w:szCs w:val="24"/>
          <w:lang w:val="ru-RU"/>
        </w:rPr>
        <w:t>связям с общественностью</w:t>
      </w:r>
      <w:r w:rsidRPr="00C83E7E">
        <w:rPr>
          <w:sz w:val="24"/>
          <w:szCs w:val="24"/>
          <w:lang w:val="ru-RU"/>
        </w:rPr>
        <w:t xml:space="preserve">» следующие документы: </w:t>
      </w:r>
    </w:p>
    <w:p w14:paraId="4910D496" w14:textId="77777777" w:rsidR="005B31A4" w:rsidRPr="004036E4" w:rsidRDefault="005B31A4" w:rsidP="005B31A4">
      <w:pPr>
        <w:ind w:firstLine="851"/>
        <w:contextualSpacing/>
        <w:rPr>
          <w:sz w:val="24"/>
          <w:szCs w:val="24"/>
          <w:lang w:val="ru-RU"/>
        </w:rPr>
      </w:pPr>
      <w:r w:rsidRPr="00C83E7E">
        <w:rPr>
          <w:sz w:val="24"/>
          <w:szCs w:val="24"/>
          <w:lang w:val="ru-RU"/>
        </w:rPr>
        <w:t>1) резюме на русском или английск</w:t>
      </w:r>
      <w:r w:rsidRPr="004036E4">
        <w:rPr>
          <w:sz w:val="24"/>
          <w:szCs w:val="24"/>
          <w:lang w:val="ru-RU"/>
        </w:rPr>
        <w:t>ом языке с описанием опыта работы</w:t>
      </w:r>
      <w:r w:rsidRPr="004036E4">
        <w:rPr>
          <w:b/>
          <w:bCs/>
          <w:sz w:val="24"/>
          <w:szCs w:val="24"/>
          <w:lang w:val="ru-RU"/>
        </w:rPr>
        <w:t xml:space="preserve"> </w:t>
      </w:r>
    </w:p>
    <w:p w14:paraId="25B84A2C" w14:textId="77777777" w:rsidR="005B31A4" w:rsidRPr="004036E4" w:rsidRDefault="005B31A4" w:rsidP="005B31A4">
      <w:pPr>
        <w:ind w:firstLine="851"/>
        <w:contextualSpacing/>
        <w:rPr>
          <w:sz w:val="24"/>
          <w:szCs w:val="24"/>
          <w:lang w:val="ru-RU"/>
        </w:rPr>
      </w:pPr>
      <w:r w:rsidRPr="004036E4">
        <w:rPr>
          <w:sz w:val="24"/>
          <w:szCs w:val="24"/>
          <w:lang w:val="ru-RU"/>
        </w:rPr>
        <w:t>2) мотивационное письмо, которое должно включать мнение кандидата о том, как его или ее опыт и знания подтверждают соответствие квалификационным требованиям</w:t>
      </w:r>
    </w:p>
    <w:p w14:paraId="2A023EFF" w14:textId="77777777" w:rsidR="005B31A4" w:rsidRPr="004036E4" w:rsidRDefault="005B31A4" w:rsidP="005B31A4">
      <w:pPr>
        <w:ind w:firstLine="851"/>
        <w:contextualSpacing/>
        <w:rPr>
          <w:sz w:val="24"/>
          <w:szCs w:val="24"/>
          <w:lang w:val="ru-RU"/>
        </w:rPr>
      </w:pPr>
      <w:r w:rsidRPr="004036E4">
        <w:rPr>
          <w:sz w:val="24"/>
          <w:szCs w:val="24"/>
          <w:lang w:val="ru-RU"/>
        </w:rPr>
        <w:t>3)  два рекомендательных письма</w:t>
      </w:r>
    </w:p>
    <w:p w14:paraId="33377B47" w14:textId="7FE48577" w:rsidR="005B31A4" w:rsidRPr="004036E4" w:rsidRDefault="005B31A4" w:rsidP="005B31A4">
      <w:pPr>
        <w:ind w:firstLine="851"/>
        <w:contextualSpacing/>
        <w:rPr>
          <w:sz w:val="24"/>
          <w:szCs w:val="24"/>
          <w:lang w:val="ru-RU"/>
        </w:rPr>
      </w:pPr>
      <w:r w:rsidRPr="004036E4">
        <w:rPr>
          <w:sz w:val="24"/>
          <w:szCs w:val="24"/>
          <w:lang w:val="ru-RU"/>
        </w:rPr>
        <w:t>По итогам документального этапа конкурсная комиссия изучает поступившие документы и формирует «короткий» список кандидатов, это первичный отбор. В «короткий» список включаются кандидаты, чьи документы соответствуют квалификационным критериям позиции.</w:t>
      </w:r>
    </w:p>
    <w:p w14:paraId="728126EF" w14:textId="77777777" w:rsidR="005B31A4" w:rsidRPr="004036E4" w:rsidRDefault="005B31A4" w:rsidP="005B31A4">
      <w:pPr>
        <w:ind w:firstLine="851"/>
        <w:contextualSpacing/>
        <w:rPr>
          <w:sz w:val="24"/>
          <w:szCs w:val="24"/>
          <w:lang w:val="ru-RU"/>
        </w:rPr>
      </w:pPr>
      <w:r w:rsidRPr="004036E4">
        <w:rPr>
          <w:sz w:val="24"/>
          <w:szCs w:val="24"/>
          <w:lang w:val="ru-RU"/>
        </w:rPr>
        <w:t>К следующим этапам конкурса допускаются только наиболее подходящие кандидаты, включенные в «короткий» список.</w:t>
      </w:r>
    </w:p>
    <w:p w14:paraId="5FBF9E5A" w14:textId="77777777" w:rsidR="005B31A4" w:rsidRPr="004036E4" w:rsidRDefault="005B31A4" w:rsidP="005B31A4">
      <w:pPr>
        <w:ind w:firstLine="851"/>
        <w:contextualSpacing/>
        <w:rPr>
          <w:sz w:val="24"/>
          <w:szCs w:val="24"/>
          <w:lang w:val="ru-RU"/>
        </w:rPr>
      </w:pPr>
      <w:r w:rsidRPr="004036E4">
        <w:rPr>
          <w:b/>
          <w:sz w:val="24"/>
          <w:szCs w:val="24"/>
          <w:lang w:val="ru-RU"/>
        </w:rPr>
        <w:t>Второй этап – верификационный.</w:t>
      </w:r>
      <w:r w:rsidRPr="004036E4">
        <w:rPr>
          <w:sz w:val="24"/>
          <w:szCs w:val="24"/>
          <w:lang w:val="ru-RU"/>
        </w:rPr>
        <w:t xml:space="preserve"> На данном этапе у кандидатов, включенных в «короткий» список, могут быть запрошены дополнительные документы для проведения экспертизы соответствия нормативным требованиям, а также может быть произведена проверка соответствия на предмет наличия или отсутствия конфликта интересов, По решению комиссии может быть организовано тестирование (оно может быть совмещено с третьим этапом конкурса). По результатам второго этапа в «короткий» список кандидатов могут быть внесены изменения.</w:t>
      </w:r>
    </w:p>
    <w:p w14:paraId="552AC287" w14:textId="77777777" w:rsidR="005B31A4" w:rsidRPr="004036E4" w:rsidRDefault="005B31A4" w:rsidP="005B31A4">
      <w:pPr>
        <w:ind w:firstLine="851"/>
        <w:contextualSpacing/>
        <w:rPr>
          <w:sz w:val="24"/>
          <w:szCs w:val="24"/>
          <w:lang w:val="ru-RU"/>
        </w:rPr>
      </w:pPr>
      <w:r w:rsidRPr="004036E4">
        <w:rPr>
          <w:b/>
          <w:sz w:val="24"/>
          <w:szCs w:val="24"/>
          <w:lang w:val="ru-RU"/>
        </w:rPr>
        <w:t>Третий этап – оценочный.</w:t>
      </w:r>
      <w:r w:rsidRPr="004036E4">
        <w:rPr>
          <w:sz w:val="24"/>
          <w:szCs w:val="24"/>
          <w:lang w:val="ru-RU"/>
        </w:rPr>
        <w:t xml:space="preserve"> На данном этапе конкурсная комиссия проводит собеседование с наиболее подходящими кандидатами, прошедшими два первых этапа конкурса. В ходе собеседования кандидатам предлагаются одинаковые вопросы и одинаковые задания (в случае проведения тестирования на третьем этапе конкурса). Оценка соответствия кандидатов квалификационным требованиям производится в баллах по заранее разработанным критериям, одинаковым для всех кандидатов. По результатам третьего этапа составляется рейтинг кандидатов по количеству баллов, выставленных всеми членами конкурсной комиссии, а победителем конкурса признается кандидат, набравший в сумме наибольшее количество баллов.</w:t>
      </w:r>
    </w:p>
    <w:p w14:paraId="1F2FA876" w14:textId="757CF4DF" w:rsidR="004C3C17" w:rsidRPr="005B31A4" w:rsidRDefault="005B31A4" w:rsidP="00FC153C">
      <w:pPr>
        <w:ind w:firstLine="708"/>
        <w:rPr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4036E4">
        <w:rPr>
          <w:b/>
          <w:sz w:val="24"/>
          <w:szCs w:val="24"/>
          <w:lang w:val="ru-RU"/>
        </w:rPr>
        <w:t>Четвертый этап – переговорный.</w:t>
      </w:r>
      <w:r w:rsidRPr="004036E4">
        <w:rPr>
          <w:sz w:val="24"/>
          <w:szCs w:val="24"/>
          <w:lang w:val="ru-RU"/>
        </w:rPr>
        <w:t xml:space="preserve"> На данном этапе конкурса с кандидатом проводятся переговоры об условиях трудового договора. В случае, если переговоры достигают результата, удовлетворяющего обе стороны, с победившим кандидатом заключается договор на условиях, определенных на переговорном этапе. В случае, если переговоры не достигают результата, удовлетворяющего обе стороны, руководство ИПР вправе пригласить для переговоров кандидатов, занявших второе или третье места по результатам третьего этапа конкурса. В случае, если переговоры с данными кандидатами не достигают результата, удовлетворяющего обе стороны, конкурс объявляется повторно.</w:t>
      </w:r>
    </w:p>
    <w:sectPr w:rsidR="004C3C17" w:rsidRPr="005B31A4" w:rsidSect="004332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818E" w14:textId="77777777" w:rsidR="002D5355" w:rsidRDefault="002D5355" w:rsidP="00433270">
      <w:r>
        <w:separator/>
      </w:r>
    </w:p>
  </w:endnote>
  <w:endnote w:type="continuationSeparator" w:id="0">
    <w:p w14:paraId="17FD7EEB" w14:textId="77777777" w:rsidR="002D5355" w:rsidRDefault="002D5355" w:rsidP="0043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443277"/>
      <w:docPartObj>
        <w:docPartGallery w:val="Page Numbers (Bottom of Page)"/>
        <w:docPartUnique/>
      </w:docPartObj>
    </w:sdtPr>
    <w:sdtEndPr/>
    <w:sdtContent>
      <w:p w14:paraId="059E9BD4" w14:textId="129AB421" w:rsidR="00433270" w:rsidRDefault="0043327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D0F9" w14:textId="77777777" w:rsidR="002D5355" w:rsidRDefault="002D5355" w:rsidP="00433270">
      <w:r>
        <w:separator/>
      </w:r>
    </w:p>
  </w:footnote>
  <w:footnote w:type="continuationSeparator" w:id="0">
    <w:p w14:paraId="798D1A29" w14:textId="77777777" w:rsidR="002D5355" w:rsidRDefault="002D5355" w:rsidP="00433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E2B36"/>
    <w:multiLevelType w:val="hybridMultilevel"/>
    <w:tmpl w:val="CE9A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AAA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3280B"/>
    <w:multiLevelType w:val="hybridMultilevel"/>
    <w:tmpl w:val="E7900E22"/>
    <w:lvl w:ilvl="0" w:tplc="721AE08E">
      <w:numFmt w:val="bullet"/>
      <w:lvlText w:val="•"/>
      <w:lvlJc w:val="left"/>
      <w:pPr>
        <w:ind w:left="4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6D662364"/>
    <w:multiLevelType w:val="hybridMultilevel"/>
    <w:tmpl w:val="B5B0C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44EA5"/>
    <w:multiLevelType w:val="hybridMultilevel"/>
    <w:tmpl w:val="8AEC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303722">
    <w:abstractNumId w:val="0"/>
  </w:num>
  <w:num w:numId="2" w16cid:durableId="1368801324">
    <w:abstractNumId w:val="2"/>
  </w:num>
  <w:num w:numId="3" w16cid:durableId="667831942">
    <w:abstractNumId w:val="1"/>
  </w:num>
  <w:num w:numId="4" w16cid:durableId="1090270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A4"/>
    <w:rsid w:val="00076325"/>
    <w:rsid w:val="000D4215"/>
    <w:rsid w:val="00115DD9"/>
    <w:rsid w:val="002D5355"/>
    <w:rsid w:val="00324DA8"/>
    <w:rsid w:val="00433270"/>
    <w:rsid w:val="004A4D34"/>
    <w:rsid w:val="004C3C17"/>
    <w:rsid w:val="005741C3"/>
    <w:rsid w:val="005B31A4"/>
    <w:rsid w:val="00643BF3"/>
    <w:rsid w:val="006A01EF"/>
    <w:rsid w:val="007C6763"/>
    <w:rsid w:val="008F73B3"/>
    <w:rsid w:val="00A23A1D"/>
    <w:rsid w:val="00AF0CB7"/>
    <w:rsid w:val="00D05492"/>
    <w:rsid w:val="00E24F5B"/>
    <w:rsid w:val="00E91029"/>
    <w:rsid w:val="00F462AF"/>
    <w:rsid w:val="00FC153C"/>
    <w:rsid w:val="00FD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D270"/>
  <w15:chartTrackingRefBased/>
  <w15:docId w15:val="{298916DB-1EA0-4F56-BA7B-5C4DD292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1A4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B31A4"/>
    <w:rPr>
      <w:sz w:val="16"/>
    </w:rPr>
  </w:style>
  <w:style w:type="paragraph" w:styleId="a4">
    <w:name w:val="annotation text"/>
    <w:basedOn w:val="a"/>
    <w:link w:val="a5"/>
    <w:semiHidden/>
    <w:rsid w:val="005B31A4"/>
    <w:rPr>
      <w:sz w:val="20"/>
    </w:rPr>
  </w:style>
  <w:style w:type="character" w:customStyle="1" w:styleId="a5">
    <w:name w:val="Текст примечания Знак"/>
    <w:basedOn w:val="a0"/>
    <w:link w:val="a4"/>
    <w:semiHidden/>
    <w:rsid w:val="005B31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Hyperlink"/>
    <w:rsid w:val="005B31A4"/>
    <w:rPr>
      <w:color w:val="0000FF"/>
      <w:u w:val="single"/>
    </w:rPr>
  </w:style>
  <w:style w:type="paragraph" w:styleId="a7">
    <w:name w:val="List Paragraph"/>
    <w:aliases w:val="First Level Outline"/>
    <w:basedOn w:val="a"/>
    <w:link w:val="a8"/>
    <w:uiPriority w:val="34"/>
    <w:qFormat/>
    <w:rsid w:val="005B31A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character" w:customStyle="1" w:styleId="a8">
    <w:name w:val="Абзац списка Знак"/>
    <w:aliases w:val="First Level Outline Знак"/>
    <w:link w:val="a7"/>
    <w:uiPriority w:val="34"/>
    <w:rsid w:val="005B31A4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5B31A4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  <w:lang w:val="en-US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5B31A4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5B31A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Revision"/>
    <w:hidden/>
    <w:uiPriority w:val="99"/>
    <w:semiHidden/>
    <w:rsid w:val="005B31A4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US"/>
    </w:rPr>
  </w:style>
  <w:style w:type="character" w:styleId="ad">
    <w:name w:val="Unresolved Mention"/>
    <w:basedOn w:val="a0"/>
    <w:uiPriority w:val="99"/>
    <w:semiHidden/>
    <w:unhideWhenUsed/>
    <w:rsid w:val="006A01EF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4332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3270"/>
    <w:rPr>
      <w:rFonts w:ascii="Times New Roman" w:eastAsia="Times New Roman" w:hAnsi="Times New Roman" w:cs="Times New Roman"/>
      <w:sz w:val="23"/>
      <w:szCs w:val="20"/>
      <w:lang w:val="en-US"/>
    </w:rPr>
  </w:style>
  <w:style w:type="paragraph" w:styleId="af0">
    <w:name w:val="footer"/>
    <w:basedOn w:val="a"/>
    <w:link w:val="af1"/>
    <w:uiPriority w:val="99"/>
    <w:unhideWhenUsed/>
    <w:rsid w:val="004332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3270"/>
    <w:rPr>
      <w:rFonts w:ascii="Times New Roman" w:eastAsia="Times New Roman" w:hAnsi="Times New Roman" w:cs="Times New Roman"/>
      <w:sz w:val="2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pi.k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Dobretsova</dc:creator>
  <cp:keywords/>
  <dc:description/>
  <cp:lastModifiedBy>Nurgul Jamankulova</cp:lastModifiedBy>
  <cp:revision>5</cp:revision>
  <dcterms:created xsi:type="dcterms:W3CDTF">2023-03-16T05:01:00Z</dcterms:created>
  <dcterms:modified xsi:type="dcterms:W3CDTF">2023-05-26T16:30:00Z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49765f6483b922d4f64d20443c830ac6d239b5d08ee280808b29715a13c4eb2d</vt:lpwstr>
  </property>
</Properties>
</file>