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8DF4F" w14:textId="77777777" w:rsidR="002014C2" w:rsidRDefault="002014C2">
      <w:bookmarkStart w:id="0" w:name="_GoBack"/>
      <w:bookmarkEnd w:id="0"/>
    </w:p>
    <w:tbl>
      <w:tblPr>
        <w:tblStyle w:val="a3"/>
        <w:tblW w:w="0" w:type="auto"/>
        <w:tblLayout w:type="fixed"/>
        <w:tblLook w:val="04A0" w:firstRow="1" w:lastRow="0" w:firstColumn="1" w:lastColumn="0" w:noHBand="0" w:noVBand="1"/>
      </w:tblPr>
      <w:tblGrid>
        <w:gridCol w:w="1696"/>
        <w:gridCol w:w="3549"/>
        <w:gridCol w:w="1134"/>
        <w:gridCol w:w="3827"/>
      </w:tblGrid>
      <w:tr w:rsidR="000F746D" w:rsidRPr="003F6CBF" w14:paraId="12F42459" w14:textId="77777777" w:rsidTr="002014C2">
        <w:tc>
          <w:tcPr>
            <w:tcW w:w="5245" w:type="dxa"/>
            <w:gridSpan w:val="2"/>
            <w:tcBorders>
              <w:top w:val="dashed" w:sz="4" w:space="0" w:color="auto"/>
              <w:left w:val="nil"/>
              <w:bottom w:val="dashed" w:sz="4" w:space="0" w:color="auto"/>
              <w:right w:val="single" w:sz="4" w:space="0" w:color="auto"/>
            </w:tcBorders>
          </w:tcPr>
          <w:p w14:paraId="3AADE3CF" w14:textId="77777777" w:rsidR="00863156" w:rsidRPr="00863156" w:rsidRDefault="00863156" w:rsidP="00863156">
            <w:pPr>
              <w:pStyle w:val="af2"/>
              <w:jc w:val="center"/>
              <w:rPr>
                <w:rFonts w:ascii="Arial Narrow" w:hAnsi="Arial Narrow"/>
                <w:b/>
                <w:sz w:val="20"/>
                <w:szCs w:val="20"/>
              </w:rPr>
            </w:pPr>
            <w:r w:rsidRPr="00863156">
              <w:rPr>
                <w:rFonts w:ascii="Arial Narrow" w:hAnsi="Arial Narrow"/>
                <w:b/>
                <w:sz w:val="20"/>
                <w:szCs w:val="20"/>
              </w:rPr>
              <w:t xml:space="preserve">Техническое задание </w:t>
            </w:r>
          </w:p>
          <w:p w14:paraId="324DA61E" w14:textId="4AEF098F" w:rsidR="000F746D" w:rsidRPr="00216E5C" w:rsidRDefault="00863156" w:rsidP="00863156">
            <w:pPr>
              <w:pStyle w:val="af2"/>
              <w:jc w:val="center"/>
              <w:rPr>
                <w:rFonts w:ascii="Arial Narrow" w:hAnsi="Arial Narrow"/>
                <w:sz w:val="20"/>
                <w:szCs w:val="20"/>
              </w:rPr>
            </w:pPr>
            <w:r w:rsidRPr="00863156">
              <w:rPr>
                <w:rFonts w:ascii="Arial Narrow" w:hAnsi="Arial Narrow"/>
                <w:b/>
                <w:sz w:val="20"/>
                <w:szCs w:val="20"/>
              </w:rPr>
              <w:t xml:space="preserve">для консультантов по проведению трехдневного тренинга по обучению женщин-кандидатов навыкам женского лидерства и участию в выборных процессах </w:t>
            </w:r>
          </w:p>
        </w:tc>
        <w:tc>
          <w:tcPr>
            <w:tcW w:w="4961" w:type="dxa"/>
            <w:gridSpan w:val="2"/>
            <w:tcBorders>
              <w:top w:val="dashed" w:sz="4" w:space="0" w:color="auto"/>
              <w:left w:val="single" w:sz="4" w:space="0" w:color="auto"/>
              <w:bottom w:val="dashed" w:sz="4" w:space="0" w:color="auto"/>
              <w:right w:val="nil"/>
            </w:tcBorders>
          </w:tcPr>
          <w:p w14:paraId="6ED47B45" w14:textId="77777777" w:rsidR="00863156" w:rsidRDefault="00863156" w:rsidP="00216E5C">
            <w:pPr>
              <w:jc w:val="center"/>
              <w:rPr>
                <w:rFonts w:ascii="Arial Narrow" w:hAnsi="Arial Narrow" w:cs="Arial"/>
                <w:b/>
                <w:lang w:val="en-US"/>
              </w:rPr>
            </w:pPr>
            <w:r>
              <w:rPr>
                <w:rFonts w:ascii="Arial Narrow" w:hAnsi="Arial Narrow" w:cs="Arial"/>
                <w:b/>
                <w:lang w:val="en-US"/>
              </w:rPr>
              <w:t xml:space="preserve">Terms of references </w:t>
            </w:r>
          </w:p>
          <w:p w14:paraId="2FD4D4CA" w14:textId="1411180E" w:rsidR="002C34DE" w:rsidRPr="002C34DE" w:rsidRDefault="00863156" w:rsidP="00216E5C">
            <w:pPr>
              <w:jc w:val="center"/>
              <w:rPr>
                <w:rFonts w:ascii="Arial Narrow" w:hAnsi="Arial Narrow"/>
                <w:b/>
                <w:lang w:val="en-US"/>
              </w:rPr>
            </w:pPr>
            <w:r>
              <w:rPr>
                <w:rFonts w:ascii="Arial Narrow" w:hAnsi="Arial Narrow" w:cs="Arial"/>
                <w:b/>
                <w:lang w:val="en-US"/>
              </w:rPr>
              <w:t xml:space="preserve">for consultants </w:t>
            </w:r>
            <w:r w:rsidRPr="00863156">
              <w:rPr>
                <w:rFonts w:ascii="Arial Narrow" w:hAnsi="Arial Narrow" w:cs="Arial"/>
                <w:b/>
                <w:lang w:val="en-US"/>
              </w:rPr>
              <w:t xml:space="preserve">to deliver a three-day training course to educate women candidates in women's leadership skills and participation in electoral processes. </w:t>
            </w:r>
          </w:p>
        </w:tc>
      </w:tr>
      <w:tr w:rsidR="000F746D" w:rsidRPr="003F6CBF" w14:paraId="5AFA585F" w14:textId="77777777" w:rsidTr="002014C2">
        <w:tc>
          <w:tcPr>
            <w:tcW w:w="1696" w:type="dxa"/>
            <w:tcBorders>
              <w:top w:val="dashed" w:sz="4" w:space="0" w:color="auto"/>
              <w:left w:val="nil"/>
              <w:bottom w:val="nil"/>
              <w:right w:val="nil"/>
            </w:tcBorders>
          </w:tcPr>
          <w:p w14:paraId="3B233171" w14:textId="066BC91D" w:rsidR="000F746D" w:rsidRPr="00216E5C" w:rsidRDefault="000F746D" w:rsidP="00216E5C">
            <w:pPr>
              <w:rPr>
                <w:rFonts w:ascii="Arial Narrow" w:hAnsi="Arial Narrow"/>
              </w:rPr>
            </w:pPr>
            <w:r w:rsidRPr="00216E5C">
              <w:rPr>
                <w:rFonts w:ascii="Arial Narrow" w:hAnsi="Arial Narrow" w:cs="Arial"/>
              </w:rPr>
              <w:t>Контактная информация</w:t>
            </w:r>
          </w:p>
        </w:tc>
        <w:tc>
          <w:tcPr>
            <w:tcW w:w="3549" w:type="dxa"/>
            <w:tcBorders>
              <w:top w:val="dashed" w:sz="4" w:space="0" w:color="auto"/>
              <w:left w:val="nil"/>
              <w:bottom w:val="nil"/>
              <w:right w:val="single" w:sz="4" w:space="0" w:color="auto"/>
            </w:tcBorders>
          </w:tcPr>
          <w:p w14:paraId="6D7404B1" w14:textId="61D3E129" w:rsidR="000F746D" w:rsidRPr="00863156" w:rsidRDefault="00863156" w:rsidP="00216E5C">
            <w:pPr>
              <w:tabs>
                <w:tab w:val="left" w:pos="1985"/>
                <w:tab w:val="left" w:pos="2382"/>
                <w:tab w:val="left" w:pos="2948"/>
              </w:tabs>
              <w:rPr>
                <w:rFonts w:ascii="Arial Narrow" w:hAnsi="Arial Narrow" w:cs="Arial"/>
              </w:rPr>
            </w:pPr>
            <w:proofErr w:type="spellStart"/>
            <w:r>
              <w:rPr>
                <w:rFonts w:ascii="Arial Narrow" w:hAnsi="Arial Narrow" w:cs="Arial"/>
              </w:rPr>
              <w:t>Жылдыз</w:t>
            </w:r>
            <w:proofErr w:type="spellEnd"/>
            <w:r>
              <w:rPr>
                <w:rFonts w:ascii="Arial Narrow" w:hAnsi="Arial Narrow" w:cs="Arial"/>
              </w:rPr>
              <w:t xml:space="preserve"> </w:t>
            </w:r>
            <w:proofErr w:type="spellStart"/>
            <w:r>
              <w:rPr>
                <w:rFonts w:ascii="Arial Narrow" w:hAnsi="Arial Narrow" w:cs="Arial"/>
              </w:rPr>
              <w:t>Абдылдаева</w:t>
            </w:r>
            <w:proofErr w:type="spellEnd"/>
          </w:p>
          <w:p w14:paraId="6B3932ED" w14:textId="77777777" w:rsidR="00863156" w:rsidRPr="001A6444" w:rsidRDefault="001D2CCB" w:rsidP="00216E5C">
            <w:pPr>
              <w:rPr>
                <w:rFonts w:ascii="Arial Narrow" w:hAnsi="Arial Narrow" w:cs="Arial"/>
              </w:rPr>
            </w:pPr>
            <w:hyperlink r:id="rId8" w:history="1">
              <w:r w:rsidR="00863156" w:rsidRPr="007C42C7">
                <w:rPr>
                  <w:rStyle w:val="a6"/>
                  <w:rFonts w:ascii="Arial Narrow" w:hAnsi="Arial Narrow" w:cs="Arial"/>
                  <w:lang w:val="en-US"/>
                </w:rPr>
                <w:t>Zhyldyz</w:t>
              </w:r>
              <w:r w:rsidR="00863156" w:rsidRPr="007C42C7">
                <w:rPr>
                  <w:rStyle w:val="a6"/>
                  <w:rFonts w:ascii="Arial Narrow" w:hAnsi="Arial Narrow" w:cs="Arial"/>
                </w:rPr>
                <w:t>.</w:t>
              </w:r>
              <w:r w:rsidR="00863156" w:rsidRPr="007C42C7">
                <w:rPr>
                  <w:rStyle w:val="a6"/>
                  <w:rFonts w:ascii="Arial Narrow" w:hAnsi="Arial Narrow" w:cs="Arial"/>
                  <w:lang w:val="en-US"/>
                </w:rPr>
                <w:t>Abdyldaeva</w:t>
              </w:r>
              <w:r w:rsidR="00863156" w:rsidRPr="007C42C7">
                <w:rPr>
                  <w:rStyle w:val="a6"/>
                  <w:rFonts w:ascii="Arial Narrow" w:hAnsi="Arial Narrow" w:cs="Arial"/>
                </w:rPr>
                <w:t>@</w:t>
              </w:r>
              <w:r w:rsidR="00863156" w:rsidRPr="007C42C7">
                <w:rPr>
                  <w:rStyle w:val="a6"/>
                  <w:rFonts w:ascii="Arial Narrow" w:hAnsi="Arial Narrow" w:cs="Arial"/>
                  <w:lang w:val="en-US"/>
                </w:rPr>
                <w:t>helvetas</w:t>
              </w:r>
              <w:r w:rsidR="00863156" w:rsidRPr="007C42C7">
                <w:rPr>
                  <w:rStyle w:val="a6"/>
                  <w:rFonts w:ascii="Arial Narrow" w:hAnsi="Arial Narrow" w:cs="Arial"/>
                </w:rPr>
                <w:t>.</w:t>
              </w:r>
              <w:r w:rsidR="00863156" w:rsidRPr="007C42C7">
                <w:rPr>
                  <w:rStyle w:val="a6"/>
                  <w:rFonts w:ascii="Arial Narrow" w:hAnsi="Arial Narrow" w:cs="Arial"/>
                  <w:lang w:val="en-US"/>
                </w:rPr>
                <w:t>org</w:t>
              </w:r>
            </w:hyperlink>
          </w:p>
          <w:p w14:paraId="502C7DFD" w14:textId="42F279D8" w:rsidR="00863156" w:rsidRPr="001A6444" w:rsidRDefault="00863156" w:rsidP="00216E5C">
            <w:pPr>
              <w:rPr>
                <w:rFonts w:ascii="Arial Narrow" w:hAnsi="Arial Narrow" w:cs="Arial"/>
              </w:rPr>
            </w:pPr>
          </w:p>
        </w:tc>
        <w:tc>
          <w:tcPr>
            <w:tcW w:w="1134" w:type="dxa"/>
            <w:tcBorders>
              <w:top w:val="dashed" w:sz="4" w:space="0" w:color="auto"/>
              <w:left w:val="single" w:sz="4" w:space="0" w:color="auto"/>
              <w:bottom w:val="nil"/>
              <w:right w:val="nil"/>
            </w:tcBorders>
          </w:tcPr>
          <w:p w14:paraId="55EA26C1" w14:textId="7FB9FB15" w:rsidR="000F746D" w:rsidRPr="00216E5C" w:rsidRDefault="000F746D" w:rsidP="00216E5C">
            <w:pPr>
              <w:rPr>
                <w:rFonts w:ascii="Arial Narrow" w:hAnsi="Arial Narrow"/>
              </w:rPr>
            </w:pPr>
            <w:r w:rsidRPr="00216E5C">
              <w:rPr>
                <w:rFonts w:ascii="Arial Narrow" w:hAnsi="Arial Narrow" w:cs="Arial"/>
                <w:lang w:val="en-US"/>
              </w:rPr>
              <w:t>Contact information</w:t>
            </w:r>
          </w:p>
        </w:tc>
        <w:tc>
          <w:tcPr>
            <w:tcW w:w="3827" w:type="dxa"/>
            <w:tcBorders>
              <w:top w:val="dashed" w:sz="4" w:space="0" w:color="auto"/>
              <w:left w:val="nil"/>
              <w:bottom w:val="nil"/>
              <w:right w:val="nil"/>
            </w:tcBorders>
          </w:tcPr>
          <w:p w14:paraId="3FCE7FF6" w14:textId="4EAB2FA8" w:rsidR="000F746D" w:rsidRPr="00216E5C" w:rsidRDefault="00863156" w:rsidP="00216E5C">
            <w:pPr>
              <w:tabs>
                <w:tab w:val="left" w:pos="1985"/>
                <w:tab w:val="left" w:pos="2382"/>
                <w:tab w:val="left" w:pos="2948"/>
              </w:tabs>
              <w:rPr>
                <w:rFonts w:ascii="Arial Narrow" w:hAnsi="Arial Narrow" w:cs="Arial"/>
                <w:lang w:val="en-US"/>
              </w:rPr>
            </w:pPr>
            <w:r>
              <w:rPr>
                <w:rFonts w:ascii="Arial Narrow" w:hAnsi="Arial Narrow" w:cs="Arial"/>
                <w:lang w:val="en-US"/>
              </w:rPr>
              <w:t>Zhyldyz Abdyldaeva</w:t>
            </w:r>
          </w:p>
          <w:p w14:paraId="56F790DB" w14:textId="5AC5C7ED" w:rsidR="000F746D" w:rsidRDefault="001D2CCB" w:rsidP="00216E5C">
            <w:pPr>
              <w:rPr>
                <w:rFonts w:ascii="Arial Narrow" w:hAnsi="Arial Narrow" w:cs="Arial"/>
                <w:lang w:val="en-US"/>
              </w:rPr>
            </w:pPr>
            <w:hyperlink r:id="rId9" w:history="1">
              <w:r w:rsidR="00863156" w:rsidRPr="007C42C7">
                <w:rPr>
                  <w:rStyle w:val="a6"/>
                  <w:rFonts w:ascii="Arial Narrow" w:hAnsi="Arial Narrow" w:cs="Arial"/>
                  <w:lang w:val="en-US"/>
                </w:rPr>
                <w:t>Zhyldyz.Abdyldaeva@helvetas.org</w:t>
              </w:r>
            </w:hyperlink>
          </w:p>
          <w:p w14:paraId="12DD9DC5" w14:textId="66E76AC2" w:rsidR="00863156" w:rsidRPr="00216E5C" w:rsidRDefault="00863156" w:rsidP="00216E5C">
            <w:pPr>
              <w:rPr>
                <w:rFonts w:ascii="Arial Narrow" w:hAnsi="Arial Narrow"/>
                <w:lang w:val="en-US"/>
              </w:rPr>
            </w:pPr>
          </w:p>
        </w:tc>
      </w:tr>
      <w:tr w:rsidR="000F746D" w:rsidRPr="00216E5C" w14:paraId="550F0F4E" w14:textId="77777777" w:rsidTr="002014C2">
        <w:tc>
          <w:tcPr>
            <w:tcW w:w="1696" w:type="dxa"/>
            <w:tcBorders>
              <w:top w:val="nil"/>
              <w:left w:val="nil"/>
              <w:bottom w:val="nil"/>
              <w:right w:val="nil"/>
            </w:tcBorders>
          </w:tcPr>
          <w:p w14:paraId="511D0B21" w14:textId="34C40FBC" w:rsidR="000F746D" w:rsidRPr="00C56529" w:rsidRDefault="000F746D" w:rsidP="00216E5C">
            <w:pPr>
              <w:rPr>
                <w:rFonts w:ascii="Arial Narrow" w:hAnsi="Arial Narrow"/>
              </w:rPr>
            </w:pPr>
            <w:r w:rsidRPr="00C56529">
              <w:rPr>
                <w:rFonts w:ascii="Arial Narrow" w:hAnsi="Arial Narrow" w:cs="Arial"/>
              </w:rPr>
              <w:t>Бюджетная линия:</w:t>
            </w:r>
          </w:p>
        </w:tc>
        <w:tc>
          <w:tcPr>
            <w:tcW w:w="3549" w:type="dxa"/>
            <w:tcBorders>
              <w:top w:val="nil"/>
              <w:left w:val="nil"/>
              <w:bottom w:val="nil"/>
              <w:right w:val="single" w:sz="4" w:space="0" w:color="auto"/>
            </w:tcBorders>
          </w:tcPr>
          <w:p w14:paraId="6240C9ED" w14:textId="00E3850E" w:rsidR="000F746D" w:rsidRPr="00C56529" w:rsidRDefault="003F6CBF" w:rsidP="00216E5C">
            <w:pPr>
              <w:rPr>
                <w:rFonts w:ascii="Arial Narrow" w:hAnsi="Arial Narrow"/>
              </w:rPr>
            </w:pPr>
            <w:r w:rsidRPr="00C56529">
              <w:rPr>
                <w:rFonts w:ascii="Arial Narrow" w:hAnsi="Arial Narrow" w:cs="Arial"/>
                <w:lang w:val="en-US"/>
              </w:rPr>
              <w:t>0404.1100</w:t>
            </w:r>
          </w:p>
        </w:tc>
        <w:tc>
          <w:tcPr>
            <w:tcW w:w="1134" w:type="dxa"/>
            <w:tcBorders>
              <w:top w:val="nil"/>
              <w:left w:val="single" w:sz="4" w:space="0" w:color="auto"/>
              <w:bottom w:val="nil"/>
              <w:right w:val="nil"/>
            </w:tcBorders>
          </w:tcPr>
          <w:p w14:paraId="6A8F7A3D" w14:textId="14BA0F72" w:rsidR="000F746D" w:rsidRPr="00C56529" w:rsidRDefault="000F746D" w:rsidP="00216E5C">
            <w:pPr>
              <w:rPr>
                <w:rFonts w:ascii="Arial Narrow" w:hAnsi="Arial Narrow"/>
              </w:rPr>
            </w:pPr>
            <w:r w:rsidRPr="00C56529">
              <w:rPr>
                <w:rFonts w:ascii="Arial Narrow" w:hAnsi="Arial Narrow" w:cs="Arial"/>
                <w:lang w:val="en-US"/>
              </w:rPr>
              <w:t>Po number</w:t>
            </w:r>
          </w:p>
        </w:tc>
        <w:tc>
          <w:tcPr>
            <w:tcW w:w="3827" w:type="dxa"/>
            <w:tcBorders>
              <w:top w:val="nil"/>
              <w:left w:val="nil"/>
              <w:bottom w:val="nil"/>
              <w:right w:val="nil"/>
            </w:tcBorders>
          </w:tcPr>
          <w:p w14:paraId="1D515AA4" w14:textId="588CBD89" w:rsidR="000F746D" w:rsidRPr="00C56529" w:rsidRDefault="003F6CBF" w:rsidP="00216E5C">
            <w:pPr>
              <w:tabs>
                <w:tab w:val="left" w:pos="1985"/>
                <w:tab w:val="left" w:pos="2382"/>
                <w:tab w:val="left" w:pos="2948"/>
              </w:tabs>
              <w:rPr>
                <w:rFonts w:ascii="Arial Narrow" w:hAnsi="Arial Narrow" w:cs="Arial"/>
                <w:lang w:val="en-US"/>
              </w:rPr>
            </w:pPr>
            <w:r w:rsidRPr="00C56529">
              <w:rPr>
                <w:rFonts w:ascii="Arial Narrow" w:hAnsi="Arial Narrow" w:cs="Arial"/>
                <w:lang w:val="en-US"/>
              </w:rPr>
              <w:t>0404.1100</w:t>
            </w:r>
          </w:p>
        </w:tc>
      </w:tr>
      <w:tr w:rsidR="000F746D" w:rsidRPr="00216E5C" w14:paraId="0465E5F4" w14:textId="77777777" w:rsidTr="002014C2">
        <w:tc>
          <w:tcPr>
            <w:tcW w:w="1696" w:type="dxa"/>
            <w:tcBorders>
              <w:top w:val="nil"/>
              <w:left w:val="nil"/>
              <w:bottom w:val="nil"/>
              <w:right w:val="nil"/>
            </w:tcBorders>
          </w:tcPr>
          <w:p w14:paraId="131636DB" w14:textId="4B84DD58" w:rsidR="000F746D" w:rsidRPr="00C56529" w:rsidRDefault="000F746D" w:rsidP="00216E5C">
            <w:pPr>
              <w:rPr>
                <w:rFonts w:ascii="Arial Narrow" w:hAnsi="Arial Narrow" w:cs="Arial"/>
              </w:rPr>
            </w:pPr>
            <w:r w:rsidRPr="00C56529">
              <w:rPr>
                <w:rFonts w:ascii="Arial Narrow" w:hAnsi="Arial Narrow" w:cs="Arial"/>
              </w:rPr>
              <w:t>Номер проекта</w:t>
            </w:r>
          </w:p>
        </w:tc>
        <w:tc>
          <w:tcPr>
            <w:tcW w:w="3549" w:type="dxa"/>
            <w:tcBorders>
              <w:top w:val="nil"/>
              <w:left w:val="nil"/>
              <w:bottom w:val="nil"/>
              <w:right w:val="single" w:sz="4" w:space="0" w:color="auto"/>
            </w:tcBorders>
          </w:tcPr>
          <w:p w14:paraId="564335EA" w14:textId="6367B085" w:rsidR="000F746D" w:rsidRPr="00C56529" w:rsidRDefault="000F746D" w:rsidP="00216E5C">
            <w:pPr>
              <w:rPr>
                <w:rFonts w:ascii="Arial Narrow" w:hAnsi="Arial Narrow" w:cs="Arial"/>
              </w:rPr>
            </w:pPr>
            <w:r w:rsidRPr="00C56529">
              <w:rPr>
                <w:rFonts w:ascii="Arial Narrow" w:hAnsi="Arial Narrow" w:cs="Arial"/>
              </w:rPr>
              <w:t>KGZ_1251.1</w:t>
            </w:r>
            <w:r w:rsidRPr="00C56529">
              <w:rPr>
                <w:rFonts w:ascii="Arial Narrow" w:hAnsi="Arial Narrow" w:cs="Arial"/>
                <w:lang w:val="en-US"/>
              </w:rPr>
              <w:t>5</w:t>
            </w:r>
            <w:r w:rsidRPr="00C56529">
              <w:rPr>
                <w:rFonts w:ascii="Arial Narrow" w:hAnsi="Arial Narrow" w:cs="Arial"/>
              </w:rPr>
              <w:t>.3.0.</w:t>
            </w:r>
          </w:p>
        </w:tc>
        <w:tc>
          <w:tcPr>
            <w:tcW w:w="1134" w:type="dxa"/>
            <w:tcBorders>
              <w:top w:val="nil"/>
              <w:left w:val="single" w:sz="4" w:space="0" w:color="auto"/>
              <w:bottom w:val="nil"/>
              <w:right w:val="nil"/>
            </w:tcBorders>
          </w:tcPr>
          <w:p w14:paraId="6B784159" w14:textId="33F4FBAF" w:rsidR="000F746D" w:rsidRPr="00C56529" w:rsidRDefault="006F034F" w:rsidP="00216E5C">
            <w:pPr>
              <w:rPr>
                <w:rFonts w:ascii="Arial Narrow" w:hAnsi="Arial Narrow"/>
              </w:rPr>
            </w:pPr>
            <w:r w:rsidRPr="00C56529">
              <w:rPr>
                <w:rFonts w:ascii="Arial Narrow" w:hAnsi="Arial Narrow" w:cs="Arial"/>
                <w:lang w:val="en-US"/>
              </w:rPr>
              <w:t>Project</w:t>
            </w:r>
            <w:r w:rsidR="000F746D" w:rsidRPr="00C56529">
              <w:rPr>
                <w:rFonts w:ascii="Arial Narrow" w:hAnsi="Arial Narrow" w:cs="Arial"/>
                <w:lang w:val="en-US"/>
              </w:rPr>
              <w:t xml:space="preserve"> number</w:t>
            </w:r>
          </w:p>
        </w:tc>
        <w:tc>
          <w:tcPr>
            <w:tcW w:w="3827" w:type="dxa"/>
            <w:tcBorders>
              <w:top w:val="nil"/>
              <w:left w:val="nil"/>
              <w:bottom w:val="nil"/>
              <w:right w:val="nil"/>
            </w:tcBorders>
          </w:tcPr>
          <w:p w14:paraId="7F6FF062" w14:textId="6020861C" w:rsidR="000F746D" w:rsidRPr="00C56529" w:rsidRDefault="000F746D" w:rsidP="00216E5C">
            <w:pPr>
              <w:rPr>
                <w:rFonts w:ascii="Arial Narrow" w:hAnsi="Arial Narrow"/>
              </w:rPr>
            </w:pPr>
            <w:r w:rsidRPr="00C56529">
              <w:rPr>
                <w:rFonts w:ascii="Arial Narrow" w:hAnsi="Arial Narrow" w:cs="Arial"/>
                <w:lang w:val="en-US"/>
              </w:rPr>
              <w:t>KGZ_1251.15.3.0</w:t>
            </w:r>
          </w:p>
        </w:tc>
      </w:tr>
      <w:tr w:rsidR="000F746D" w:rsidRPr="003F6CBF" w14:paraId="3BDD680C" w14:textId="77777777" w:rsidTr="002014C2">
        <w:tc>
          <w:tcPr>
            <w:tcW w:w="1696" w:type="dxa"/>
            <w:tcBorders>
              <w:top w:val="nil"/>
              <w:left w:val="nil"/>
              <w:bottom w:val="nil"/>
              <w:right w:val="nil"/>
            </w:tcBorders>
          </w:tcPr>
          <w:p w14:paraId="636DB469" w14:textId="7F7D3E43" w:rsidR="000F746D" w:rsidRPr="00216E5C" w:rsidRDefault="000F746D" w:rsidP="00216E5C">
            <w:pPr>
              <w:rPr>
                <w:rFonts w:ascii="Arial Narrow" w:hAnsi="Arial Narrow" w:cs="Arial"/>
              </w:rPr>
            </w:pPr>
            <w:r w:rsidRPr="00216E5C">
              <w:rPr>
                <w:rFonts w:ascii="Arial Narrow" w:hAnsi="Arial Narrow" w:cs="Arial"/>
              </w:rPr>
              <w:t>Название проекта/</w:t>
            </w:r>
            <w:r w:rsidRPr="00216E5C">
              <w:rPr>
                <w:rFonts w:ascii="Arial Narrow" w:hAnsi="Arial Narrow" w:cs="Arial"/>
                <w:lang w:val="en-US"/>
              </w:rPr>
              <w:t xml:space="preserve"> </w:t>
            </w:r>
            <w:r w:rsidRPr="00216E5C">
              <w:rPr>
                <w:rFonts w:ascii="Arial Narrow" w:hAnsi="Arial Narrow" w:cs="Arial"/>
              </w:rPr>
              <w:t>мандат</w:t>
            </w:r>
            <w:r w:rsidRPr="00216E5C">
              <w:rPr>
                <w:rFonts w:ascii="Arial Narrow" w:hAnsi="Arial Narrow" w:cs="Arial"/>
                <w:lang w:val="en-US"/>
              </w:rPr>
              <w:t xml:space="preserve"> </w:t>
            </w:r>
            <w:r w:rsidRPr="00216E5C">
              <w:rPr>
                <w:rFonts w:ascii="Arial Narrow" w:hAnsi="Arial Narrow" w:cs="Arial"/>
              </w:rPr>
              <w:t>/</w:t>
            </w:r>
            <w:r w:rsidRPr="00216E5C">
              <w:rPr>
                <w:rFonts w:ascii="Arial Narrow" w:hAnsi="Arial Narrow" w:cs="Arial"/>
                <w:lang w:val="en-US"/>
              </w:rPr>
              <w:t xml:space="preserve"> </w:t>
            </w:r>
            <w:r w:rsidRPr="00216E5C">
              <w:rPr>
                <w:rFonts w:ascii="Arial Narrow" w:hAnsi="Arial Narrow" w:cs="Arial"/>
              </w:rPr>
              <w:t>страна:</w:t>
            </w:r>
          </w:p>
        </w:tc>
        <w:tc>
          <w:tcPr>
            <w:tcW w:w="3549" w:type="dxa"/>
            <w:tcBorders>
              <w:top w:val="nil"/>
              <w:left w:val="nil"/>
              <w:bottom w:val="nil"/>
              <w:right w:val="single" w:sz="4" w:space="0" w:color="auto"/>
            </w:tcBorders>
          </w:tcPr>
          <w:p w14:paraId="02AF12F0" w14:textId="09688820" w:rsidR="000F746D" w:rsidRPr="00216E5C" w:rsidRDefault="000F746D" w:rsidP="00216E5C">
            <w:pPr>
              <w:rPr>
                <w:rFonts w:ascii="Arial Narrow" w:hAnsi="Arial Narrow" w:cs="Arial"/>
              </w:rPr>
            </w:pPr>
            <w:r w:rsidRPr="00216E5C">
              <w:rPr>
                <w:rFonts w:ascii="Arial Narrow" w:hAnsi="Arial Narrow" w:cs="Arial"/>
              </w:rPr>
              <w:t>Проект «Улучшение услуг на местном уровне», финансируемый Правительством Швейцарии через Швейцарское агентство по развитию и сотрудничеству выполняется Хельветас и Институтом политики развития, Фаза 2, Кыргызстан</w:t>
            </w:r>
          </w:p>
        </w:tc>
        <w:tc>
          <w:tcPr>
            <w:tcW w:w="1134" w:type="dxa"/>
            <w:tcBorders>
              <w:top w:val="nil"/>
              <w:left w:val="single" w:sz="4" w:space="0" w:color="auto"/>
              <w:bottom w:val="nil"/>
              <w:right w:val="nil"/>
            </w:tcBorders>
          </w:tcPr>
          <w:p w14:paraId="11763F28" w14:textId="7C425E86" w:rsidR="000F746D" w:rsidRPr="002014C2" w:rsidRDefault="000F746D" w:rsidP="002014C2">
            <w:pPr>
              <w:rPr>
                <w:rFonts w:ascii="Arial Narrow" w:hAnsi="Arial Narrow"/>
                <w:lang w:val="en-US"/>
              </w:rPr>
            </w:pPr>
            <w:r w:rsidRPr="00216E5C">
              <w:rPr>
                <w:rFonts w:ascii="Arial Narrow" w:hAnsi="Arial Narrow" w:cs="Arial"/>
                <w:lang w:val="en-US"/>
              </w:rPr>
              <w:t>Project</w:t>
            </w:r>
            <w:r w:rsidR="002014C2">
              <w:rPr>
                <w:rFonts w:ascii="Arial Narrow" w:hAnsi="Arial Narrow" w:cs="Arial"/>
                <w:lang w:val="en-US"/>
              </w:rPr>
              <w:t xml:space="preserve"> name </w:t>
            </w:r>
            <w:r w:rsidRPr="00216E5C">
              <w:rPr>
                <w:rFonts w:ascii="Arial Narrow" w:hAnsi="Arial Narrow" w:cs="Arial"/>
                <w:lang w:val="en-US"/>
              </w:rPr>
              <w:t>/mandate /country</w:t>
            </w:r>
          </w:p>
        </w:tc>
        <w:tc>
          <w:tcPr>
            <w:tcW w:w="3827" w:type="dxa"/>
            <w:tcBorders>
              <w:top w:val="nil"/>
              <w:left w:val="nil"/>
              <w:bottom w:val="nil"/>
              <w:right w:val="nil"/>
            </w:tcBorders>
          </w:tcPr>
          <w:p w14:paraId="00619D55" w14:textId="4667457F" w:rsidR="000F746D" w:rsidRPr="00216E5C" w:rsidRDefault="000F746D" w:rsidP="00742AB2">
            <w:pPr>
              <w:rPr>
                <w:rFonts w:ascii="Arial Narrow" w:hAnsi="Arial Narrow"/>
                <w:lang w:val="en-US"/>
              </w:rPr>
            </w:pPr>
            <w:r w:rsidRPr="00216E5C">
              <w:rPr>
                <w:rFonts w:ascii="Arial Narrow" w:hAnsi="Arial Narrow" w:cs="Arial"/>
                <w:lang w:val="en-US"/>
              </w:rPr>
              <w:t xml:space="preserve">Public Service Improvement project funded by the Swiss Government through the Agency for Development and Cooperation (SDC) and implemented by </w:t>
            </w:r>
            <w:proofErr w:type="spellStart"/>
            <w:r w:rsidRPr="00216E5C">
              <w:rPr>
                <w:rFonts w:ascii="Arial Narrow" w:hAnsi="Arial Narrow" w:cs="Arial"/>
                <w:lang w:val="en-US"/>
              </w:rPr>
              <w:t>Helvetas</w:t>
            </w:r>
            <w:proofErr w:type="spellEnd"/>
            <w:r w:rsidRPr="00216E5C">
              <w:rPr>
                <w:rFonts w:ascii="Arial Narrow" w:hAnsi="Arial Narrow" w:cs="Arial"/>
                <w:lang w:val="en-US"/>
              </w:rPr>
              <w:t xml:space="preserve"> with the Development Policy Institute, Phase II, Kyrgyzstan</w:t>
            </w:r>
          </w:p>
        </w:tc>
      </w:tr>
      <w:tr w:rsidR="00B62B7C" w:rsidRPr="003F6CBF" w14:paraId="7D2A3414" w14:textId="77777777" w:rsidTr="002014C2">
        <w:tc>
          <w:tcPr>
            <w:tcW w:w="1696" w:type="dxa"/>
            <w:tcBorders>
              <w:top w:val="nil"/>
              <w:left w:val="nil"/>
              <w:bottom w:val="nil"/>
              <w:right w:val="nil"/>
            </w:tcBorders>
          </w:tcPr>
          <w:p w14:paraId="1A7D781C" w14:textId="34291020" w:rsidR="00B62B7C" w:rsidRPr="00216E5C" w:rsidRDefault="00B62B7C" w:rsidP="00216E5C">
            <w:pPr>
              <w:rPr>
                <w:rFonts w:ascii="Arial Narrow" w:hAnsi="Arial Narrow" w:cs="Arial"/>
                <w:lang w:val="en-US"/>
              </w:rPr>
            </w:pPr>
            <w:r w:rsidRPr="00216E5C">
              <w:rPr>
                <w:rFonts w:ascii="Arial Narrow" w:hAnsi="Arial Narrow" w:cs="Arial"/>
                <w:b/>
              </w:rPr>
              <w:t>Клиент</w:t>
            </w:r>
            <w:r w:rsidRPr="00216E5C">
              <w:rPr>
                <w:rFonts w:ascii="Arial Narrow" w:hAnsi="Arial Narrow" w:cs="Arial"/>
                <w:b/>
                <w:lang w:val="en-US"/>
              </w:rPr>
              <w:t>:</w:t>
            </w:r>
          </w:p>
        </w:tc>
        <w:tc>
          <w:tcPr>
            <w:tcW w:w="3549" w:type="dxa"/>
            <w:tcBorders>
              <w:top w:val="nil"/>
              <w:left w:val="nil"/>
              <w:bottom w:val="nil"/>
              <w:right w:val="single" w:sz="4" w:space="0" w:color="auto"/>
            </w:tcBorders>
          </w:tcPr>
          <w:p w14:paraId="5A75794D" w14:textId="16891748" w:rsidR="00B62B7C" w:rsidRPr="00216E5C" w:rsidRDefault="00B62B7C" w:rsidP="00216E5C">
            <w:pPr>
              <w:rPr>
                <w:rFonts w:ascii="Arial Narrow" w:hAnsi="Arial Narrow" w:cs="Arial"/>
              </w:rPr>
            </w:pPr>
            <w:r w:rsidRPr="00216E5C">
              <w:rPr>
                <w:rFonts w:ascii="Arial Narrow" w:hAnsi="Arial Narrow" w:cs="Arial"/>
                <w:b/>
              </w:rPr>
              <w:t>ХЕЛЬВЕТАС</w:t>
            </w:r>
          </w:p>
        </w:tc>
        <w:tc>
          <w:tcPr>
            <w:tcW w:w="1134" w:type="dxa"/>
            <w:tcBorders>
              <w:top w:val="nil"/>
              <w:left w:val="single" w:sz="4" w:space="0" w:color="auto"/>
              <w:bottom w:val="nil"/>
              <w:right w:val="nil"/>
            </w:tcBorders>
          </w:tcPr>
          <w:p w14:paraId="67BB627A" w14:textId="43BE8458" w:rsidR="00B62B7C" w:rsidRPr="00216E5C" w:rsidRDefault="00B62B7C" w:rsidP="00216E5C">
            <w:pPr>
              <w:rPr>
                <w:rFonts w:ascii="Arial Narrow" w:hAnsi="Arial Narrow" w:cs="Arial"/>
                <w:lang w:val="en-US"/>
              </w:rPr>
            </w:pPr>
            <w:r w:rsidRPr="00216E5C">
              <w:rPr>
                <w:rFonts w:ascii="Arial Narrow" w:hAnsi="Arial Narrow" w:cs="Arial"/>
                <w:b/>
                <w:lang w:val="en-US"/>
              </w:rPr>
              <w:t>Client</w:t>
            </w:r>
          </w:p>
        </w:tc>
        <w:tc>
          <w:tcPr>
            <w:tcW w:w="3827" w:type="dxa"/>
            <w:tcBorders>
              <w:top w:val="nil"/>
              <w:left w:val="nil"/>
              <w:bottom w:val="nil"/>
              <w:right w:val="nil"/>
            </w:tcBorders>
          </w:tcPr>
          <w:p w14:paraId="1ABDC48E" w14:textId="48F637AD" w:rsidR="00B62B7C" w:rsidRPr="00216E5C" w:rsidRDefault="00B62B7C" w:rsidP="00216E5C">
            <w:pPr>
              <w:rPr>
                <w:rFonts w:ascii="Arial Narrow" w:hAnsi="Arial Narrow" w:cs="Arial"/>
                <w:lang w:val="en-US"/>
              </w:rPr>
            </w:pPr>
            <w:proofErr w:type="spellStart"/>
            <w:r w:rsidRPr="00216E5C">
              <w:rPr>
                <w:rFonts w:ascii="Arial Narrow" w:hAnsi="Arial Narrow" w:cs="Arial"/>
                <w:b/>
                <w:lang w:val="en-US"/>
              </w:rPr>
              <w:t>Helvetas</w:t>
            </w:r>
            <w:proofErr w:type="spellEnd"/>
            <w:r w:rsidR="001B7E3A" w:rsidRPr="00216E5C">
              <w:rPr>
                <w:rFonts w:ascii="Arial Narrow" w:hAnsi="Arial Narrow" w:cs="Arial"/>
                <w:b/>
                <w:lang w:val="en-US"/>
              </w:rPr>
              <w:t xml:space="preserve"> in the Kyrgyz Republic</w:t>
            </w:r>
          </w:p>
        </w:tc>
      </w:tr>
      <w:tr w:rsidR="00B62B7C" w:rsidRPr="003F6CBF" w14:paraId="3B70AFFD" w14:textId="77777777" w:rsidTr="002014C2">
        <w:tc>
          <w:tcPr>
            <w:tcW w:w="1696" w:type="dxa"/>
            <w:tcBorders>
              <w:top w:val="nil"/>
              <w:left w:val="nil"/>
              <w:bottom w:val="nil"/>
              <w:right w:val="nil"/>
            </w:tcBorders>
          </w:tcPr>
          <w:p w14:paraId="06FFE720" w14:textId="265C5F5D" w:rsidR="00B62B7C" w:rsidRPr="00216E5C" w:rsidRDefault="00B62B7C" w:rsidP="00216E5C">
            <w:pPr>
              <w:rPr>
                <w:rFonts w:ascii="Arial Narrow" w:hAnsi="Arial Narrow" w:cs="Arial"/>
                <w:lang w:val="en-US"/>
              </w:rPr>
            </w:pPr>
            <w:proofErr w:type="spellStart"/>
            <w:r w:rsidRPr="00216E5C">
              <w:rPr>
                <w:rFonts w:ascii="Arial Narrow" w:hAnsi="Arial Narrow" w:cs="Arial"/>
                <w:lang w:val="en-US"/>
              </w:rPr>
              <w:t>Адр</w:t>
            </w:r>
            <w:r w:rsidRPr="00216E5C">
              <w:rPr>
                <w:rFonts w:ascii="Arial Narrow" w:hAnsi="Arial Narrow" w:cs="Arial"/>
              </w:rPr>
              <w:t>ес</w:t>
            </w:r>
            <w:proofErr w:type="spellEnd"/>
            <w:r w:rsidRPr="00216E5C">
              <w:rPr>
                <w:rFonts w:ascii="Arial Narrow" w:hAnsi="Arial Narrow" w:cs="Arial"/>
                <w:lang w:val="en-US"/>
              </w:rPr>
              <w:t>:</w:t>
            </w:r>
          </w:p>
        </w:tc>
        <w:tc>
          <w:tcPr>
            <w:tcW w:w="3549" w:type="dxa"/>
            <w:tcBorders>
              <w:top w:val="nil"/>
              <w:left w:val="nil"/>
              <w:bottom w:val="nil"/>
              <w:right w:val="single" w:sz="4" w:space="0" w:color="auto"/>
            </w:tcBorders>
          </w:tcPr>
          <w:p w14:paraId="22527C89" w14:textId="4C705602" w:rsidR="00B62B7C" w:rsidRPr="00216E5C" w:rsidRDefault="006F034F" w:rsidP="00216E5C">
            <w:pPr>
              <w:tabs>
                <w:tab w:val="left" w:pos="-1843"/>
                <w:tab w:val="left" w:pos="-851"/>
                <w:tab w:val="left" w:pos="1450"/>
              </w:tabs>
              <w:rPr>
                <w:rFonts w:ascii="Arial Narrow" w:hAnsi="Arial Narrow" w:cs="Arial"/>
              </w:rPr>
            </w:pPr>
            <w:proofErr w:type="spellStart"/>
            <w:r w:rsidRPr="00216E5C">
              <w:rPr>
                <w:rFonts w:ascii="Arial Narrow" w:hAnsi="Arial Narrow" w:cs="Arial"/>
              </w:rPr>
              <w:t>г.Бишкек</w:t>
            </w:r>
            <w:proofErr w:type="spellEnd"/>
            <w:r w:rsidRPr="00216E5C">
              <w:rPr>
                <w:rFonts w:ascii="Arial Narrow" w:hAnsi="Arial Narrow" w:cs="Arial"/>
              </w:rPr>
              <w:t>,</w:t>
            </w:r>
            <w:r w:rsidR="00B62B7C" w:rsidRPr="00216E5C">
              <w:rPr>
                <w:rFonts w:ascii="Arial Narrow" w:hAnsi="Arial Narrow" w:cs="Arial"/>
              </w:rPr>
              <w:t xml:space="preserve"> </w:t>
            </w:r>
            <w:r w:rsidRPr="00216E5C">
              <w:rPr>
                <w:rFonts w:ascii="Arial Narrow" w:hAnsi="Arial Narrow" w:cs="Arial"/>
              </w:rPr>
              <w:t xml:space="preserve">ул. 7-я Линия № 65, </w:t>
            </w:r>
            <w:r w:rsidR="00B62B7C" w:rsidRPr="00216E5C">
              <w:rPr>
                <w:rFonts w:ascii="Arial Narrow" w:hAnsi="Arial Narrow" w:cs="Arial"/>
              </w:rPr>
              <w:t>720044, Кыргызс</w:t>
            </w:r>
            <w:r w:rsidRPr="00216E5C">
              <w:rPr>
                <w:rFonts w:ascii="Arial Narrow" w:hAnsi="Arial Narrow" w:cs="Arial"/>
              </w:rPr>
              <w:t>кая Республика</w:t>
            </w:r>
          </w:p>
        </w:tc>
        <w:tc>
          <w:tcPr>
            <w:tcW w:w="1134" w:type="dxa"/>
            <w:tcBorders>
              <w:top w:val="nil"/>
              <w:left w:val="single" w:sz="4" w:space="0" w:color="auto"/>
              <w:bottom w:val="nil"/>
              <w:right w:val="nil"/>
            </w:tcBorders>
          </w:tcPr>
          <w:p w14:paraId="5180594D" w14:textId="45B104FA" w:rsidR="00B62B7C" w:rsidRPr="00216E5C" w:rsidRDefault="006F034F" w:rsidP="00216E5C">
            <w:pPr>
              <w:rPr>
                <w:rFonts w:ascii="Arial Narrow" w:hAnsi="Arial Narrow" w:cs="Arial"/>
              </w:rPr>
            </w:pPr>
            <w:r w:rsidRPr="00216E5C">
              <w:rPr>
                <w:rFonts w:ascii="Arial Narrow" w:hAnsi="Arial Narrow" w:cs="Arial"/>
                <w:lang w:val="en-US"/>
              </w:rPr>
              <w:t>Address</w:t>
            </w:r>
          </w:p>
        </w:tc>
        <w:tc>
          <w:tcPr>
            <w:tcW w:w="3827" w:type="dxa"/>
            <w:tcBorders>
              <w:top w:val="nil"/>
              <w:left w:val="nil"/>
              <w:bottom w:val="nil"/>
              <w:right w:val="nil"/>
            </w:tcBorders>
          </w:tcPr>
          <w:p w14:paraId="43EECE64" w14:textId="6B52C67D" w:rsidR="00B62B7C" w:rsidRPr="00216E5C" w:rsidRDefault="006F034F" w:rsidP="00216E5C">
            <w:pPr>
              <w:pStyle w:val="7"/>
              <w:tabs>
                <w:tab w:val="left" w:pos="-1843"/>
                <w:tab w:val="left" w:pos="-851"/>
                <w:tab w:val="left" w:pos="3261"/>
              </w:tabs>
              <w:spacing w:before="0" w:after="0"/>
              <w:outlineLvl w:val="6"/>
              <w:rPr>
                <w:rFonts w:ascii="Arial Narrow" w:hAnsi="Arial Narrow" w:cs="Arial"/>
                <w:sz w:val="20"/>
                <w:szCs w:val="20"/>
                <w:lang w:val="en-US"/>
              </w:rPr>
            </w:pPr>
            <w:r w:rsidRPr="00216E5C">
              <w:rPr>
                <w:rFonts w:ascii="Arial Narrow" w:hAnsi="Arial Narrow" w:cs="Arial"/>
                <w:sz w:val="20"/>
                <w:szCs w:val="20"/>
                <w:lang w:val="en-US"/>
              </w:rPr>
              <w:t>65 Str. 7-Liniya, Bishkek 720044, Kyrgyz Republic</w:t>
            </w:r>
          </w:p>
        </w:tc>
      </w:tr>
      <w:tr w:rsidR="00B62B7C" w:rsidRPr="00216E5C" w14:paraId="7C034790" w14:textId="77777777" w:rsidTr="002014C2">
        <w:tc>
          <w:tcPr>
            <w:tcW w:w="1696" w:type="dxa"/>
            <w:tcBorders>
              <w:top w:val="nil"/>
              <w:left w:val="nil"/>
              <w:bottom w:val="nil"/>
              <w:right w:val="nil"/>
            </w:tcBorders>
          </w:tcPr>
          <w:p w14:paraId="547CE033" w14:textId="40C32E0E" w:rsidR="00B62B7C" w:rsidRPr="00216E5C" w:rsidRDefault="00B62B7C" w:rsidP="00216E5C">
            <w:pPr>
              <w:rPr>
                <w:rFonts w:ascii="Arial Narrow" w:hAnsi="Arial Narrow" w:cs="Arial"/>
                <w:lang w:val="en-US"/>
              </w:rPr>
            </w:pPr>
            <w:r w:rsidRPr="00216E5C">
              <w:rPr>
                <w:rFonts w:ascii="Arial Narrow" w:hAnsi="Arial Narrow" w:cs="Arial"/>
              </w:rPr>
              <w:sym w:font="Wingdings" w:char="F028"/>
            </w:r>
            <w:r w:rsidRPr="00216E5C">
              <w:rPr>
                <w:rFonts w:ascii="Arial Narrow" w:hAnsi="Arial Narrow" w:cs="Arial"/>
                <w:lang w:val="en-US"/>
              </w:rPr>
              <w:t xml:space="preserve"> </w:t>
            </w:r>
            <w:proofErr w:type="spellStart"/>
            <w:r w:rsidRPr="00216E5C">
              <w:rPr>
                <w:rFonts w:ascii="Arial Narrow" w:hAnsi="Arial Narrow" w:cs="Arial"/>
                <w:lang w:val="en-US"/>
              </w:rPr>
              <w:t>Te</w:t>
            </w:r>
            <w:proofErr w:type="spellEnd"/>
            <w:r w:rsidRPr="00216E5C">
              <w:rPr>
                <w:rFonts w:ascii="Arial Narrow" w:hAnsi="Arial Narrow" w:cs="Arial"/>
              </w:rPr>
              <w:t>л</w:t>
            </w:r>
            <w:r w:rsidRPr="00216E5C">
              <w:rPr>
                <w:rFonts w:ascii="Arial Narrow" w:hAnsi="Arial Narrow" w:cs="Arial"/>
                <w:lang w:val="en-US"/>
              </w:rPr>
              <w:t>:</w:t>
            </w:r>
          </w:p>
        </w:tc>
        <w:tc>
          <w:tcPr>
            <w:tcW w:w="3549" w:type="dxa"/>
            <w:tcBorders>
              <w:top w:val="nil"/>
              <w:left w:val="nil"/>
              <w:bottom w:val="nil"/>
              <w:right w:val="single" w:sz="4" w:space="0" w:color="auto"/>
            </w:tcBorders>
          </w:tcPr>
          <w:p w14:paraId="55B1F78B" w14:textId="6DFB5830" w:rsidR="00B62B7C" w:rsidRPr="00216E5C" w:rsidRDefault="00B62B7C" w:rsidP="00216E5C">
            <w:pPr>
              <w:tabs>
                <w:tab w:val="left" w:pos="-1843"/>
                <w:tab w:val="left" w:pos="-851"/>
                <w:tab w:val="left" w:pos="3261"/>
              </w:tabs>
              <w:rPr>
                <w:rFonts w:ascii="Arial Narrow" w:hAnsi="Arial Narrow" w:cs="Arial"/>
              </w:rPr>
            </w:pPr>
            <w:r w:rsidRPr="00216E5C">
              <w:rPr>
                <w:rFonts w:ascii="Arial Narrow" w:hAnsi="Arial Narrow" w:cs="Arial"/>
                <w:lang w:val="en-US"/>
              </w:rPr>
              <w:t>+996 312 214 572</w:t>
            </w:r>
          </w:p>
        </w:tc>
        <w:tc>
          <w:tcPr>
            <w:tcW w:w="1134" w:type="dxa"/>
            <w:tcBorders>
              <w:top w:val="nil"/>
              <w:left w:val="single" w:sz="4" w:space="0" w:color="auto"/>
              <w:bottom w:val="nil"/>
              <w:right w:val="nil"/>
            </w:tcBorders>
          </w:tcPr>
          <w:p w14:paraId="2772625E" w14:textId="7FCA610E" w:rsidR="00B62B7C" w:rsidRPr="00216E5C" w:rsidRDefault="006F034F" w:rsidP="00216E5C">
            <w:pPr>
              <w:tabs>
                <w:tab w:val="left" w:pos="-1843"/>
                <w:tab w:val="left" w:pos="-851"/>
                <w:tab w:val="left" w:pos="3261"/>
              </w:tabs>
              <w:rPr>
                <w:rFonts w:ascii="Arial Narrow" w:hAnsi="Arial Narrow" w:cs="Arial"/>
                <w:lang w:val="en-US"/>
              </w:rPr>
            </w:pPr>
            <w:r w:rsidRPr="00216E5C">
              <w:rPr>
                <w:rFonts w:ascii="Arial Narrow" w:hAnsi="Arial Narrow" w:cs="Arial"/>
              </w:rPr>
              <w:sym w:font="Wingdings" w:char="F028"/>
            </w:r>
            <w:r w:rsidRPr="00216E5C">
              <w:rPr>
                <w:rFonts w:ascii="Arial Narrow" w:hAnsi="Arial Narrow" w:cs="Arial"/>
                <w:lang w:val="en-US"/>
              </w:rPr>
              <w:t xml:space="preserve"> Tel: </w:t>
            </w:r>
          </w:p>
        </w:tc>
        <w:tc>
          <w:tcPr>
            <w:tcW w:w="3827" w:type="dxa"/>
            <w:tcBorders>
              <w:top w:val="nil"/>
              <w:left w:val="nil"/>
              <w:bottom w:val="nil"/>
              <w:right w:val="nil"/>
            </w:tcBorders>
          </w:tcPr>
          <w:p w14:paraId="6A3485F0" w14:textId="6BA78D83" w:rsidR="00B62B7C" w:rsidRPr="00216E5C" w:rsidRDefault="006F034F" w:rsidP="00216E5C">
            <w:pPr>
              <w:rPr>
                <w:rFonts w:ascii="Arial Narrow" w:hAnsi="Arial Narrow" w:cs="Arial"/>
                <w:lang w:val="en-US"/>
              </w:rPr>
            </w:pPr>
            <w:r w:rsidRPr="00216E5C">
              <w:rPr>
                <w:rFonts w:ascii="Arial Narrow" w:hAnsi="Arial Narrow" w:cs="Arial"/>
                <w:lang w:val="en-US"/>
              </w:rPr>
              <w:t>+996 312 214 572</w:t>
            </w:r>
          </w:p>
        </w:tc>
      </w:tr>
      <w:tr w:rsidR="00B62B7C" w:rsidRPr="00216E5C" w14:paraId="1AA3B0F1" w14:textId="77777777" w:rsidTr="002014C2">
        <w:tc>
          <w:tcPr>
            <w:tcW w:w="1696" w:type="dxa"/>
            <w:tcBorders>
              <w:top w:val="nil"/>
              <w:left w:val="nil"/>
              <w:bottom w:val="nil"/>
              <w:right w:val="nil"/>
            </w:tcBorders>
          </w:tcPr>
          <w:p w14:paraId="146ED9D1" w14:textId="1ACA9C90" w:rsidR="00B62B7C" w:rsidRPr="00216E5C" w:rsidRDefault="00B62B7C" w:rsidP="00216E5C">
            <w:pPr>
              <w:rPr>
                <w:rFonts w:ascii="Arial Narrow" w:hAnsi="Arial Narrow" w:cs="Arial"/>
                <w:b/>
                <w:lang w:val="en-US"/>
              </w:rPr>
            </w:pPr>
            <w:r w:rsidRPr="00216E5C">
              <w:rPr>
                <w:rFonts w:ascii="Arial Narrow" w:hAnsi="Arial Narrow" w:cs="Arial"/>
                <w:lang w:val="en-US"/>
              </w:rPr>
              <w:t>E-Mail:</w:t>
            </w:r>
          </w:p>
        </w:tc>
        <w:tc>
          <w:tcPr>
            <w:tcW w:w="3549" w:type="dxa"/>
            <w:tcBorders>
              <w:top w:val="nil"/>
              <w:left w:val="nil"/>
              <w:bottom w:val="nil"/>
              <w:right w:val="single" w:sz="4" w:space="0" w:color="auto"/>
            </w:tcBorders>
          </w:tcPr>
          <w:p w14:paraId="7BA6EFAE" w14:textId="1086D129" w:rsidR="00B62B7C" w:rsidRPr="00216E5C" w:rsidRDefault="00B62B7C" w:rsidP="00216E5C">
            <w:pPr>
              <w:tabs>
                <w:tab w:val="left" w:pos="-1843"/>
                <w:tab w:val="left" w:pos="-851"/>
                <w:tab w:val="left" w:pos="1450"/>
              </w:tabs>
              <w:rPr>
                <w:rFonts w:ascii="Arial Narrow" w:hAnsi="Arial Narrow" w:cs="Arial"/>
              </w:rPr>
            </w:pPr>
            <w:r w:rsidRPr="00216E5C">
              <w:rPr>
                <w:rFonts w:ascii="Arial Narrow" w:hAnsi="Arial Narrow" w:cs="Arial"/>
                <w:color w:val="0000FF"/>
                <w:spacing w:val="-2"/>
                <w:u w:val="single"/>
                <w:lang w:val="en-US"/>
              </w:rPr>
              <w:t>kyrgyzstan@helvestas.org</w:t>
            </w:r>
          </w:p>
        </w:tc>
        <w:tc>
          <w:tcPr>
            <w:tcW w:w="1134" w:type="dxa"/>
            <w:tcBorders>
              <w:top w:val="nil"/>
              <w:left w:val="single" w:sz="4" w:space="0" w:color="auto"/>
              <w:bottom w:val="nil"/>
              <w:right w:val="nil"/>
            </w:tcBorders>
          </w:tcPr>
          <w:p w14:paraId="4E45CE5C" w14:textId="20A60DBF" w:rsidR="00B62B7C" w:rsidRPr="00216E5C" w:rsidRDefault="006F034F" w:rsidP="00216E5C">
            <w:pPr>
              <w:tabs>
                <w:tab w:val="left" w:pos="-1843"/>
                <w:tab w:val="left" w:pos="-1560"/>
                <w:tab w:val="left" w:pos="-851"/>
                <w:tab w:val="left" w:pos="3261"/>
              </w:tabs>
              <w:rPr>
                <w:rFonts w:ascii="Arial Narrow" w:hAnsi="Arial Narrow" w:cs="Arial"/>
                <w:color w:val="0000FF"/>
                <w:u w:val="single"/>
                <w:lang w:val="en-US"/>
              </w:rPr>
            </w:pPr>
            <w:r w:rsidRPr="00216E5C">
              <w:rPr>
                <w:rFonts w:ascii="Arial Narrow" w:hAnsi="Arial Narrow" w:cs="Arial"/>
                <w:lang w:val="en-US"/>
              </w:rPr>
              <w:t>E-Mail:</w:t>
            </w:r>
          </w:p>
        </w:tc>
        <w:tc>
          <w:tcPr>
            <w:tcW w:w="3827" w:type="dxa"/>
            <w:tcBorders>
              <w:top w:val="nil"/>
              <w:left w:val="nil"/>
              <w:bottom w:val="nil"/>
              <w:right w:val="nil"/>
            </w:tcBorders>
          </w:tcPr>
          <w:p w14:paraId="670A8BD7" w14:textId="5F788051" w:rsidR="00B62B7C" w:rsidRPr="00216E5C" w:rsidRDefault="006F034F" w:rsidP="00216E5C">
            <w:pPr>
              <w:rPr>
                <w:rFonts w:ascii="Arial Narrow" w:hAnsi="Arial Narrow" w:cs="Arial"/>
                <w:b/>
                <w:lang w:val="en-US"/>
              </w:rPr>
            </w:pPr>
            <w:r w:rsidRPr="00216E5C">
              <w:rPr>
                <w:rFonts w:ascii="Arial Narrow" w:hAnsi="Arial Narrow" w:cs="Arial"/>
                <w:color w:val="0000FF"/>
                <w:spacing w:val="-2"/>
                <w:u w:val="single"/>
                <w:lang w:val="en-US"/>
              </w:rPr>
              <w:t>kyrgyzstan@helvestas.org</w:t>
            </w:r>
          </w:p>
        </w:tc>
      </w:tr>
      <w:tr w:rsidR="00B62B7C" w:rsidRPr="00216E5C" w14:paraId="7CD18893" w14:textId="77777777" w:rsidTr="002014C2">
        <w:tc>
          <w:tcPr>
            <w:tcW w:w="1696" w:type="dxa"/>
            <w:tcBorders>
              <w:top w:val="nil"/>
              <w:left w:val="nil"/>
              <w:bottom w:val="nil"/>
              <w:right w:val="nil"/>
            </w:tcBorders>
          </w:tcPr>
          <w:p w14:paraId="5E48763E" w14:textId="69E5131B" w:rsidR="00B62B7C" w:rsidRPr="00216E5C" w:rsidRDefault="00B62B7C" w:rsidP="00216E5C">
            <w:pPr>
              <w:rPr>
                <w:rFonts w:ascii="Arial Narrow" w:hAnsi="Arial Narrow" w:cs="Arial"/>
                <w:b/>
                <w:lang w:val="en-US"/>
              </w:rPr>
            </w:pPr>
            <w:r w:rsidRPr="00216E5C">
              <w:rPr>
                <w:rFonts w:ascii="Arial Narrow" w:hAnsi="Arial Narrow" w:cs="Arial"/>
                <w:b/>
                <w:spacing w:val="-2"/>
              </w:rPr>
              <w:t>Партнер по консорциуму</w:t>
            </w:r>
            <w:r w:rsidRPr="00216E5C">
              <w:rPr>
                <w:rFonts w:ascii="Arial Narrow" w:hAnsi="Arial Narrow" w:cs="Arial"/>
                <w:b/>
                <w:spacing w:val="-2"/>
                <w:lang w:val="en-US"/>
              </w:rPr>
              <w:t>:</w:t>
            </w:r>
          </w:p>
        </w:tc>
        <w:tc>
          <w:tcPr>
            <w:tcW w:w="3549" w:type="dxa"/>
            <w:tcBorders>
              <w:top w:val="nil"/>
              <w:left w:val="nil"/>
              <w:bottom w:val="nil"/>
              <w:right w:val="single" w:sz="4" w:space="0" w:color="auto"/>
            </w:tcBorders>
          </w:tcPr>
          <w:p w14:paraId="1CED1193" w14:textId="4D404882" w:rsidR="00B62B7C" w:rsidRPr="00216E5C" w:rsidRDefault="00B62B7C" w:rsidP="00216E5C">
            <w:pPr>
              <w:tabs>
                <w:tab w:val="left" w:pos="-1843"/>
                <w:tab w:val="left" w:pos="-851"/>
                <w:tab w:val="left" w:pos="1450"/>
              </w:tabs>
              <w:rPr>
                <w:rFonts w:ascii="Arial Narrow" w:hAnsi="Arial Narrow" w:cs="Arial"/>
              </w:rPr>
            </w:pPr>
            <w:r w:rsidRPr="00216E5C">
              <w:rPr>
                <w:rFonts w:ascii="Arial Narrow" w:hAnsi="Arial Narrow" w:cs="Arial"/>
                <w:b/>
                <w:lang w:val="kk-KZ"/>
              </w:rPr>
              <w:t>Институт политики развития</w:t>
            </w:r>
          </w:p>
        </w:tc>
        <w:tc>
          <w:tcPr>
            <w:tcW w:w="1134" w:type="dxa"/>
            <w:tcBorders>
              <w:top w:val="nil"/>
              <w:left w:val="single" w:sz="4" w:space="0" w:color="auto"/>
              <w:bottom w:val="nil"/>
              <w:right w:val="nil"/>
            </w:tcBorders>
          </w:tcPr>
          <w:p w14:paraId="4DC80134" w14:textId="4FF1C20A" w:rsidR="00B62B7C" w:rsidRPr="00216E5C" w:rsidRDefault="006F034F" w:rsidP="00216E5C">
            <w:pPr>
              <w:rPr>
                <w:rFonts w:ascii="Arial Narrow" w:hAnsi="Arial Narrow" w:cs="Arial"/>
                <w:b/>
                <w:lang w:val="en-US"/>
              </w:rPr>
            </w:pPr>
            <w:r w:rsidRPr="00216E5C">
              <w:rPr>
                <w:rFonts w:ascii="Arial Narrow" w:hAnsi="Arial Narrow" w:cs="Arial"/>
                <w:b/>
                <w:spacing w:val="-2"/>
                <w:lang w:val="en-US"/>
              </w:rPr>
              <w:t>Consortium partner:</w:t>
            </w:r>
          </w:p>
        </w:tc>
        <w:tc>
          <w:tcPr>
            <w:tcW w:w="3827" w:type="dxa"/>
            <w:tcBorders>
              <w:top w:val="nil"/>
              <w:left w:val="nil"/>
              <w:bottom w:val="nil"/>
              <w:right w:val="nil"/>
            </w:tcBorders>
          </w:tcPr>
          <w:p w14:paraId="0CE308B4" w14:textId="1D6A130F" w:rsidR="00B62B7C" w:rsidRPr="00216E5C" w:rsidRDefault="006F034F" w:rsidP="00216E5C">
            <w:pPr>
              <w:tabs>
                <w:tab w:val="left" w:pos="-1843"/>
                <w:tab w:val="left" w:pos="-1560"/>
                <w:tab w:val="left" w:pos="-851"/>
                <w:tab w:val="left" w:pos="3261"/>
              </w:tabs>
              <w:rPr>
                <w:rFonts w:ascii="Arial Narrow" w:hAnsi="Arial Narrow" w:cs="Arial"/>
                <w:b/>
                <w:lang w:val="en-US"/>
              </w:rPr>
            </w:pPr>
            <w:r w:rsidRPr="00216E5C">
              <w:rPr>
                <w:rFonts w:ascii="Arial Narrow" w:hAnsi="Arial Narrow" w:cs="Arial"/>
                <w:b/>
                <w:lang w:val="en-US"/>
              </w:rPr>
              <w:t>Development Policy Institute</w:t>
            </w:r>
          </w:p>
        </w:tc>
      </w:tr>
      <w:tr w:rsidR="00B62B7C" w:rsidRPr="003F6CBF" w14:paraId="20CE1FFB" w14:textId="77777777" w:rsidTr="002014C2">
        <w:tc>
          <w:tcPr>
            <w:tcW w:w="1696" w:type="dxa"/>
            <w:tcBorders>
              <w:top w:val="nil"/>
              <w:left w:val="nil"/>
              <w:bottom w:val="nil"/>
              <w:right w:val="nil"/>
            </w:tcBorders>
          </w:tcPr>
          <w:p w14:paraId="06AF9248" w14:textId="2BBB2D1B" w:rsidR="00B62B7C" w:rsidRPr="00216E5C" w:rsidRDefault="00B62B7C" w:rsidP="00216E5C">
            <w:pPr>
              <w:rPr>
                <w:rFonts w:ascii="Arial Narrow" w:hAnsi="Arial Narrow" w:cs="Arial"/>
              </w:rPr>
            </w:pPr>
            <w:proofErr w:type="spellStart"/>
            <w:r w:rsidRPr="00216E5C">
              <w:rPr>
                <w:rFonts w:ascii="Arial Narrow" w:hAnsi="Arial Narrow" w:cs="Arial"/>
                <w:lang w:val="en-US"/>
              </w:rPr>
              <w:t>Адр</w:t>
            </w:r>
            <w:r w:rsidRPr="00216E5C">
              <w:rPr>
                <w:rFonts w:ascii="Arial Narrow" w:hAnsi="Arial Narrow" w:cs="Arial"/>
              </w:rPr>
              <w:t>ес</w:t>
            </w:r>
            <w:proofErr w:type="spellEnd"/>
            <w:r w:rsidRPr="00216E5C">
              <w:rPr>
                <w:rFonts w:ascii="Arial Narrow" w:hAnsi="Arial Narrow" w:cs="Arial"/>
              </w:rPr>
              <w:t>:</w:t>
            </w:r>
          </w:p>
        </w:tc>
        <w:tc>
          <w:tcPr>
            <w:tcW w:w="3549" w:type="dxa"/>
            <w:tcBorders>
              <w:top w:val="nil"/>
              <w:left w:val="nil"/>
              <w:bottom w:val="nil"/>
              <w:right w:val="single" w:sz="4" w:space="0" w:color="auto"/>
            </w:tcBorders>
          </w:tcPr>
          <w:p w14:paraId="188B92CD" w14:textId="3E24BBE6" w:rsidR="00B62B7C" w:rsidRPr="00216E5C" w:rsidRDefault="00B62B7C" w:rsidP="00216E5C">
            <w:pPr>
              <w:tabs>
                <w:tab w:val="left" w:pos="-1843"/>
                <w:tab w:val="left" w:pos="-1560"/>
                <w:tab w:val="left" w:pos="-851"/>
                <w:tab w:val="left" w:pos="3261"/>
              </w:tabs>
              <w:rPr>
                <w:rFonts w:ascii="Arial Narrow" w:hAnsi="Arial Narrow" w:cs="Arial"/>
                <w:lang w:val="kk-KZ"/>
              </w:rPr>
            </w:pPr>
            <w:r w:rsidRPr="00216E5C">
              <w:rPr>
                <w:rFonts w:ascii="Arial Narrow" w:hAnsi="Arial Narrow" w:cs="Arial"/>
                <w:lang w:val="kk-KZ"/>
              </w:rPr>
              <w:t>ул. Уметалиева 1</w:t>
            </w:r>
            <w:r w:rsidRPr="00216E5C">
              <w:rPr>
                <w:rFonts w:ascii="Arial Narrow" w:hAnsi="Arial Narrow" w:cs="Calibri"/>
                <w:lang w:val="kk-KZ"/>
              </w:rPr>
              <w:t>08</w:t>
            </w:r>
            <w:r w:rsidRPr="00216E5C">
              <w:rPr>
                <w:rFonts w:ascii="Arial Narrow" w:hAnsi="Arial Narrow" w:cs="Arial"/>
                <w:lang w:val="kk-KZ"/>
              </w:rPr>
              <w:t>, Бишкек 720001, Кыргызстан</w:t>
            </w:r>
          </w:p>
        </w:tc>
        <w:tc>
          <w:tcPr>
            <w:tcW w:w="1134" w:type="dxa"/>
            <w:tcBorders>
              <w:top w:val="nil"/>
              <w:left w:val="single" w:sz="4" w:space="0" w:color="auto"/>
              <w:bottom w:val="nil"/>
              <w:right w:val="nil"/>
            </w:tcBorders>
          </w:tcPr>
          <w:p w14:paraId="3D8B7041" w14:textId="50BB04DE" w:rsidR="00B62B7C" w:rsidRPr="00216E5C" w:rsidRDefault="006F034F" w:rsidP="00216E5C">
            <w:pPr>
              <w:rPr>
                <w:rFonts w:ascii="Arial Narrow" w:hAnsi="Arial Narrow" w:cs="Arial"/>
                <w:lang w:val="en-US"/>
              </w:rPr>
            </w:pPr>
            <w:r w:rsidRPr="00216E5C">
              <w:rPr>
                <w:rFonts w:ascii="Arial Narrow" w:hAnsi="Arial Narrow" w:cs="Arial"/>
                <w:lang w:val="en-US"/>
              </w:rPr>
              <w:t>Address</w:t>
            </w:r>
          </w:p>
        </w:tc>
        <w:tc>
          <w:tcPr>
            <w:tcW w:w="3827" w:type="dxa"/>
            <w:tcBorders>
              <w:top w:val="nil"/>
              <w:left w:val="nil"/>
              <w:bottom w:val="nil"/>
              <w:right w:val="nil"/>
            </w:tcBorders>
          </w:tcPr>
          <w:p w14:paraId="295E46C8" w14:textId="0969E28C" w:rsidR="00B62B7C" w:rsidRPr="00216E5C" w:rsidRDefault="006F034F" w:rsidP="00216E5C">
            <w:pPr>
              <w:tabs>
                <w:tab w:val="left" w:pos="-1843"/>
                <w:tab w:val="left" w:pos="-1560"/>
                <w:tab w:val="left" w:pos="-851"/>
                <w:tab w:val="left" w:pos="3261"/>
              </w:tabs>
              <w:rPr>
                <w:rFonts w:ascii="Arial Narrow" w:hAnsi="Arial Narrow" w:cs="Arial"/>
                <w:lang w:val="en-US"/>
              </w:rPr>
            </w:pPr>
            <w:r w:rsidRPr="00216E5C">
              <w:rPr>
                <w:rFonts w:ascii="Arial Narrow" w:hAnsi="Arial Narrow" w:cs="Arial"/>
                <w:lang w:val="en-US"/>
              </w:rPr>
              <w:t xml:space="preserve">108 Str. </w:t>
            </w:r>
            <w:proofErr w:type="spellStart"/>
            <w:r w:rsidRPr="00216E5C">
              <w:rPr>
                <w:rFonts w:ascii="Arial Narrow" w:hAnsi="Arial Narrow" w:cs="Arial"/>
                <w:lang w:val="en-US"/>
              </w:rPr>
              <w:t>Umetalieva</w:t>
            </w:r>
            <w:proofErr w:type="spellEnd"/>
            <w:r w:rsidRPr="00216E5C">
              <w:rPr>
                <w:rFonts w:ascii="Arial Narrow" w:hAnsi="Arial Narrow" w:cs="Arial"/>
                <w:lang w:val="en-US"/>
              </w:rPr>
              <w:t>, Bishkek 72001, Kyrgyz Republic</w:t>
            </w:r>
          </w:p>
        </w:tc>
      </w:tr>
      <w:tr w:rsidR="006F034F" w:rsidRPr="00216E5C" w14:paraId="50761FB5" w14:textId="77777777" w:rsidTr="002014C2">
        <w:tc>
          <w:tcPr>
            <w:tcW w:w="1696" w:type="dxa"/>
            <w:tcBorders>
              <w:top w:val="nil"/>
              <w:left w:val="nil"/>
              <w:bottom w:val="nil"/>
              <w:right w:val="nil"/>
            </w:tcBorders>
          </w:tcPr>
          <w:p w14:paraId="66B60CA9" w14:textId="46BE3B20" w:rsidR="006F034F" w:rsidRPr="00216E5C" w:rsidRDefault="006F034F" w:rsidP="00216E5C">
            <w:pPr>
              <w:rPr>
                <w:rFonts w:ascii="Arial Narrow" w:hAnsi="Arial Narrow" w:cs="Arial"/>
              </w:rPr>
            </w:pPr>
            <w:r w:rsidRPr="00216E5C">
              <w:rPr>
                <w:rFonts w:ascii="Arial Narrow" w:hAnsi="Arial Narrow" w:cs="Arial"/>
              </w:rPr>
              <w:sym w:font="Wingdings" w:char="F028"/>
            </w:r>
            <w:r w:rsidRPr="00216E5C">
              <w:rPr>
                <w:rFonts w:ascii="Arial Narrow" w:hAnsi="Arial Narrow" w:cs="Arial"/>
                <w:lang w:val="kk-KZ"/>
              </w:rPr>
              <w:t xml:space="preserve"> Tel:</w:t>
            </w:r>
          </w:p>
        </w:tc>
        <w:tc>
          <w:tcPr>
            <w:tcW w:w="3549" w:type="dxa"/>
            <w:tcBorders>
              <w:top w:val="nil"/>
              <w:left w:val="nil"/>
              <w:bottom w:val="nil"/>
              <w:right w:val="single" w:sz="4" w:space="0" w:color="auto"/>
            </w:tcBorders>
          </w:tcPr>
          <w:p w14:paraId="71109D29" w14:textId="22493262" w:rsidR="006F034F" w:rsidRPr="00216E5C" w:rsidRDefault="006F034F" w:rsidP="00216E5C">
            <w:pPr>
              <w:tabs>
                <w:tab w:val="left" w:pos="-1843"/>
                <w:tab w:val="left" w:pos="-1560"/>
                <w:tab w:val="left" w:pos="-851"/>
                <w:tab w:val="left" w:pos="3261"/>
              </w:tabs>
              <w:rPr>
                <w:rFonts w:ascii="Arial Narrow" w:hAnsi="Arial Narrow" w:cs="Arial"/>
                <w:lang w:val="kk-KZ"/>
              </w:rPr>
            </w:pPr>
            <w:r w:rsidRPr="00216E5C">
              <w:rPr>
                <w:rFonts w:ascii="Arial Narrow" w:hAnsi="Arial Narrow" w:cs="Arial"/>
                <w:lang w:val="kk-KZ"/>
              </w:rPr>
              <w:t>+996 312 976530</w:t>
            </w:r>
          </w:p>
        </w:tc>
        <w:tc>
          <w:tcPr>
            <w:tcW w:w="1134" w:type="dxa"/>
            <w:tcBorders>
              <w:top w:val="nil"/>
              <w:left w:val="single" w:sz="4" w:space="0" w:color="auto"/>
              <w:bottom w:val="nil"/>
              <w:right w:val="nil"/>
            </w:tcBorders>
          </w:tcPr>
          <w:p w14:paraId="256A3212" w14:textId="7B29A1EC" w:rsidR="006F034F" w:rsidRPr="00216E5C" w:rsidRDefault="006F034F" w:rsidP="00216E5C">
            <w:pPr>
              <w:rPr>
                <w:rFonts w:ascii="Arial Narrow" w:hAnsi="Arial Narrow" w:cs="Arial"/>
                <w:b/>
                <w:lang w:val="en-US"/>
              </w:rPr>
            </w:pPr>
            <w:r w:rsidRPr="00216E5C">
              <w:rPr>
                <w:rFonts w:ascii="Arial Narrow" w:hAnsi="Arial Narrow" w:cs="Arial"/>
              </w:rPr>
              <w:sym w:font="Wingdings" w:char="F028"/>
            </w:r>
            <w:r w:rsidRPr="00216E5C">
              <w:rPr>
                <w:rFonts w:ascii="Arial Narrow" w:hAnsi="Arial Narrow" w:cs="Arial"/>
                <w:lang w:val="kk-KZ"/>
              </w:rPr>
              <w:t xml:space="preserve"> Tel:</w:t>
            </w:r>
          </w:p>
        </w:tc>
        <w:tc>
          <w:tcPr>
            <w:tcW w:w="3827" w:type="dxa"/>
            <w:tcBorders>
              <w:top w:val="nil"/>
              <w:left w:val="nil"/>
              <w:bottom w:val="nil"/>
              <w:right w:val="nil"/>
            </w:tcBorders>
          </w:tcPr>
          <w:p w14:paraId="760F9FE6" w14:textId="6D1EAC8B" w:rsidR="006F034F" w:rsidRPr="00216E5C" w:rsidRDefault="006F034F" w:rsidP="00216E5C">
            <w:pPr>
              <w:tabs>
                <w:tab w:val="left" w:pos="-1843"/>
                <w:tab w:val="left" w:pos="-1560"/>
                <w:tab w:val="left" w:pos="-851"/>
                <w:tab w:val="left" w:pos="3261"/>
              </w:tabs>
              <w:rPr>
                <w:rFonts w:ascii="Arial Narrow" w:hAnsi="Arial Narrow" w:cs="Arial"/>
                <w:lang w:val="kk-KZ"/>
              </w:rPr>
            </w:pPr>
            <w:r w:rsidRPr="00216E5C">
              <w:rPr>
                <w:rFonts w:ascii="Arial Narrow" w:hAnsi="Arial Narrow" w:cs="Arial"/>
                <w:lang w:val="kk-KZ"/>
              </w:rPr>
              <w:t>+996 312 976530</w:t>
            </w:r>
          </w:p>
        </w:tc>
      </w:tr>
      <w:tr w:rsidR="006F034F" w:rsidRPr="00216E5C" w14:paraId="548F6ABB" w14:textId="77777777" w:rsidTr="002014C2">
        <w:tc>
          <w:tcPr>
            <w:tcW w:w="1696" w:type="dxa"/>
            <w:tcBorders>
              <w:top w:val="nil"/>
              <w:left w:val="nil"/>
              <w:bottom w:val="nil"/>
              <w:right w:val="nil"/>
            </w:tcBorders>
          </w:tcPr>
          <w:p w14:paraId="54E307FE" w14:textId="5F83AB13" w:rsidR="006F034F" w:rsidRPr="00216E5C" w:rsidRDefault="006F034F" w:rsidP="00216E5C">
            <w:pPr>
              <w:rPr>
                <w:rFonts w:ascii="Arial Narrow" w:hAnsi="Arial Narrow" w:cs="Arial"/>
              </w:rPr>
            </w:pPr>
            <w:r w:rsidRPr="00216E5C">
              <w:rPr>
                <w:rFonts w:ascii="Arial Narrow" w:hAnsi="Arial Narrow" w:cs="Arial"/>
                <w:lang w:val="kk-KZ"/>
              </w:rPr>
              <w:t>E-Mail:</w:t>
            </w:r>
          </w:p>
        </w:tc>
        <w:tc>
          <w:tcPr>
            <w:tcW w:w="3549" w:type="dxa"/>
            <w:tcBorders>
              <w:top w:val="nil"/>
              <w:left w:val="nil"/>
              <w:bottom w:val="nil"/>
              <w:right w:val="single" w:sz="4" w:space="0" w:color="auto"/>
            </w:tcBorders>
          </w:tcPr>
          <w:p w14:paraId="24B67437" w14:textId="1B1FD013" w:rsidR="006F034F" w:rsidRPr="00216E5C" w:rsidRDefault="001D2CCB" w:rsidP="00216E5C">
            <w:pPr>
              <w:tabs>
                <w:tab w:val="left" w:pos="-1843"/>
                <w:tab w:val="left" w:pos="-1560"/>
                <w:tab w:val="left" w:pos="-851"/>
                <w:tab w:val="left" w:pos="2017"/>
              </w:tabs>
              <w:rPr>
                <w:rFonts w:ascii="Arial Narrow" w:hAnsi="Arial Narrow" w:cs="Arial"/>
                <w:lang w:val="kk-KZ"/>
              </w:rPr>
            </w:pPr>
            <w:hyperlink r:id="rId10" w:history="1">
              <w:r w:rsidR="006F034F" w:rsidRPr="00216E5C">
                <w:rPr>
                  <w:rStyle w:val="a6"/>
                  <w:rFonts w:ascii="Arial Narrow" w:hAnsi="Arial Narrow" w:cs="Arial"/>
                  <w:spacing w:val="-2"/>
                  <w:lang w:val="kk-KZ"/>
                </w:rPr>
                <w:t>office@dpi.kg</w:t>
              </w:r>
            </w:hyperlink>
          </w:p>
        </w:tc>
        <w:tc>
          <w:tcPr>
            <w:tcW w:w="1134" w:type="dxa"/>
            <w:tcBorders>
              <w:top w:val="nil"/>
              <w:left w:val="single" w:sz="4" w:space="0" w:color="auto"/>
              <w:bottom w:val="nil"/>
              <w:right w:val="nil"/>
            </w:tcBorders>
          </w:tcPr>
          <w:p w14:paraId="06952CC3" w14:textId="5F2F552F" w:rsidR="006F034F" w:rsidRPr="00216E5C" w:rsidRDefault="006F034F" w:rsidP="00216E5C">
            <w:pPr>
              <w:rPr>
                <w:rFonts w:ascii="Arial Narrow" w:hAnsi="Arial Narrow" w:cs="Arial"/>
                <w:b/>
                <w:lang w:val="en-US"/>
              </w:rPr>
            </w:pPr>
            <w:r w:rsidRPr="00216E5C">
              <w:rPr>
                <w:rFonts w:ascii="Arial Narrow" w:hAnsi="Arial Narrow" w:cs="Arial"/>
                <w:lang w:val="kk-KZ"/>
              </w:rPr>
              <w:t>E-Mail:</w:t>
            </w:r>
          </w:p>
        </w:tc>
        <w:tc>
          <w:tcPr>
            <w:tcW w:w="3827" w:type="dxa"/>
            <w:tcBorders>
              <w:top w:val="nil"/>
              <w:left w:val="nil"/>
              <w:bottom w:val="nil"/>
              <w:right w:val="nil"/>
            </w:tcBorders>
          </w:tcPr>
          <w:p w14:paraId="23E2F2F5" w14:textId="35E3D0B4" w:rsidR="006F034F" w:rsidRPr="00216E5C" w:rsidRDefault="001D2CCB" w:rsidP="00216E5C">
            <w:pPr>
              <w:rPr>
                <w:rFonts w:ascii="Arial Narrow" w:hAnsi="Arial Narrow" w:cs="Arial"/>
                <w:b/>
                <w:lang w:val="en-US"/>
              </w:rPr>
            </w:pPr>
            <w:hyperlink r:id="rId11" w:history="1">
              <w:r w:rsidR="006F034F" w:rsidRPr="00216E5C">
                <w:rPr>
                  <w:rStyle w:val="a6"/>
                  <w:rFonts w:ascii="Arial Narrow" w:hAnsi="Arial Narrow" w:cs="Arial"/>
                  <w:spacing w:val="-2"/>
                  <w:lang w:val="kk-KZ"/>
                </w:rPr>
                <w:t>office@dpi.kg</w:t>
              </w:r>
            </w:hyperlink>
          </w:p>
        </w:tc>
      </w:tr>
      <w:tr w:rsidR="00B62B7C" w:rsidRPr="00216E5C" w14:paraId="223EF582" w14:textId="77777777" w:rsidTr="002014C2">
        <w:tc>
          <w:tcPr>
            <w:tcW w:w="1696" w:type="dxa"/>
            <w:tcBorders>
              <w:top w:val="nil"/>
              <w:left w:val="nil"/>
              <w:bottom w:val="nil"/>
              <w:right w:val="nil"/>
            </w:tcBorders>
          </w:tcPr>
          <w:p w14:paraId="285A0CB7" w14:textId="77777777" w:rsidR="00B62B7C" w:rsidRPr="00216E5C" w:rsidRDefault="00B62B7C" w:rsidP="00216E5C">
            <w:pPr>
              <w:rPr>
                <w:rFonts w:ascii="Arial Narrow" w:hAnsi="Arial Narrow" w:cs="Arial"/>
                <w:lang w:val="kk-KZ"/>
              </w:rPr>
            </w:pPr>
          </w:p>
        </w:tc>
        <w:tc>
          <w:tcPr>
            <w:tcW w:w="3549" w:type="dxa"/>
            <w:tcBorders>
              <w:top w:val="nil"/>
              <w:left w:val="nil"/>
              <w:bottom w:val="nil"/>
              <w:right w:val="single" w:sz="4" w:space="0" w:color="auto"/>
            </w:tcBorders>
          </w:tcPr>
          <w:p w14:paraId="21A68A0B" w14:textId="77777777" w:rsidR="00B62B7C" w:rsidRPr="00216E5C" w:rsidRDefault="00B62B7C" w:rsidP="00216E5C">
            <w:pPr>
              <w:tabs>
                <w:tab w:val="left" w:pos="-1843"/>
                <w:tab w:val="left" w:pos="-1560"/>
                <w:tab w:val="left" w:pos="-851"/>
                <w:tab w:val="left" w:pos="2017"/>
              </w:tabs>
              <w:rPr>
                <w:rStyle w:val="a6"/>
                <w:rFonts w:ascii="Arial Narrow" w:hAnsi="Arial Narrow" w:cs="Arial"/>
                <w:spacing w:val="-2"/>
                <w:lang w:val="kk-KZ"/>
              </w:rPr>
            </w:pPr>
          </w:p>
        </w:tc>
        <w:tc>
          <w:tcPr>
            <w:tcW w:w="1134" w:type="dxa"/>
            <w:tcBorders>
              <w:top w:val="nil"/>
              <w:left w:val="single" w:sz="4" w:space="0" w:color="auto"/>
              <w:bottom w:val="nil"/>
              <w:right w:val="nil"/>
            </w:tcBorders>
          </w:tcPr>
          <w:p w14:paraId="0D0A9F5E" w14:textId="77777777" w:rsidR="00B62B7C" w:rsidRPr="00C56529" w:rsidRDefault="00B62B7C" w:rsidP="00216E5C">
            <w:pPr>
              <w:rPr>
                <w:rFonts w:ascii="Arial Narrow" w:hAnsi="Arial Narrow" w:cs="Arial"/>
                <w:b/>
                <w:highlight w:val="yellow"/>
                <w:lang w:val="en-US"/>
              </w:rPr>
            </w:pPr>
          </w:p>
        </w:tc>
        <w:tc>
          <w:tcPr>
            <w:tcW w:w="3827" w:type="dxa"/>
            <w:tcBorders>
              <w:top w:val="nil"/>
              <w:left w:val="nil"/>
              <w:bottom w:val="nil"/>
              <w:right w:val="nil"/>
            </w:tcBorders>
          </w:tcPr>
          <w:p w14:paraId="6B9084AE" w14:textId="77777777" w:rsidR="00B62B7C" w:rsidRPr="00C56529" w:rsidRDefault="00B62B7C" w:rsidP="00216E5C">
            <w:pPr>
              <w:rPr>
                <w:rFonts w:ascii="Arial Narrow" w:hAnsi="Arial Narrow" w:cs="Arial"/>
                <w:b/>
                <w:highlight w:val="yellow"/>
                <w:lang w:val="en-US"/>
              </w:rPr>
            </w:pPr>
          </w:p>
        </w:tc>
      </w:tr>
      <w:tr w:rsidR="00B62B7C" w:rsidRPr="003035DA" w14:paraId="5425FDCF" w14:textId="77777777" w:rsidTr="002014C2">
        <w:tc>
          <w:tcPr>
            <w:tcW w:w="1696" w:type="dxa"/>
            <w:tcBorders>
              <w:top w:val="nil"/>
              <w:left w:val="nil"/>
              <w:bottom w:val="nil"/>
              <w:right w:val="nil"/>
            </w:tcBorders>
          </w:tcPr>
          <w:p w14:paraId="37BB3380" w14:textId="618A0184" w:rsidR="00B62B7C" w:rsidRPr="00C56529" w:rsidRDefault="00B62B7C" w:rsidP="00216E5C">
            <w:pPr>
              <w:rPr>
                <w:rFonts w:ascii="Arial Narrow" w:hAnsi="Arial Narrow" w:cs="Arial"/>
                <w:lang w:val="kk-KZ"/>
              </w:rPr>
            </w:pPr>
            <w:r w:rsidRPr="00C56529">
              <w:rPr>
                <w:rFonts w:ascii="Arial Narrow" w:hAnsi="Arial Narrow" w:cs="Arial"/>
                <w:b/>
              </w:rPr>
              <w:t>Исполнитель </w:t>
            </w:r>
          </w:p>
        </w:tc>
        <w:tc>
          <w:tcPr>
            <w:tcW w:w="3549" w:type="dxa"/>
            <w:tcBorders>
              <w:top w:val="nil"/>
              <w:left w:val="nil"/>
              <w:bottom w:val="nil"/>
              <w:right w:val="single" w:sz="4" w:space="0" w:color="auto"/>
            </w:tcBorders>
          </w:tcPr>
          <w:p w14:paraId="23B37CAF" w14:textId="79001DEC" w:rsidR="00B62B7C" w:rsidRPr="00C56529" w:rsidRDefault="007419B1" w:rsidP="003035DA">
            <w:pPr>
              <w:tabs>
                <w:tab w:val="left" w:pos="-1843"/>
                <w:tab w:val="left" w:pos="-851"/>
                <w:tab w:val="left" w:pos="1450"/>
              </w:tabs>
              <w:rPr>
                <w:b/>
                <w:lang w:val="kk-KZ"/>
              </w:rPr>
            </w:pPr>
            <w:r w:rsidRPr="00C56529">
              <w:rPr>
                <w:rFonts w:ascii="Arial Narrow" w:eastAsia="Calibri" w:hAnsi="Arial Narrow" w:cs="Arial"/>
                <w:sz w:val="22"/>
                <w:lang w:val="en-US" w:eastAsia="en-US"/>
              </w:rPr>
              <w:t>_________________</w:t>
            </w:r>
          </w:p>
        </w:tc>
        <w:tc>
          <w:tcPr>
            <w:tcW w:w="1134" w:type="dxa"/>
            <w:tcBorders>
              <w:top w:val="nil"/>
              <w:left w:val="single" w:sz="4" w:space="0" w:color="auto"/>
              <w:bottom w:val="nil"/>
              <w:right w:val="nil"/>
            </w:tcBorders>
          </w:tcPr>
          <w:p w14:paraId="37C30E7B" w14:textId="226ACFCF" w:rsidR="00B62B7C" w:rsidRPr="00C56529" w:rsidRDefault="006F034F" w:rsidP="00216E5C">
            <w:pPr>
              <w:rPr>
                <w:rFonts w:ascii="Arial Narrow" w:hAnsi="Arial Narrow" w:cs="Arial"/>
                <w:b/>
                <w:lang w:val="kk-KZ"/>
              </w:rPr>
            </w:pPr>
            <w:r w:rsidRPr="00C56529">
              <w:rPr>
                <w:rFonts w:ascii="Arial Narrow" w:hAnsi="Arial Narrow" w:cs="Arial"/>
                <w:b/>
                <w:lang w:val="kk-KZ"/>
              </w:rPr>
              <w:t>Contractor:</w:t>
            </w:r>
          </w:p>
        </w:tc>
        <w:tc>
          <w:tcPr>
            <w:tcW w:w="3827" w:type="dxa"/>
            <w:tcBorders>
              <w:top w:val="nil"/>
              <w:left w:val="nil"/>
              <w:bottom w:val="nil"/>
              <w:right w:val="nil"/>
            </w:tcBorders>
          </w:tcPr>
          <w:p w14:paraId="510F5468" w14:textId="48E1BB94" w:rsidR="00B62B7C" w:rsidRPr="00C56529" w:rsidRDefault="007419B1" w:rsidP="003035DA">
            <w:pPr>
              <w:rPr>
                <w:rFonts w:ascii="Arial Narrow" w:hAnsi="Arial Narrow" w:cs="Arial"/>
                <w:b/>
                <w:lang w:val="en-US"/>
              </w:rPr>
            </w:pPr>
            <w:r w:rsidRPr="00C56529">
              <w:rPr>
                <w:rFonts w:ascii="Arial Narrow" w:hAnsi="Arial Narrow"/>
                <w:smallCaps/>
                <w:sz w:val="22"/>
                <w:lang w:val="en-US"/>
              </w:rPr>
              <w:t>__________________</w:t>
            </w:r>
          </w:p>
        </w:tc>
      </w:tr>
      <w:tr w:rsidR="00F7112D" w:rsidRPr="003035DA" w14:paraId="606F05ED" w14:textId="77777777" w:rsidTr="002014C2">
        <w:tc>
          <w:tcPr>
            <w:tcW w:w="1696" w:type="dxa"/>
            <w:tcBorders>
              <w:top w:val="nil"/>
              <w:left w:val="nil"/>
              <w:bottom w:val="nil"/>
              <w:right w:val="nil"/>
            </w:tcBorders>
            <w:vAlign w:val="center"/>
          </w:tcPr>
          <w:p w14:paraId="26393883" w14:textId="197C1E04" w:rsidR="00F7112D" w:rsidRPr="00C56529" w:rsidRDefault="00F7112D" w:rsidP="00F7112D">
            <w:pPr>
              <w:rPr>
                <w:rFonts w:ascii="Arial Narrow" w:hAnsi="Arial Narrow" w:cs="Arial"/>
                <w:b/>
                <w:lang w:val="kk-KZ"/>
              </w:rPr>
            </w:pPr>
            <w:r w:rsidRPr="00C56529">
              <w:rPr>
                <w:rFonts w:ascii="Arial Narrow" w:hAnsi="Arial Narrow" w:cs="Arial"/>
              </w:rPr>
              <w:sym w:font="Wingdings" w:char="F028"/>
            </w:r>
          </w:p>
        </w:tc>
        <w:tc>
          <w:tcPr>
            <w:tcW w:w="3549" w:type="dxa"/>
            <w:tcBorders>
              <w:top w:val="nil"/>
              <w:left w:val="nil"/>
              <w:bottom w:val="nil"/>
              <w:right w:val="single" w:sz="4" w:space="0" w:color="auto"/>
            </w:tcBorders>
          </w:tcPr>
          <w:p w14:paraId="7C39B95A" w14:textId="42564415" w:rsidR="00F7112D" w:rsidRPr="00C56529" w:rsidRDefault="00F7112D" w:rsidP="00F7112D">
            <w:pPr>
              <w:tabs>
                <w:tab w:val="left" w:pos="-1843"/>
                <w:tab w:val="left" w:pos="-1560"/>
                <w:tab w:val="left" w:pos="-851"/>
                <w:tab w:val="left" w:pos="3261"/>
              </w:tabs>
              <w:rPr>
                <w:rStyle w:val="a6"/>
                <w:rFonts w:ascii="Arial Narrow" w:hAnsi="Arial Narrow" w:cs="Arial"/>
                <w:spacing w:val="-2"/>
                <w:lang w:val="kk-KZ"/>
              </w:rPr>
            </w:pPr>
          </w:p>
        </w:tc>
        <w:tc>
          <w:tcPr>
            <w:tcW w:w="1134" w:type="dxa"/>
            <w:tcBorders>
              <w:top w:val="nil"/>
              <w:left w:val="single" w:sz="4" w:space="0" w:color="auto"/>
              <w:bottom w:val="nil"/>
              <w:right w:val="nil"/>
            </w:tcBorders>
            <w:vAlign w:val="center"/>
          </w:tcPr>
          <w:p w14:paraId="4D88A1A3" w14:textId="3A5C3E0E" w:rsidR="00F7112D" w:rsidRPr="00C56529" w:rsidRDefault="00F7112D" w:rsidP="00F7112D">
            <w:pPr>
              <w:rPr>
                <w:rFonts w:ascii="Arial Narrow" w:hAnsi="Arial Narrow" w:cs="Arial"/>
                <w:b/>
                <w:lang w:val="kk-KZ"/>
              </w:rPr>
            </w:pPr>
            <w:r w:rsidRPr="00C56529">
              <w:rPr>
                <w:rFonts w:ascii="Arial Narrow" w:hAnsi="Arial Narrow" w:cs="Arial"/>
              </w:rPr>
              <w:sym w:font="Wingdings" w:char="F028"/>
            </w:r>
          </w:p>
        </w:tc>
        <w:tc>
          <w:tcPr>
            <w:tcW w:w="3827" w:type="dxa"/>
            <w:tcBorders>
              <w:top w:val="nil"/>
              <w:left w:val="nil"/>
              <w:bottom w:val="nil"/>
              <w:right w:val="nil"/>
            </w:tcBorders>
          </w:tcPr>
          <w:p w14:paraId="0DADD272" w14:textId="346D24BE" w:rsidR="00F7112D" w:rsidRPr="00C56529" w:rsidRDefault="00F7112D" w:rsidP="00F7112D">
            <w:pPr>
              <w:rPr>
                <w:rFonts w:ascii="Arial Narrow" w:hAnsi="Arial Narrow" w:cs="Arial"/>
                <w:b/>
                <w:lang w:val="kk-KZ"/>
              </w:rPr>
            </w:pPr>
          </w:p>
        </w:tc>
      </w:tr>
      <w:tr w:rsidR="00F7112D" w:rsidRPr="003035DA" w14:paraId="3AD4BFC2" w14:textId="77777777" w:rsidTr="002014C2">
        <w:tc>
          <w:tcPr>
            <w:tcW w:w="1696" w:type="dxa"/>
            <w:tcBorders>
              <w:top w:val="nil"/>
              <w:left w:val="nil"/>
              <w:bottom w:val="nil"/>
              <w:right w:val="nil"/>
            </w:tcBorders>
            <w:vAlign w:val="center"/>
          </w:tcPr>
          <w:p w14:paraId="03ECAB46" w14:textId="499840DE" w:rsidR="00F7112D" w:rsidRPr="00C56529" w:rsidRDefault="00F7112D" w:rsidP="00F7112D">
            <w:pPr>
              <w:rPr>
                <w:rFonts w:ascii="Arial Narrow" w:hAnsi="Arial Narrow" w:cs="Arial"/>
                <w:b/>
                <w:lang w:val="kk-KZ"/>
              </w:rPr>
            </w:pPr>
            <w:r w:rsidRPr="00C56529">
              <w:rPr>
                <w:rFonts w:ascii="Arial Narrow" w:hAnsi="Arial Narrow" w:cs="Arial"/>
                <w:lang w:val="kk-KZ"/>
              </w:rPr>
              <w:t>E-Mail</w:t>
            </w:r>
          </w:p>
        </w:tc>
        <w:tc>
          <w:tcPr>
            <w:tcW w:w="3549" w:type="dxa"/>
            <w:tcBorders>
              <w:top w:val="nil"/>
              <w:left w:val="nil"/>
              <w:bottom w:val="nil"/>
              <w:right w:val="single" w:sz="4" w:space="0" w:color="auto"/>
            </w:tcBorders>
          </w:tcPr>
          <w:p w14:paraId="297345CB" w14:textId="47D1B433" w:rsidR="00F7112D" w:rsidRPr="00C56529" w:rsidRDefault="007419B1" w:rsidP="00F7112D">
            <w:pPr>
              <w:tabs>
                <w:tab w:val="left" w:pos="-1843"/>
                <w:tab w:val="left" w:pos="-1560"/>
                <w:tab w:val="left" w:pos="-851"/>
                <w:tab w:val="left" w:pos="2017"/>
              </w:tabs>
              <w:rPr>
                <w:rStyle w:val="a6"/>
                <w:rFonts w:ascii="Arial Narrow" w:hAnsi="Arial Narrow" w:cs="Arial"/>
                <w:spacing w:val="-2"/>
                <w:lang w:val="en-US"/>
              </w:rPr>
            </w:pPr>
            <w:r w:rsidRPr="00C56529">
              <w:rPr>
                <w:rStyle w:val="a6"/>
                <w:rFonts w:ascii="Arial Narrow" w:hAnsi="Arial Narrow" w:cs="Arial"/>
                <w:spacing w:val="-2"/>
                <w:lang w:val="en-US"/>
              </w:rPr>
              <w:t>___________________</w:t>
            </w:r>
          </w:p>
        </w:tc>
        <w:tc>
          <w:tcPr>
            <w:tcW w:w="1134" w:type="dxa"/>
            <w:tcBorders>
              <w:top w:val="nil"/>
              <w:left w:val="single" w:sz="4" w:space="0" w:color="auto"/>
              <w:bottom w:val="nil"/>
              <w:right w:val="nil"/>
            </w:tcBorders>
            <w:vAlign w:val="center"/>
          </w:tcPr>
          <w:p w14:paraId="46493A69" w14:textId="7FC57181" w:rsidR="00F7112D" w:rsidRPr="00C56529" w:rsidRDefault="00F7112D" w:rsidP="00F7112D">
            <w:pPr>
              <w:rPr>
                <w:rFonts w:ascii="Arial Narrow" w:hAnsi="Arial Narrow" w:cs="Arial"/>
                <w:b/>
                <w:lang w:val="kk-KZ"/>
              </w:rPr>
            </w:pPr>
            <w:r w:rsidRPr="00C56529">
              <w:rPr>
                <w:rFonts w:ascii="Arial Narrow" w:hAnsi="Arial Narrow" w:cs="Arial"/>
                <w:lang w:val="kk-KZ"/>
              </w:rPr>
              <w:t>E-Mail</w:t>
            </w:r>
          </w:p>
        </w:tc>
        <w:tc>
          <w:tcPr>
            <w:tcW w:w="3827" w:type="dxa"/>
            <w:tcBorders>
              <w:top w:val="nil"/>
              <w:left w:val="nil"/>
              <w:bottom w:val="nil"/>
              <w:right w:val="nil"/>
            </w:tcBorders>
          </w:tcPr>
          <w:p w14:paraId="0252BACB" w14:textId="42F83E83" w:rsidR="00F7112D" w:rsidRPr="00C56529" w:rsidRDefault="007419B1" w:rsidP="00F7112D">
            <w:pPr>
              <w:rPr>
                <w:rFonts w:ascii="Arial Narrow" w:hAnsi="Arial Narrow" w:cs="Arial"/>
                <w:lang w:val="en-US"/>
              </w:rPr>
            </w:pPr>
            <w:r w:rsidRPr="00C56529">
              <w:rPr>
                <w:rStyle w:val="a6"/>
                <w:lang w:val="en-US"/>
              </w:rPr>
              <w:t>_______________</w:t>
            </w:r>
          </w:p>
        </w:tc>
      </w:tr>
      <w:tr w:rsidR="006F034F" w:rsidRPr="003035DA" w14:paraId="652DD378" w14:textId="77777777" w:rsidTr="002014C2">
        <w:tc>
          <w:tcPr>
            <w:tcW w:w="1696" w:type="dxa"/>
            <w:tcBorders>
              <w:top w:val="nil"/>
              <w:left w:val="nil"/>
              <w:bottom w:val="nil"/>
              <w:right w:val="nil"/>
            </w:tcBorders>
            <w:vAlign w:val="center"/>
          </w:tcPr>
          <w:p w14:paraId="5900E9D4" w14:textId="77777777" w:rsidR="006F034F" w:rsidRPr="00C56529" w:rsidRDefault="006F034F" w:rsidP="00216E5C">
            <w:pPr>
              <w:rPr>
                <w:rFonts w:ascii="Arial Narrow" w:hAnsi="Arial Narrow" w:cs="Arial"/>
                <w:lang w:val="kk-KZ"/>
              </w:rPr>
            </w:pPr>
          </w:p>
        </w:tc>
        <w:tc>
          <w:tcPr>
            <w:tcW w:w="3549" w:type="dxa"/>
            <w:tcBorders>
              <w:top w:val="nil"/>
              <w:left w:val="nil"/>
              <w:bottom w:val="nil"/>
              <w:right w:val="single" w:sz="4" w:space="0" w:color="auto"/>
            </w:tcBorders>
          </w:tcPr>
          <w:p w14:paraId="13174E6C" w14:textId="77777777" w:rsidR="006F034F" w:rsidRPr="00C56529" w:rsidRDefault="006F034F" w:rsidP="00216E5C">
            <w:pPr>
              <w:tabs>
                <w:tab w:val="left" w:pos="-1843"/>
                <w:tab w:val="left" w:pos="-1560"/>
                <w:tab w:val="left" w:pos="-851"/>
                <w:tab w:val="left" w:pos="2017"/>
              </w:tabs>
              <w:rPr>
                <w:rStyle w:val="a6"/>
                <w:rFonts w:ascii="Arial Narrow" w:hAnsi="Arial Narrow" w:cs="Arial"/>
                <w:spacing w:val="-2"/>
                <w:lang w:val="kk-KZ"/>
              </w:rPr>
            </w:pPr>
          </w:p>
        </w:tc>
        <w:tc>
          <w:tcPr>
            <w:tcW w:w="1134" w:type="dxa"/>
            <w:tcBorders>
              <w:top w:val="nil"/>
              <w:left w:val="single" w:sz="4" w:space="0" w:color="auto"/>
              <w:bottom w:val="nil"/>
              <w:right w:val="nil"/>
            </w:tcBorders>
          </w:tcPr>
          <w:p w14:paraId="00284800" w14:textId="77777777" w:rsidR="006F034F" w:rsidRPr="00C56529" w:rsidRDefault="006F034F" w:rsidP="00216E5C">
            <w:pPr>
              <w:rPr>
                <w:rFonts w:ascii="Arial Narrow" w:hAnsi="Arial Narrow" w:cs="Arial"/>
                <w:b/>
                <w:lang w:val="kk-KZ"/>
              </w:rPr>
            </w:pPr>
          </w:p>
        </w:tc>
        <w:tc>
          <w:tcPr>
            <w:tcW w:w="3827" w:type="dxa"/>
            <w:tcBorders>
              <w:top w:val="nil"/>
              <w:left w:val="nil"/>
              <w:bottom w:val="nil"/>
              <w:right w:val="nil"/>
            </w:tcBorders>
          </w:tcPr>
          <w:p w14:paraId="245ED569" w14:textId="77777777" w:rsidR="006F034F" w:rsidRPr="00C56529" w:rsidRDefault="006F034F" w:rsidP="00216E5C">
            <w:pPr>
              <w:rPr>
                <w:rFonts w:ascii="Arial Narrow" w:hAnsi="Arial Narrow" w:cs="Arial"/>
                <w:b/>
                <w:lang w:val="kk-KZ"/>
              </w:rPr>
            </w:pPr>
          </w:p>
        </w:tc>
      </w:tr>
      <w:tr w:rsidR="006F034F" w:rsidRPr="00863156" w14:paraId="36C30D4E" w14:textId="77777777" w:rsidTr="002014C2">
        <w:tc>
          <w:tcPr>
            <w:tcW w:w="1696" w:type="dxa"/>
            <w:tcBorders>
              <w:top w:val="nil"/>
              <w:left w:val="nil"/>
              <w:bottom w:val="nil"/>
              <w:right w:val="nil"/>
            </w:tcBorders>
            <w:vAlign w:val="center"/>
          </w:tcPr>
          <w:p w14:paraId="10DC5180" w14:textId="25854C1A" w:rsidR="006F034F" w:rsidRPr="00C56529" w:rsidRDefault="006F034F" w:rsidP="00216E5C">
            <w:pPr>
              <w:rPr>
                <w:rFonts w:ascii="Arial Narrow" w:hAnsi="Arial Narrow" w:cs="Arial"/>
                <w:lang w:val="kk-KZ"/>
              </w:rPr>
            </w:pPr>
            <w:r w:rsidRPr="00C56529">
              <w:rPr>
                <w:rFonts w:ascii="Arial Narrow" w:hAnsi="Arial Narrow" w:cs="Arial"/>
                <w:b/>
                <w:lang w:val="kk-KZ"/>
              </w:rPr>
              <w:t>Длительность контракта</w:t>
            </w:r>
          </w:p>
        </w:tc>
        <w:tc>
          <w:tcPr>
            <w:tcW w:w="3549" w:type="dxa"/>
            <w:tcBorders>
              <w:top w:val="nil"/>
              <w:left w:val="nil"/>
              <w:bottom w:val="nil"/>
              <w:right w:val="single" w:sz="4" w:space="0" w:color="auto"/>
            </w:tcBorders>
          </w:tcPr>
          <w:p w14:paraId="549706D0" w14:textId="60C24295" w:rsidR="00F7112D" w:rsidRPr="00C56529" w:rsidRDefault="00F7112D" w:rsidP="00F7112D">
            <w:pPr>
              <w:tabs>
                <w:tab w:val="left" w:pos="-1843"/>
                <w:tab w:val="left" w:pos="-1560"/>
                <w:tab w:val="left" w:pos="-851"/>
                <w:tab w:val="left" w:pos="3261"/>
              </w:tabs>
              <w:rPr>
                <w:rFonts w:ascii="Arial Narrow" w:hAnsi="Arial Narrow" w:cs="Arial"/>
                <w:lang w:val="kk-KZ"/>
              </w:rPr>
            </w:pPr>
            <w:r w:rsidRPr="00C56529">
              <w:rPr>
                <w:rFonts w:ascii="Arial Narrow" w:hAnsi="Arial Narrow" w:cs="Arial"/>
                <w:lang w:val="kk-KZ"/>
              </w:rPr>
              <w:t xml:space="preserve">С </w:t>
            </w:r>
            <w:r w:rsidR="00AE5C5A" w:rsidRPr="00C56529">
              <w:rPr>
                <w:rFonts w:ascii="Arial Narrow" w:hAnsi="Arial Narrow" w:cs="Arial"/>
                <w:lang w:val="en-US"/>
              </w:rPr>
              <w:t>_____________</w:t>
            </w:r>
            <w:r w:rsidR="0049472D" w:rsidRPr="00C56529">
              <w:rPr>
                <w:rFonts w:ascii="Arial Narrow" w:hAnsi="Arial Narrow" w:cs="Arial"/>
                <w:lang w:val="kk-KZ"/>
              </w:rPr>
              <w:t xml:space="preserve"> </w:t>
            </w:r>
            <w:r w:rsidRPr="00C56529">
              <w:rPr>
                <w:rFonts w:ascii="Arial Narrow" w:hAnsi="Arial Narrow" w:cs="Arial"/>
                <w:lang w:val="kk-KZ"/>
              </w:rPr>
              <w:t>202</w:t>
            </w:r>
            <w:r w:rsidR="0049472D" w:rsidRPr="00C56529">
              <w:rPr>
                <w:rFonts w:ascii="Arial Narrow" w:hAnsi="Arial Narrow" w:cs="Arial"/>
                <w:lang w:val="kk-KZ"/>
              </w:rPr>
              <w:t>1</w:t>
            </w:r>
            <w:r w:rsidRPr="00C56529">
              <w:rPr>
                <w:rFonts w:ascii="Arial Narrow" w:hAnsi="Arial Narrow" w:cs="Arial"/>
                <w:lang w:val="kk-KZ"/>
              </w:rPr>
              <w:t xml:space="preserve"> г.</w:t>
            </w:r>
          </w:p>
          <w:p w14:paraId="6F2F4BAD" w14:textId="0818FF6F" w:rsidR="006F034F" w:rsidRPr="00C56529" w:rsidRDefault="00F7112D" w:rsidP="007E7B2C">
            <w:pPr>
              <w:tabs>
                <w:tab w:val="left" w:pos="-1843"/>
                <w:tab w:val="left" w:pos="-1560"/>
                <w:tab w:val="left" w:pos="-851"/>
                <w:tab w:val="left" w:pos="3261"/>
              </w:tabs>
              <w:rPr>
                <w:rStyle w:val="a6"/>
                <w:rFonts w:ascii="Arial Narrow" w:hAnsi="Arial Narrow" w:cs="Arial"/>
                <w:spacing w:val="-2"/>
                <w:lang w:val="kk-KZ"/>
              </w:rPr>
            </w:pPr>
            <w:r w:rsidRPr="00C56529">
              <w:rPr>
                <w:rFonts w:ascii="Arial Narrow" w:hAnsi="Arial Narrow" w:cs="Arial"/>
                <w:lang w:val="kk-KZ"/>
              </w:rPr>
              <w:t xml:space="preserve">по </w:t>
            </w:r>
            <w:r w:rsidR="00AE5C5A" w:rsidRPr="00C56529">
              <w:rPr>
                <w:rFonts w:ascii="Arial Narrow" w:hAnsi="Arial Narrow" w:cs="Arial"/>
                <w:lang w:val="en-US"/>
              </w:rPr>
              <w:t>____________</w:t>
            </w:r>
            <w:r w:rsidR="007E7B2C" w:rsidRPr="00C56529">
              <w:rPr>
                <w:rFonts w:ascii="Arial Narrow" w:hAnsi="Arial Narrow" w:cs="Arial"/>
              </w:rPr>
              <w:t xml:space="preserve"> </w:t>
            </w:r>
            <w:r w:rsidRPr="00C56529">
              <w:rPr>
                <w:rFonts w:ascii="Arial Narrow" w:hAnsi="Arial Narrow" w:cs="Arial"/>
                <w:lang w:val="kk-KZ"/>
              </w:rPr>
              <w:t>202</w:t>
            </w:r>
            <w:r w:rsidR="0049472D" w:rsidRPr="00C56529">
              <w:rPr>
                <w:rFonts w:ascii="Arial Narrow" w:hAnsi="Arial Narrow" w:cs="Arial"/>
                <w:lang w:val="kk-KZ"/>
              </w:rPr>
              <w:t>1</w:t>
            </w:r>
            <w:r w:rsidRPr="00C56529">
              <w:rPr>
                <w:rFonts w:ascii="Arial Narrow" w:hAnsi="Arial Narrow" w:cs="Arial"/>
                <w:lang w:val="kk-KZ"/>
              </w:rPr>
              <w:t xml:space="preserve"> г.</w:t>
            </w:r>
          </w:p>
        </w:tc>
        <w:tc>
          <w:tcPr>
            <w:tcW w:w="1134" w:type="dxa"/>
            <w:tcBorders>
              <w:top w:val="nil"/>
              <w:left w:val="single" w:sz="4" w:space="0" w:color="auto"/>
              <w:bottom w:val="nil"/>
              <w:right w:val="nil"/>
            </w:tcBorders>
          </w:tcPr>
          <w:p w14:paraId="04772430" w14:textId="26BF84DB" w:rsidR="006F034F" w:rsidRPr="00C56529" w:rsidRDefault="006F034F" w:rsidP="00216E5C">
            <w:pPr>
              <w:rPr>
                <w:rFonts w:ascii="Arial Narrow" w:hAnsi="Arial Narrow" w:cs="Arial"/>
                <w:b/>
                <w:lang w:val="en-US"/>
              </w:rPr>
            </w:pPr>
            <w:r w:rsidRPr="00C56529">
              <w:rPr>
                <w:rFonts w:ascii="Arial Narrow" w:hAnsi="Arial Narrow" w:cs="Arial"/>
                <w:b/>
                <w:lang w:val="en-US"/>
              </w:rPr>
              <w:t>Contract duration</w:t>
            </w:r>
            <w:r w:rsidRPr="00C56529">
              <w:rPr>
                <w:rFonts w:ascii="Arial Narrow" w:hAnsi="Arial Narrow" w:cs="Arial"/>
                <w:lang w:val="en-US"/>
              </w:rPr>
              <w:t>:</w:t>
            </w:r>
          </w:p>
        </w:tc>
        <w:tc>
          <w:tcPr>
            <w:tcW w:w="3827" w:type="dxa"/>
            <w:tcBorders>
              <w:top w:val="nil"/>
              <w:left w:val="nil"/>
              <w:bottom w:val="nil"/>
              <w:right w:val="nil"/>
            </w:tcBorders>
          </w:tcPr>
          <w:p w14:paraId="24BBCD2B" w14:textId="2B4A825A" w:rsidR="00F7112D" w:rsidRPr="00C56529" w:rsidRDefault="00F7112D" w:rsidP="00F7112D">
            <w:pPr>
              <w:tabs>
                <w:tab w:val="left" w:pos="-1843"/>
                <w:tab w:val="left" w:pos="-1560"/>
                <w:tab w:val="left" w:pos="-851"/>
                <w:tab w:val="left" w:pos="3261"/>
              </w:tabs>
              <w:rPr>
                <w:rFonts w:ascii="Arial Narrow" w:hAnsi="Arial Narrow" w:cs="Arial"/>
                <w:lang w:val="kk-KZ"/>
              </w:rPr>
            </w:pPr>
            <w:r w:rsidRPr="00C56529">
              <w:rPr>
                <w:rFonts w:ascii="Arial Narrow" w:hAnsi="Arial Narrow" w:cs="Arial"/>
                <w:lang w:val="kk-KZ"/>
              </w:rPr>
              <w:t>Fro</w:t>
            </w:r>
            <w:r w:rsidRPr="00C56529">
              <w:rPr>
                <w:rFonts w:ascii="Arial Narrow" w:hAnsi="Arial Narrow" w:cs="Arial"/>
                <w:lang w:val="en-US"/>
              </w:rPr>
              <w:t xml:space="preserve">m </w:t>
            </w:r>
            <w:r w:rsidR="00AE5C5A" w:rsidRPr="00C56529">
              <w:rPr>
                <w:rFonts w:ascii="Arial Narrow" w:hAnsi="Arial Narrow" w:cs="Arial"/>
                <w:lang w:val="en-US"/>
              </w:rPr>
              <w:t>___________</w:t>
            </w:r>
            <w:r w:rsidRPr="00C56529">
              <w:rPr>
                <w:rFonts w:ascii="Arial Narrow" w:hAnsi="Arial Narrow" w:cs="Arial"/>
                <w:lang w:val="en-US"/>
              </w:rPr>
              <w:t>,</w:t>
            </w:r>
            <w:r w:rsidRPr="00C56529">
              <w:rPr>
                <w:rFonts w:ascii="Arial Narrow" w:hAnsi="Arial Narrow" w:cs="Arial"/>
                <w:lang w:val="kk-KZ"/>
              </w:rPr>
              <w:t xml:space="preserve"> 202</w:t>
            </w:r>
            <w:r w:rsidR="0049472D" w:rsidRPr="00C56529">
              <w:rPr>
                <w:rFonts w:ascii="Arial Narrow" w:hAnsi="Arial Narrow" w:cs="Arial"/>
                <w:lang w:val="en-US"/>
              </w:rPr>
              <w:t>1</w:t>
            </w:r>
            <w:r w:rsidRPr="00C56529">
              <w:rPr>
                <w:rFonts w:ascii="Arial Narrow" w:hAnsi="Arial Narrow" w:cs="Arial"/>
                <w:lang w:val="kk-KZ"/>
              </w:rPr>
              <w:t xml:space="preserve"> </w:t>
            </w:r>
          </w:p>
          <w:p w14:paraId="69B3EE1F" w14:textId="46DE2FB4" w:rsidR="006F034F" w:rsidRPr="00C56529" w:rsidRDefault="00F029DE" w:rsidP="007E7B2C">
            <w:pPr>
              <w:rPr>
                <w:rFonts w:ascii="Arial Narrow" w:hAnsi="Arial Narrow" w:cs="Arial"/>
                <w:b/>
                <w:lang w:val="en-US"/>
              </w:rPr>
            </w:pPr>
            <w:r w:rsidRPr="00C56529">
              <w:rPr>
                <w:rFonts w:ascii="Arial Narrow" w:hAnsi="Arial Narrow" w:cs="Arial"/>
                <w:lang w:val="en-US"/>
              </w:rPr>
              <w:t>To</w:t>
            </w:r>
            <w:r w:rsidR="00F7112D" w:rsidRPr="00C56529">
              <w:rPr>
                <w:rFonts w:ascii="Arial Narrow" w:hAnsi="Arial Narrow" w:cs="Arial"/>
                <w:lang w:val="en-US"/>
              </w:rPr>
              <w:t xml:space="preserve"> </w:t>
            </w:r>
            <w:r w:rsidR="00AE5C5A" w:rsidRPr="00C56529">
              <w:rPr>
                <w:rFonts w:ascii="Arial Narrow" w:hAnsi="Arial Narrow" w:cs="Arial"/>
                <w:lang w:val="en-US"/>
              </w:rPr>
              <w:t>_____________</w:t>
            </w:r>
            <w:r w:rsidR="00F7112D" w:rsidRPr="00C56529">
              <w:rPr>
                <w:rFonts w:ascii="Arial Narrow" w:hAnsi="Arial Narrow" w:cs="Arial"/>
                <w:lang w:val="en-US"/>
              </w:rPr>
              <w:t>,</w:t>
            </w:r>
            <w:r w:rsidR="00F7112D" w:rsidRPr="00C56529">
              <w:rPr>
                <w:rFonts w:ascii="Arial Narrow" w:hAnsi="Arial Narrow" w:cs="Arial"/>
                <w:lang w:val="kk-KZ"/>
              </w:rPr>
              <w:t xml:space="preserve"> 202</w:t>
            </w:r>
            <w:r w:rsidR="0049472D" w:rsidRPr="00C56529">
              <w:rPr>
                <w:rFonts w:ascii="Arial Narrow" w:hAnsi="Arial Narrow" w:cs="Arial"/>
                <w:lang w:val="en-US"/>
              </w:rPr>
              <w:t>1</w:t>
            </w:r>
          </w:p>
        </w:tc>
      </w:tr>
    </w:tbl>
    <w:p w14:paraId="7617DA77" w14:textId="40ED4D7A" w:rsidR="000F746D" w:rsidRPr="00F7112D" w:rsidRDefault="000F746D" w:rsidP="00216E5C">
      <w:pPr>
        <w:rPr>
          <w:rFonts w:ascii="Arial Narrow" w:hAnsi="Arial Narrow"/>
          <w:lang w:val="en-US"/>
        </w:rPr>
      </w:pPr>
    </w:p>
    <w:tbl>
      <w:tblPr>
        <w:tblStyle w:val="a3"/>
        <w:tblW w:w="0" w:type="auto"/>
        <w:tblLook w:val="04A0" w:firstRow="1" w:lastRow="0" w:firstColumn="1" w:lastColumn="0" w:noHBand="0" w:noVBand="1"/>
      </w:tblPr>
      <w:tblGrid>
        <w:gridCol w:w="5245"/>
        <w:gridCol w:w="4961"/>
      </w:tblGrid>
      <w:tr w:rsidR="000F746D" w:rsidRPr="00216E5C" w14:paraId="798575DB" w14:textId="77777777" w:rsidTr="002014C2">
        <w:tc>
          <w:tcPr>
            <w:tcW w:w="5245" w:type="dxa"/>
            <w:tcBorders>
              <w:top w:val="nil"/>
              <w:left w:val="nil"/>
              <w:bottom w:val="nil"/>
              <w:right w:val="single" w:sz="4" w:space="0" w:color="auto"/>
            </w:tcBorders>
          </w:tcPr>
          <w:p w14:paraId="41AB5086" w14:textId="77777777" w:rsidR="000F746D" w:rsidRDefault="006F034F" w:rsidP="00216E5C">
            <w:pPr>
              <w:jc w:val="center"/>
              <w:rPr>
                <w:rFonts w:ascii="Arial Narrow" w:hAnsi="Arial Narrow"/>
                <w:b/>
              </w:rPr>
            </w:pPr>
            <w:r w:rsidRPr="00216E5C">
              <w:rPr>
                <w:rFonts w:ascii="Arial Narrow" w:hAnsi="Arial Narrow"/>
                <w:b/>
              </w:rPr>
              <w:t>1. ИСХОДНАЯ ИНФОРМАЦИЯ</w:t>
            </w:r>
          </w:p>
          <w:p w14:paraId="0E707DB2" w14:textId="5CD7F5A1" w:rsidR="007B63B3" w:rsidRPr="00216E5C" w:rsidRDefault="007B63B3" w:rsidP="00216E5C">
            <w:pPr>
              <w:jc w:val="center"/>
              <w:rPr>
                <w:rFonts w:ascii="Arial Narrow" w:hAnsi="Arial Narrow"/>
                <w:b/>
              </w:rPr>
            </w:pPr>
          </w:p>
        </w:tc>
        <w:tc>
          <w:tcPr>
            <w:tcW w:w="4961" w:type="dxa"/>
            <w:tcBorders>
              <w:top w:val="nil"/>
              <w:left w:val="single" w:sz="4" w:space="0" w:color="auto"/>
              <w:bottom w:val="nil"/>
              <w:right w:val="nil"/>
            </w:tcBorders>
          </w:tcPr>
          <w:p w14:paraId="0C92DF19" w14:textId="52DEB3F7" w:rsidR="000F746D" w:rsidRPr="00216E5C" w:rsidRDefault="006F034F" w:rsidP="00216E5C">
            <w:pPr>
              <w:tabs>
                <w:tab w:val="left" w:pos="567"/>
                <w:tab w:val="left" w:pos="1417"/>
              </w:tabs>
              <w:jc w:val="center"/>
              <w:rPr>
                <w:rFonts w:ascii="Arial Narrow" w:hAnsi="Arial Narrow" w:cs="Arial"/>
                <w:b/>
                <w:spacing w:val="-2"/>
              </w:rPr>
            </w:pPr>
            <w:r w:rsidRPr="00216E5C">
              <w:rPr>
                <w:rFonts w:ascii="Arial Narrow" w:hAnsi="Arial Narrow" w:cs="Arial"/>
                <w:b/>
                <w:spacing w:val="-2"/>
              </w:rPr>
              <w:t xml:space="preserve">1. </w:t>
            </w:r>
            <w:r w:rsidRPr="00216E5C">
              <w:rPr>
                <w:rFonts w:ascii="Arial Narrow" w:hAnsi="Arial Narrow" w:cs="Arial"/>
                <w:b/>
                <w:spacing w:val="-2"/>
                <w:lang w:val="en-US"/>
              </w:rPr>
              <w:t>BACKGROUND</w:t>
            </w:r>
          </w:p>
        </w:tc>
      </w:tr>
      <w:tr w:rsidR="000F746D" w:rsidRPr="003F6CBF" w14:paraId="1FB43FF3" w14:textId="77777777" w:rsidTr="002014C2">
        <w:tc>
          <w:tcPr>
            <w:tcW w:w="5245" w:type="dxa"/>
            <w:tcBorders>
              <w:top w:val="nil"/>
              <w:left w:val="nil"/>
              <w:bottom w:val="nil"/>
              <w:right w:val="single" w:sz="4" w:space="0" w:color="auto"/>
            </w:tcBorders>
          </w:tcPr>
          <w:p w14:paraId="48822AD1" w14:textId="77777777" w:rsidR="00626273" w:rsidRPr="00626273" w:rsidRDefault="00626273" w:rsidP="00626273">
            <w:pPr>
              <w:ind w:firstLine="357"/>
              <w:jc w:val="both"/>
              <w:rPr>
                <w:rFonts w:ascii="Arial Narrow" w:hAnsi="Arial Narrow"/>
              </w:rPr>
            </w:pPr>
            <w:r w:rsidRPr="00626273">
              <w:rPr>
                <w:rFonts w:ascii="Arial Narrow" w:hAnsi="Arial Narrow"/>
              </w:rPr>
              <w:t xml:space="preserve">Проект “Улучшение услуг на местном уровне” разработан как инициатива на десять лет. Проект финансируется Правительством Швейцарии через Швейцарское агентство по развитию и сотрудничеству и выполняется </w:t>
            </w:r>
            <w:proofErr w:type="spellStart"/>
            <w:r w:rsidRPr="00626273">
              <w:rPr>
                <w:rFonts w:ascii="Arial Narrow" w:hAnsi="Arial Narrow"/>
              </w:rPr>
              <w:t>Хельветас</w:t>
            </w:r>
            <w:proofErr w:type="spellEnd"/>
            <w:r w:rsidRPr="00626273">
              <w:rPr>
                <w:rFonts w:ascii="Arial Narrow" w:hAnsi="Arial Narrow"/>
              </w:rPr>
              <w:t xml:space="preserve"> и Институтом политики развития. Он начал свою деятельность в 2015 году работает с выбранными муниципалитетами в </w:t>
            </w:r>
            <w:proofErr w:type="spellStart"/>
            <w:r w:rsidRPr="00626273">
              <w:rPr>
                <w:rFonts w:ascii="Arial Narrow" w:hAnsi="Arial Narrow"/>
              </w:rPr>
              <w:t>Джалал-Абадской</w:t>
            </w:r>
            <w:proofErr w:type="spellEnd"/>
            <w:r w:rsidRPr="00626273">
              <w:rPr>
                <w:rFonts w:ascii="Arial Narrow" w:hAnsi="Arial Narrow"/>
              </w:rPr>
              <w:t xml:space="preserve"> и Иссык-Кульской областях для улучшения планирования, поставки и надзора услуг и повышения их сотрудничества с поставщиками услуг. Основная цель проекта заключается в содействии улучшению качества и доступа к услугам, предоставляемым муниципалитетами для их населения, путем внедрения системных изменений на местном уровне. </w:t>
            </w:r>
          </w:p>
          <w:p w14:paraId="44B1812C" w14:textId="77777777" w:rsidR="00626273" w:rsidRPr="00626273" w:rsidRDefault="00626273" w:rsidP="00626273">
            <w:pPr>
              <w:ind w:firstLine="357"/>
              <w:jc w:val="both"/>
              <w:rPr>
                <w:rFonts w:ascii="Arial Narrow" w:hAnsi="Arial Narrow"/>
                <w:b/>
                <w:bCs/>
              </w:rPr>
            </w:pPr>
            <w:r w:rsidRPr="00626273">
              <w:rPr>
                <w:rFonts w:ascii="Arial Narrow" w:hAnsi="Arial Narrow"/>
              </w:rPr>
              <w:t xml:space="preserve">Конечной целью первой фазы Проекта (2015–2019 гг.) являлось внедрить устойчивые, эффективные, действенные, подотчетные и оперативные управленческие решения в целевых муниципалитетах, которые учитывают реальные потребности и запросы граждан и обеспечивают значительные улучшения предоставляемых услуг. На первом этапе в рамках проекта была разработана и положительно опробована уникальная методология, которая помогает органам местного самоуправления (МСУ) лучше планировать, управлять и предоставлять услуги в соответствии с приоритетными </w:t>
            </w:r>
            <w:r w:rsidRPr="00626273">
              <w:rPr>
                <w:rFonts w:ascii="Arial Narrow" w:hAnsi="Arial Narrow"/>
              </w:rPr>
              <w:lastRenderedPageBreak/>
              <w:t xml:space="preserve">потребностями местного населения. Следовательно, основными направлениями второй фазы Проекта (2019–2023 гг.) станет углубление, тиражирование и масштабирование протестированных моделей и решений первой фазы для существенного улучшения государственных услуг, развития межмуниципального сотрудничества для решения проблем на местах, а также распространение знаний и навыков по организации и предоставлению услуг путем внедрения национальных механизмов по всей стране. Одним из результатов, которого проект стремится достичь, заключается в том, чтобы </w:t>
            </w:r>
            <w:r w:rsidRPr="00626273">
              <w:rPr>
                <w:rFonts w:ascii="Arial Narrow" w:hAnsi="Arial Narrow"/>
                <w:b/>
                <w:bCs/>
              </w:rPr>
              <w:t xml:space="preserve">различные участники системы могли создавать благоприятные условия - технические, правовые и финансовые, которые будут способствовать предоставлению гендерно-чувствительных и социально-инклюзивных услуг для местного населения. </w:t>
            </w:r>
          </w:p>
          <w:p w14:paraId="68B54861" w14:textId="2BB37A7A" w:rsidR="00626273" w:rsidRPr="00626273" w:rsidRDefault="00626273" w:rsidP="00626273">
            <w:pPr>
              <w:ind w:firstLine="357"/>
              <w:jc w:val="both"/>
              <w:rPr>
                <w:rFonts w:ascii="Arial Narrow" w:hAnsi="Arial Narrow"/>
              </w:rPr>
            </w:pPr>
            <w:r w:rsidRPr="00626273">
              <w:rPr>
                <w:rFonts w:ascii="Arial Narrow" w:hAnsi="Arial Narrow"/>
              </w:rPr>
              <w:t>На протяжении 4-летнего периода второй фазы Проект на ряду с остальными задачами также ставит перед собой цель внести вклад в увеличение участия</w:t>
            </w:r>
            <w:r w:rsidR="007229D1">
              <w:rPr>
                <w:rFonts w:ascii="Arial Narrow" w:hAnsi="Arial Narrow"/>
              </w:rPr>
              <w:t xml:space="preserve"> и представленности</w:t>
            </w:r>
            <w:r w:rsidRPr="00626273">
              <w:rPr>
                <w:rFonts w:ascii="Arial Narrow" w:hAnsi="Arial Narrow"/>
              </w:rPr>
              <w:t xml:space="preserve"> женщин в выборах в местные </w:t>
            </w:r>
            <w:proofErr w:type="spellStart"/>
            <w:r w:rsidRPr="00626273">
              <w:rPr>
                <w:rFonts w:ascii="Arial Narrow" w:hAnsi="Arial Narrow"/>
              </w:rPr>
              <w:t>кенеши</w:t>
            </w:r>
            <w:proofErr w:type="spellEnd"/>
            <w:r w:rsidRPr="00626273">
              <w:rPr>
                <w:rFonts w:ascii="Arial Narrow" w:hAnsi="Arial Narrow"/>
              </w:rPr>
              <w:t xml:space="preserve"> путем повышения потенциала женщин-кандидат</w:t>
            </w:r>
            <w:r>
              <w:rPr>
                <w:rFonts w:ascii="Arial Narrow" w:hAnsi="Arial Narrow"/>
              </w:rPr>
              <w:t>ов</w:t>
            </w:r>
            <w:r w:rsidRPr="00626273">
              <w:rPr>
                <w:rFonts w:ascii="Arial Narrow" w:hAnsi="Arial Narrow"/>
              </w:rPr>
              <w:t xml:space="preserve"> в проектных муниципалитетах двух областей. </w:t>
            </w:r>
            <w:r w:rsidR="007229D1" w:rsidRPr="007229D1">
              <w:rPr>
                <w:rFonts w:ascii="Arial Narrow" w:hAnsi="Arial Narrow"/>
              </w:rPr>
              <w:t xml:space="preserve">В связи с проведением следующих выборов в местные </w:t>
            </w:r>
            <w:proofErr w:type="spellStart"/>
            <w:r w:rsidR="007229D1" w:rsidRPr="007229D1">
              <w:rPr>
                <w:rFonts w:ascii="Arial Narrow" w:hAnsi="Arial Narrow"/>
              </w:rPr>
              <w:t>кенеши</w:t>
            </w:r>
            <w:proofErr w:type="spellEnd"/>
            <w:r w:rsidR="007229D1" w:rsidRPr="007229D1">
              <w:rPr>
                <w:rFonts w:ascii="Arial Narrow" w:hAnsi="Arial Narrow"/>
              </w:rPr>
              <w:t xml:space="preserve"> в апреле 2021 г. Проект </w:t>
            </w:r>
            <w:r w:rsidRPr="007229D1">
              <w:rPr>
                <w:rFonts w:ascii="Arial Narrow" w:hAnsi="Arial Narrow"/>
                <w:b/>
                <w:bCs/>
              </w:rPr>
              <w:t>планирует провести трехдневный тренинг, в котором примут участие потенциальные женщины-кандидаты, отобранные на основе проектного конкурса. Главной целью тренинга является обучение женщин-кандидатов навыкам женского лидерства и участия в выборных процессах</w:t>
            </w:r>
            <w:r w:rsidRPr="00626273">
              <w:rPr>
                <w:rFonts w:ascii="Arial Narrow" w:hAnsi="Arial Narrow"/>
              </w:rPr>
              <w:t xml:space="preserve"> в двух проектных (</w:t>
            </w:r>
            <w:proofErr w:type="spellStart"/>
            <w:r w:rsidRPr="00626273">
              <w:rPr>
                <w:rFonts w:ascii="Arial Narrow" w:hAnsi="Arial Narrow"/>
              </w:rPr>
              <w:t>Джалал-Абадской</w:t>
            </w:r>
            <w:proofErr w:type="spellEnd"/>
            <w:r w:rsidRPr="00626273">
              <w:rPr>
                <w:rFonts w:ascii="Arial Narrow" w:hAnsi="Arial Narrow"/>
              </w:rPr>
              <w:t xml:space="preserve"> и Иссык-Кульской) областях.</w:t>
            </w:r>
          </w:p>
          <w:p w14:paraId="47286864" w14:textId="3C4B7335" w:rsidR="00626273" w:rsidRDefault="00626273" w:rsidP="00626273">
            <w:pPr>
              <w:ind w:firstLine="357"/>
              <w:jc w:val="both"/>
              <w:rPr>
                <w:rFonts w:ascii="Arial Narrow" w:hAnsi="Arial Narrow"/>
              </w:rPr>
            </w:pPr>
            <w:r w:rsidRPr="00626273">
              <w:rPr>
                <w:rFonts w:ascii="Arial Narrow" w:hAnsi="Arial Narrow"/>
              </w:rPr>
              <w:t xml:space="preserve">В рамках данной задачи приглашаются </w:t>
            </w:r>
            <w:r w:rsidRPr="00CB0FDA">
              <w:rPr>
                <w:rFonts w:ascii="Arial Narrow" w:hAnsi="Arial Narrow"/>
              </w:rPr>
              <w:t>к сотрудничеству консультант</w:t>
            </w:r>
            <w:r w:rsidR="007229D1" w:rsidRPr="00CB0FDA">
              <w:rPr>
                <w:rFonts w:ascii="Arial Narrow" w:hAnsi="Arial Narrow"/>
              </w:rPr>
              <w:t>ы (группы консультантов)</w:t>
            </w:r>
            <w:r w:rsidRPr="00CB0FDA">
              <w:rPr>
                <w:rFonts w:ascii="Arial Narrow" w:hAnsi="Arial Narrow"/>
              </w:rPr>
              <w:t>,</w:t>
            </w:r>
            <w:r w:rsidRPr="00626273">
              <w:rPr>
                <w:rFonts w:ascii="Arial Narrow" w:hAnsi="Arial Narrow"/>
              </w:rPr>
              <w:t xml:space="preserve"> осуществляющие свою деятельность в Кыргызской Республике и имеющие опыт в проведении тренингов и обучений для женщин для участия в выборных процессах.</w:t>
            </w:r>
          </w:p>
          <w:p w14:paraId="1007401B" w14:textId="60E83439" w:rsidR="008426F1" w:rsidRPr="00D54133" w:rsidRDefault="00626273" w:rsidP="00626273">
            <w:pPr>
              <w:ind w:firstLine="357"/>
              <w:jc w:val="both"/>
              <w:rPr>
                <w:rFonts w:ascii="Arial Narrow" w:hAnsi="Arial Narrow"/>
              </w:rPr>
            </w:pPr>
            <w:r w:rsidRPr="00D54133">
              <w:rPr>
                <w:rFonts w:ascii="Arial Narrow" w:hAnsi="Arial Narrow"/>
              </w:rPr>
              <w:t xml:space="preserve"> </w:t>
            </w:r>
          </w:p>
        </w:tc>
        <w:tc>
          <w:tcPr>
            <w:tcW w:w="4961" w:type="dxa"/>
            <w:tcBorders>
              <w:top w:val="nil"/>
              <w:left w:val="single" w:sz="4" w:space="0" w:color="auto"/>
              <w:bottom w:val="nil"/>
              <w:right w:val="nil"/>
            </w:tcBorders>
          </w:tcPr>
          <w:p w14:paraId="1DE260EE" w14:textId="77777777" w:rsidR="00CF16D6" w:rsidRPr="00CF16D6" w:rsidRDefault="00CF16D6" w:rsidP="00CF16D6">
            <w:pPr>
              <w:jc w:val="both"/>
              <w:rPr>
                <w:rFonts w:ascii="Arial Narrow" w:hAnsi="Arial Narrow"/>
                <w:lang w:val="en-US"/>
              </w:rPr>
            </w:pPr>
            <w:r w:rsidRPr="00CF16D6">
              <w:rPr>
                <w:rFonts w:ascii="Arial Narrow" w:hAnsi="Arial Narrow"/>
                <w:lang w:val="en-US"/>
              </w:rPr>
              <w:lastRenderedPageBreak/>
              <w:t xml:space="preserve">The Public Service Improvement (PSI) project is designed as a ten-year initiative, financed by the Government of Switzerland through the Swiss Agency for Development and Cooperation (SDC) and implemented by a consortium of organizations composed of </w:t>
            </w:r>
            <w:proofErr w:type="spellStart"/>
            <w:r w:rsidRPr="00CF16D6">
              <w:rPr>
                <w:rFonts w:ascii="Arial Narrow" w:hAnsi="Arial Narrow"/>
                <w:lang w:val="en-US"/>
              </w:rPr>
              <w:t>Helvetas</w:t>
            </w:r>
            <w:proofErr w:type="spellEnd"/>
            <w:r w:rsidRPr="00CF16D6">
              <w:rPr>
                <w:rFonts w:ascii="Arial Narrow" w:hAnsi="Arial Narrow"/>
                <w:lang w:val="en-US"/>
              </w:rPr>
              <w:t xml:space="preserve"> Swiss </w:t>
            </w:r>
            <w:proofErr w:type="spellStart"/>
            <w:r w:rsidRPr="00CF16D6">
              <w:rPr>
                <w:rFonts w:ascii="Arial Narrow" w:hAnsi="Arial Narrow"/>
                <w:lang w:val="en-US"/>
              </w:rPr>
              <w:t>Intercooperation</w:t>
            </w:r>
            <w:proofErr w:type="spellEnd"/>
            <w:r w:rsidRPr="00CF16D6">
              <w:rPr>
                <w:rFonts w:ascii="Arial Narrow" w:hAnsi="Arial Narrow"/>
                <w:lang w:val="en-US"/>
              </w:rPr>
              <w:t xml:space="preserve"> and the Development Policy Institute. It was launched in 2015 and works with selected municipalities in Jalal-Abad and Issyk-Kul oblasts to improve the planning, supply and supervision of services and increase their cooperation with service providers. The main goal of the Project is to contribute to the improvement of quality and access to services provided by municipalities for their population through introduction of systemic changes at the local level. </w:t>
            </w:r>
          </w:p>
          <w:p w14:paraId="10AD57CA" w14:textId="77777777" w:rsidR="00CF16D6" w:rsidRPr="00CF16D6" w:rsidRDefault="00CF16D6" w:rsidP="00CF16D6">
            <w:pPr>
              <w:ind w:firstLine="357"/>
              <w:jc w:val="both"/>
              <w:rPr>
                <w:rFonts w:ascii="Arial Narrow" w:hAnsi="Arial Narrow"/>
                <w:lang w:val="en-US"/>
              </w:rPr>
            </w:pPr>
          </w:p>
          <w:p w14:paraId="650DA53D" w14:textId="77777777" w:rsidR="00CF16D6" w:rsidRPr="00CF16D6" w:rsidRDefault="00CF16D6" w:rsidP="00CF16D6">
            <w:pPr>
              <w:ind w:firstLine="357"/>
              <w:jc w:val="both"/>
              <w:rPr>
                <w:rFonts w:ascii="Arial Narrow" w:hAnsi="Arial Narrow"/>
                <w:lang w:val="en-US"/>
              </w:rPr>
            </w:pPr>
            <w:r w:rsidRPr="00CF16D6">
              <w:rPr>
                <w:rFonts w:ascii="Arial Narrow" w:hAnsi="Arial Narrow"/>
                <w:lang w:val="en-US"/>
              </w:rPr>
              <w:t xml:space="preserve">The main focus of PSI phase I (2015 – 2019) was to introduce sustainable, effective, efficient, accountable and responsive management solutions in targeted municipalities that address real needs and demands of citizens and that deliver tangible service improvements. During the first phase the project has developed and positively tested a unique methodology that helps local self-governments (LSGs) to better plan, manage, and provide services based on the priority needs of the local population. </w:t>
            </w:r>
          </w:p>
          <w:p w14:paraId="57891297" w14:textId="77777777" w:rsidR="00CF16D6" w:rsidRPr="00CF16D6" w:rsidRDefault="00CF16D6" w:rsidP="00CF16D6">
            <w:pPr>
              <w:ind w:firstLine="357"/>
              <w:jc w:val="both"/>
              <w:rPr>
                <w:rFonts w:ascii="Arial Narrow" w:hAnsi="Arial Narrow"/>
                <w:lang w:val="en-US"/>
              </w:rPr>
            </w:pPr>
          </w:p>
          <w:p w14:paraId="694F6B8E" w14:textId="77777777" w:rsidR="002C34DE" w:rsidRDefault="00CF16D6" w:rsidP="00CF16D6">
            <w:pPr>
              <w:ind w:firstLine="357"/>
              <w:jc w:val="both"/>
              <w:rPr>
                <w:rFonts w:ascii="Arial Narrow" w:hAnsi="Arial Narrow"/>
                <w:b/>
                <w:bCs/>
                <w:lang w:val="en-US"/>
              </w:rPr>
            </w:pPr>
            <w:r w:rsidRPr="00CF16D6">
              <w:rPr>
                <w:rFonts w:ascii="Arial Narrow" w:hAnsi="Arial Narrow"/>
                <w:lang w:val="en-US"/>
              </w:rPr>
              <w:lastRenderedPageBreak/>
              <w:t>The main thrusts of PSI phase II (2019 -2023) will therefore be to deepen, replicate and scale up tested models and solutions from phase I to tangibly improve public services, development of inter-municipal cooperation to address local issues, as well as the dissemination of knowledge and skills in the organization and provision of services through national mechanisms throughout the country.</w:t>
            </w:r>
            <w:r w:rsidRPr="00CF16D6">
              <w:rPr>
                <w:lang w:val="en-US"/>
              </w:rPr>
              <w:t xml:space="preserve"> </w:t>
            </w:r>
            <w:r w:rsidRPr="00CF16D6">
              <w:rPr>
                <w:rFonts w:ascii="Arial Narrow" w:hAnsi="Arial Narrow"/>
                <w:lang w:val="en-US"/>
              </w:rPr>
              <w:t xml:space="preserve">One of the results the project seeks to achieve is </w:t>
            </w:r>
            <w:r w:rsidRPr="00CF16D6">
              <w:rPr>
                <w:rFonts w:ascii="Arial Narrow" w:hAnsi="Arial Narrow"/>
                <w:b/>
                <w:bCs/>
                <w:lang w:val="en-US"/>
              </w:rPr>
              <w:t>that the various system actors create enabling conditions – technical, legal and financial – fostering socially inclusive and gender responsive local public service provision.</w:t>
            </w:r>
          </w:p>
          <w:p w14:paraId="3399E405" w14:textId="77777777" w:rsidR="00CF16D6" w:rsidRDefault="00CF16D6" w:rsidP="00CF16D6">
            <w:pPr>
              <w:ind w:firstLine="357"/>
              <w:jc w:val="both"/>
              <w:rPr>
                <w:rFonts w:ascii="Arial Narrow" w:hAnsi="Arial Narrow"/>
                <w:b/>
                <w:bCs/>
                <w:lang w:val="en-US"/>
              </w:rPr>
            </w:pPr>
          </w:p>
          <w:p w14:paraId="76B39D0B" w14:textId="77777777" w:rsidR="00CF16D6" w:rsidRDefault="00CF16D6" w:rsidP="00CF16D6">
            <w:pPr>
              <w:ind w:firstLine="357"/>
              <w:jc w:val="both"/>
              <w:rPr>
                <w:rFonts w:ascii="Arial Narrow" w:hAnsi="Arial Narrow"/>
                <w:lang w:val="en-US"/>
              </w:rPr>
            </w:pPr>
            <w:r w:rsidRPr="00CF16D6">
              <w:rPr>
                <w:rFonts w:ascii="Arial Narrow" w:hAnsi="Arial Narrow"/>
                <w:lang w:val="en-US"/>
              </w:rPr>
              <w:t>During the 4-year period of the phase</w:t>
            </w:r>
            <w:r>
              <w:rPr>
                <w:rFonts w:ascii="Arial Narrow" w:hAnsi="Arial Narrow"/>
                <w:lang w:val="en-US"/>
              </w:rPr>
              <w:t xml:space="preserve"> II</w:t>
            </w:r>
            <w:r w:rsidRPr="00CF16D6">
              <w:rPr>
                <w:rFonts w:ascii="Arial Narrow" w:hAnsi="Arial Narrow"/>
                <w:lang w:val="en-US"/>
              </w:rPr>
              <w:t>, the Project, along with other tasks, also aims to contribute to increas</w:t>
            </w:r>
            <w:r w:rsidR="00BE03B6">
              <w:rPr>
                <w:rFonts w:ascii="Arial Narrow" w:hAnsi="Arial Narrow"/>
                <w:lang w:val="en-US"/>
              </w:rPr>
              <w:t>e</w:t>
            </w:r>
            <w:r w:rsidRPr="00CF16D6">
              <w:rPr>
                <w:rFonts w:ascii="Arial Narrow" w:hAnsi="Arial Narrow"/>
                <w:lang w:val="en-US"/>
              </w:rPr>
              <w:t xml:space="preserve"> the participation of women in </w:t>
            </w:r>
            <w:r w:rsidR="00BE03B6">
              <w:rPr>
                <w:rFonts w:ascii="Arial Narrow" w:hAnsi="Arial Narrow"/>
                <w:lang w:val="en-US"/>
              </w:rPr>
              <w:t>local council electoral processes</w:t>
            </w:r>
            <w:r w:rsidRPr="00CF16D6">
              <w:rPr>
                <w:rFonts w:ascii="Arial Narrow" w:hAnsi="Arial Narrow"/>
                <w:lang w:val="en-US"/>
              </w:rPr>
              <w:t xml:space="preserve"> </w:t>
            </w:r>
            <w:r w:rsidR="00BE03B6">
              <w:rPr>
                <w:rFonts w:ascii="Arial Narrow" w:hAnsi="Arial Narrow"/>
                <w:lang w:val="en-US"/>
              </w:rPr>
              <w:t>through capacity building activities for</w:t>
            </w:r>
            <w:r w:rsidRPr="00CF16D6">
              <w:rPr>
                <w:rFonts w:ascii="Arial Narrow" w:hAnsi="Arial Narrow"/>
                <w:lang w:val="en-US"/>
              </w:rPr>
              <w:t xml:space="preserve"> potential women candidates in the project municipalities of the two </w:t>
            </w:r>
            <w:r w:rsidR="00BE03B6">
              <w:rPr>
                <w:rFonts w:ascii="Arial Narrow" w:hAnsi="Arial Narrow"/>
                <w:lang w:val="en-US"/>
              </w:rPr>
              <w:t>region</w:t>
            </w:r>
            <w:r w:rsidRPr="00CF16D6">
              <w:rPr>
                <w:rFonts w:ascii="Arial Narrow" w:hAnsi="Arial Narrow"/>
                <w:lang w:val="en-US"/>
              </w:rPr>
              <w:t xml:space="preserve">s. Since the next </w:t>
            </w:r>
            <w:r w:rsidR="00BE03B6">
              <w:rPr>
                <w:rFonts w:ascii="Arial Narrow" w:hAnsi="Arial Narrow"/>
                <w:lang w:val="en-US"/>
              </w:rPr>
              <w:t xml:space="preserve">local council </w:t>
            </w:r>
            <w:r w:rsidRPr="00CF16D6">
              <w:rPr>
                <w:rFonts w:ascii="Arial Narrow" w:hAnsi="Arial Narrow"/>
                <w:lang w:val="en-US"/>
              </w:rPr>
              <w:t xml:space="preserve">elections are scheduled for April 2021, </w:t>
            </w:r>
            <w:r w:rsidRPr="007229D1">
              <w:rPr>
                <w:rFonts w:ascii="Arial Narrow" w:hAnsi="Arial Narrow"/>
                <w:b/>
                <w:bCs/>
                <w:lang w:val="en-US"/>
              </w:rPr>
              <w:t>the Project plans to conduct a three-day training course, which will be attended by potential women candidates selected through a project competition</w:t>
            </w:r>
            <w:r w:rsidR="00BE03B6" w:rsidRPr="007229D1">
              <w:rPr>
                <w:rFonts w:ascii="Arial Narrow" w:hAnsi="Arial Narrow"/>
                <w:b/>
                <w:bCs/>
                <w:lang w:val="en-US"/>
              </w:rPr>
              <w:t xml:space="preserve"> process</w:t>
            </w:r>
            <w:r w:rsidRPr="007229D1">
              <w:rPr>
                <w:rFonts w:ascii="Arial Narrow" w:hAnsi="Arial Narrow"/>
                <w:b/>
                <w:bCs/>
                <w:lang w:val="en-US"/>
              </w:rPr>
              <w:t xml:space="preserve">. The main goal of the training is to train women candidates </w:t>
            </w:r>
            <w:r w:rsidR="00BE03B6" w:rsidRPr="007229D1">
              <w:rPr>
                <w:rFonts w:ascii="Arial Narrow" w:hAnsi="Arial Narrow"/>
                <w:b/>
                <w:bCs/>
                <w:lang w:val="en-US"/>
              </w:rPr>
              <w:t>aiming to run the upcoming local elections on women leadership skills and participation in electoral processes</w:t>
            </w:r>
            <w:r w:rsidR="00BE03B6" w:rsidRPr="00BE03B6">
              <w:rPr>
                <w:rFonts w:ascii="Arial Narrow" w:hAnsi="Arial Narrow"/>
                <w:lang w:val="en-US"/>
              </w:rPr>
              <w:t xml:space="preserve"> </w:t>
            </w:r>
            <w:r w:rsidRPr="00CF16D6">
              <w:rPr>
                <w:rFonts w:ascii="Arial Narrow" w:hAnsi="Arial Narrow"/>
                <w:lang w:val="en-US"/>
              </w:rPr>
              <w:t>in two project (Jalal-Abad and Issyk-Kul) regions.</w:t>
            </w:r>
          </w:p>
          <w:p w14:paraId="0B9E3900" w14:textId="77777777" w:rsidR="00BE03B6" w:rsidRDefault="00BE03B6" w:rsidP="00CF16D6">
            <w:pPr>
              <w:ind w:firstLine="357"/>
              <w:jc w:val="both"/>
              <w:rPr>
                <w:rFonts w:ascii="Arial Narrow" w:hAnsi="Arial Narrow"/>
                <w:lang w:val="en-US"/>
              </w:rPr>
            </w:pPr>
          </w:p>
          <w:p w14:paraId="013314DE" w14:textId="0089C870" w:rsidR="00BE03B6" w:rsidRPr="00216E5C" w:rsidRDefault="00D51063" w:rsidP="00CF16D6">
            <w:pPr>
              <w:ind w:firstLine="357"/>
              <w:jc w:val="both"/>
              <w:rPr>
                <w:rFonts w:ascii="Arial Narrow" w:hAnsi="Arial Narrow"/>
                <w:lang w:val="en-US"/>
              </w:rPr>
            </w:pPr>
            <w:r>
              <w:rPr>
                <w:rFonts w:ascii="Arial Narrow" w:hAnsi="Arial Narrow"/>
                <w:lang w:val="en-US"/>
              </w:rPr>
              <w:t>In order to achieve the given</w:t>
            </w:r>
            <w:r w:rsidR="00BE03B6" w:rsidRPr="00BE03B6">
              <w:rPr>
                <w:rFonts w:ascii="Arial Narrow" w:hAnsi="Arial Narrow"/>
                <w:lang w:val="en-US"/>
              </w:rPr>
              <w:t xml:space="preserve"> task, </w:t>
            </w:r>
            <w:r w:rsidR="005A73F2">
              <w:rPr>
                <w:rFonts w:ascii="Arial Narrow" w:hAnsi="Arial Narrow"/>
                <w:lang w:val="en-US"/>
              </w:rPr>
              <w:t xml:space="preserve">the PSI Project launches a tender </w:t>
            </w:r>
            <w:r w:rsidR="00B3327D">
              <w:rPr>
                <w:rFonts w:ascii="Arial Narrow" w:hAnsi="Arial Narrow"/>
                <w:lang w:val="en-US"/>
              </w:rPr>
              <w:t>for</w:t>
            </w:r>
            <w:r w:rsidR="005A73F2">
              <w:rPr>
                <w:rFonts w:ascii="Arial Narrow" w:hAnsi="Arial Narrow"/>
                <w:lang w:val="en-US"/>
              </w:rPr>
              <w:t xml:space="preserve"> </w:t>
            </w:r>
            <w:r w:rsidR="00BE03B6" w:rsidRPr="00CB0FDA">
              <w:rPr>
                <w:rFonts w:ascii="Arial Narrow" w:hAnsi="Arial Narrow"/>
                <w:lang w:val="en-US"/>
              </w:rPr>
              <w:t>consultants</w:t>
            </w:r>
            <w:r w:rsidR="007229D1" w:rsidRPr="00CB0FDA">
              <w:rPr>
                <w:rFonts w:ascii="Arial Narrow" w:hAnsi="Arial Narrow"/>
                <w:lang w:val="en-US"/>
              </w:rPr>
              <w:t xml:space="preserve"> (group of consultants)</w:t>
            </w:r>
            <w:r w:rsidR="00BE03B6" w:rsidRPr="00CB0FDA">
              <w:rPr>
                <w:rFonts w:ascii="Arial Narrow" w:hAnsi="Arial Narrow"/>
                <w:lang w:val="en-US"/>
              </w:rPr>
              <w:t xml:space="preserve"> experience</w:t>
            </w:r>
            <w:r w:rsidR="00B3327D" w:rsidRPr="00CB0FDA">
              <w:rPr>
                <w:rFonts w:ascii="Arial Narrow" w:hAnsi="Arial Narrow"/>
                <w:lang w:val="en-US"/>
              </w:rPr>
              <w:t>d</w:t>
            </w:r>
            <w:r w:rsidR="00B3327D">
              <w:rPr>
                <w:rFonts w:ascii="Arial Narrow" w:hAnsi="Arial Narrow"/>
                <w:lang w:val="en-US"/>
              </w:rPr>
              <w:t xml:space="preserve"> in</w:t>
            </w:r>
            <w:r w:rsidR="005A73F2" w:rsidRPr="005A73F2">
              <w:rPr>
                <w:rFonts w:ascii="Arial Narrow" w:hAnsi="Arial Narrow"/>
                <w:lang w:val="en-US"/>
              </w:rPr>
              <w:t xml:space="preserve"> facilitation of trainings/workshops and presentation</w:t>
            </w:r>
            <w:r w:rsidR="00B3327D" w:rsidRPr="00BE03B6">
              <w:rPr>
                <w:rFonts w:ascii="Arial Narrow" w:hAnsi="Arial Narrow"/>
                <w:lang w:val="en-US"/>
              </w:rPr>
              <w:t xml:space="preserve"> </w:t>
            </w:r>
            <w:r w:rsidR="00BE03B6" w:rsidRPr="00BE03B6">
              <w:rPr>
                <w:rFonts w:ascii="Arial Narrow" w:hAnsi="Arial Narrow"/>
                <w:lang w:val="en-US"/>
              </w:rPr>
              <w:t>for women to participate in electoral processes</w:t>
            </w:r>
            <w:r w:rsidR="005A73F2">
              <w:rPr>
                <w:rFonts w:ascii="Arial Narrow" w:hAnsi="Arial Narrow"/>
                <w:lang w:val="en-US"/>
              </w:rPr>
              <w:t xml:space="preserve"> </w:t>
            </w:r>
            <w:r w:rsidR="00B3327D">
              <w:rPr>
                <w:rFonts w:ascii="Arial Narrow" w:hAnsi="Arial Narrow"/>
                <w:lang w:val="en-US"/>
              </w:rPr>
              <w:t xml:space="preserve">and </w:t>
            </w:r>
            <w:r w:rsidR="00B3327D" w:rsidRPr="00BE03B6">
              <w:rPr>
                <w:rFonts w:ascii="Arial Narrow" w:hAnsi="Arial Narrow"/>
                <w:lang w:val="en-US"/>
              </w:rPr>
              <w:t>operating in the Kyrgyz Republic</w:t>
            </w:r>
            <w:r w:rsidR="00B3327D" w:rsidRPr="005A73F2">
              <w:rPr>
                <w:rFonts w:ascii="Arial Narrow" w:hAnsi="Arial Narrow"/>
                <w:lang w:val="en-US"/>
              </w:rPr>
              <w:t xml:space="preserve"> </w:t>
            </w:r>
            <w:r w:rsidR="00B3327D">
              <w:rPr>
                <w:rFonts w:ascii="Arial Narrow" w:hAnsi="Arial Narrow"/>
                <w:lang w:val="en-US"/>
              </w:rPr>
              <w:t xml:space="preserve">and invites them </w:t>
            </w:r>
            <w:r w:rsidR="005A73F2">
              <w:rPr>
                <w:rFonts w:ascii="Arial Narrow" w:hAnsi="Arial Narrow"/>
                <w:lang w:val="en-US"/>
              </w:rPr>
              <w:t>to take part</w:t>
            </w:r>
            <w:r w:rsidR="00B3327D">
              <w:rPr>
                <w:rFonts w:ascii="Arial Narrow" w:hAnsi="Arial Narrow"/>
                <w:lang w:val="en-US"/>
              </w:rPr>
              <w:t xml:space="preserve"> in the launched tender</w:t>
            </w:r>
            <w:r>
              <w:rPr>
                <w:rFonts w:ascii="Arial Narrow" w:hAnsi="Arial Narrow"/>
                <w:lang w:val="en-US"/>
              </w:rPr>
              <w:t xml:space="preserve">. </w:t>
            </w:r>
          </w:p>
        </w:tc>
      </w:tr>
      <w:tr w:rsidR="000F746D" w:rsidRPr="00216E5C" w14:paraId="7BF89EAD" w14:textId="77777777" w:rsidTr="002014C2">
        <w:tc>
          <w:tcPr>
            <w:tcW w:w="5245" w:type="dxa"/>
            <w:tcBorders>
              <w:top w:val="nil"/>
              <w:left w:val="nil"/>
              <w:bottom w:val="nil"/>
              <w:right w:val="single" w:sz="4" w:space="0" w:color="auto"/>
            </w:tcBorders>
          </w:tcPr>
          <w:p w14:paraId="1A006DA5" w14:textId="77777777" w:rsidR="000F746D" w:rsidRDefault="00B62B7C" w:rsidP="00216E5C">
            <w:pPr>
              <w:jc w:val="center"/>
              <w:rPr>
                <w:rFonts w:ascii="Arial Narrow" w:hAnsi="Arial Narrow" w:cs="Arial"/>
                <w:b/>
              </w:rPr>
            </w:pPr>
            <w:r w:rsidRPr="00216E5C">
              <w:rPr>
                <w:rFonts w:ascii="Arial Narrow" w:hAnsi="Arial Narrow" w:cs="Arial"/>
                <w:b/>
              </w:rPr>
              <w:lastRenderedPageBreak/>
              <w:t>2. ОПИСАНИЕ ЗАДАНИЯ</w:t>
            </w:r>
          </w:p>
          <w:p w14:paraId="610602B3" w14:textId="3318C2B6" w:rsidR="00606FD8" w:rsidRPr="00216E5C" w:rsidRDefault="00606FD8" w:rsidP="00216E5C">
            <w:pPr>
              <w:jc w:val="center"/>
              <w:rPr>
                <w:rFonts w:ascii="Arial Narrow" w:hAnsi="Arial Narrow" w:cs="Arial"/>
                <w:b/>
              </w:rPr>
            </w:pPr>
          </w:p>
        </w:tc>
        <w:tc>
          <w:tcPr>
            <w:tcW w:w="4961" w:type="dxa"/>
            <w:tcBorders>
              <w:top w:val="nil"/>
              <w:left w:val="single" w:sz="4" w:space="0" w:color="auto"/>
              <w:bottom w:val="nil"/>
              <w:right w:val="nil"/>
            </w:tcBorders>
          </w:tcPr>
          <w:p w14:paraId="3EA285ED" w14:textId="57F29C6D" w:rsidR="000F746D" w:rsidRPr="00216E5C" w:rsidRDefault="006F034F" w:rsidP="00216E5C">
            <w:pPr>
              <w:jc w:val="center"/>
              <w:rPr>
                <w:rFonts w:ascii="Arial Narrow" w:hAnsi="Arial Narrow" w:cs="Arial"/>
                <w:b/>
                <w:lang w:val="en-US"/>
              </w:rPr>
            </w:pPr>
            <w:r w:rsidRPr="00216E5C">
              <w:rPr>
                <w:rFonts w:ascii="Arial Narrow" w:hAnsi="Arial Narrow" w:cs="Arial"/>
                <w:b/>
                <w:lang w:val="en-US"/>
              </w:rPr>
              <w:t>2. ASSIGNMENT DESCRIPTION</w:t>
            </w:r>
          </w:p>
        </w:tc>
      </w:tr>
      <w:tr w:rsidR="00CF0159" w:rsidRPr="003F6CBF" w14:paraId="210EBB58" w14:textId="77777777" w:rsidTr="002014C2">
        <w:tc>
          <w:tcPr>
            <w:tcW w:w="5245" w:type="dxa"/>
            <w:tcBorders>
              <w:top w:val="nil"/>
              <w:left w:val="nil"/>
              <w:bottom w:val="nil"/>
              <w:right w:val="single" w:sz="4" w:space="0" w:color="auto"/>
            </w:tcBorders>
          </w:tcPr>
          <w:p w14:paraId="43C2C77F" w14:textId="77777777" w:rsidR="001B7E3A" w:rsidRPr="00216E5C" w:rsidRDefault="00CF0159" w:rsidP="00216E5C">
            <w:pPr>
              <w:rPr>
                <w:rFonts w:ascii="Arial Narrow" w:hAnsi="Arial Narrow" w:cs="Arial"/>
                <w:b/>
              </w:rPr>
            </w:pPr>
            <w:r w:rsidRPr="00216E5C">
              <w:rPr>
                <w:rFonts w:ascii="Arial Narrow" w:hAnsi="Arial Narrow" w:cs="Arial"/>
                <w:b/>
              </w:rPr>
              <w:t xml:space="preserve">Место(а) выполнения задания: </w:t>
            </w:r>
          </w:p>
          <w:p w14:paraId="59C06477" w14:textId="1C67EFEB" w:rsidR="00CF0159" w:rsidRPr="003035DA" w:rsidRDefault="006113C0" w:rsidP="003035DA">
            <w:pPr>
              <w:rPr>
                <w:rFonts w:ascii="Arial Narrow" w:hAnsi="Arial Narrow" w:cs="Arial"/>
                <w:b/>
              </w:rPr>
            </w:pPr>
            <w:proofErr w:type="spellStart"/>
            <w:r>
              <w:rPr>
                <w:rFonts w:ascii="Arial Narrow" w:hAnsi="Arial Narrow" w:cs="Arial"/>
              </w:rPr>
              <w:t>Джалал-Абадская</w:t>
            </w:r>
            <w:proofErr w:type="spellEnd"/>
            <w:r>
              <w:rPr>
                <w:rFonts w:ascii="Arial Narrow" w:hAnsi="Arial Narrow" w:cs="Arial"/>
              </w:rPr>
              <w:t xml:space="preserve"> </w:t>
            </w:r>
            <w:r w:rsidR="0049472D">
              <w:rPr>
                <w:rFonts w:ascii="Arial Narrow" w:hAnsi="Arial Narrow" w:cs="Arial"/>
              </w:rPr>
              <w:t>область</w:t>
            </w:r>
            <w:r w:rsidR="008426F1">
              <w:rPr>
                <w:rFonts w:ascii="Arial Narrow" w:hAnsi="Arial Narrow" w:cs="Arial"/>
              </w:rPr>
              <w:t xml:space="preserve">, </w:t>
            </w:r>
            <w:r w:rsidR="00CC088D">
              <w:rPr>
                <w:rFonts w:ascii="Arial Narrow" w:hAnsi="Arial Narrow" w:cs="Arial"/>
              </w:rPr>
              <w:t>Иссык-Кульская область</w:t>
            </w:r>
            <w:r w:rsidR="007E7B2C">
              <w:rPr>
                <w:rFonts w:ascii="Arial Narrow" w:hAnsi="Arial Narrow" w:cs="Arial"/>
              </w:rPr>
              <w:t xml:space="preserve"> </w:t>
            </w:r>
          </w:p>
        </w:tc>
        <w:tc>
          <w:tcPr>
            <w:tcW w:w="4961" w:type="dxa"/>
            <w:tcBorders>
              <w:top w:val="nil"/>
              <w:left w:val="single" w:sz="4" w:space="0" w:color="auto"/>
              <w:bottom w:val="nil"/>
              <w:right w:val="nil"/>
            </w:tcBorders>
          </w:tcPr>
          <w:p w14:paraId="09F0F642" w14:textId="5D197284" w:rsidR="003F597A" w:rsidRPr="003F597A" w:rsidRDefault="003F597A" w:rsidP="003F597A">
            <w:pPr>
              <w:jc w:val="both"/>
              <w:rPr>
                <w:rFonts w:ascii="Arial Narrow" w:hAnsi="Arial Narrow" w:cs="Arial"/>
                <w:b/>
                <w:lang w:val="en-US"/>
              </w:rPr>
            </w:pPr>
            <w:r w:rsidRPr="003F597A">
              <w:rPr>
                <w:rFonts w:ascii="Arial Narrow" w:hAnsi="Arial Narrow" w:cs="Arial"/>
                <w:b/>
                <w:lang w:val="en-US"/>
              </w:rPr>
              <w:t>Location</w:t>
            </w:r>
            <w:r>
              <w:rPr>
                <w:rFonts w:ascii="Arial Narrow" w:hAnsi="Arial Narrow" w:cs="Arial"/>
                <w:b/>
                <w:lang w:val="en-US"/>
              </w:rPr>
              <w:t>(s)</w:t>
            </w:r>
            <w:r w:rsidRPr="003F597A">
              <w:rPr>
                <w:rFonts w:ascii="Arial Narrow" w:hAnsi="Arial Narrow" w:cs="Arial"/>
                <w:b/>
                <w:lang w:val="en-US"/>
              </w:rPr>
              <w:t xml:space="preserve">: </w:t>
            </w:r>
          </w:p>
          <w:p w14:paraId="44DB02FF" w14:textId="236E0495" w:rsidR="00CF0159" w:rsidRPr="00CC088D" w:rsidRDefault="006113C0" w:rsidP="003035DA">
            <w:pPr>
              <w:jc w:val="both"/>
              <w:rPr>
                <w:rFonts w:ascii="Arial Narrow" w:hAnsi="Arial Narrow" w:cs="Arial"/>
                <w:bCs/>
                <w:lang w:val="en-US"/>
              </w:rPr>
            </w:pPr>
            <w:r>
              <w:rPr>
                <w:rFonts w:ascii="Arial Narrow" w:hAnsi="Arial Narrow" w:cs="Arial"/>
                <w:bCs/>
                <w:lang w:val="en-US"/>
              </w:rPr>
              <w:t xml:space="preserve">Jalal-Abad </w:t>
            </w:r>
            <w:r w:rsidR="003F597A" w:rsidRPr="003F597A">
              <w:rPr>
                <w:rFonts w:ascii="Arial Narrow" w:hAnsi="Arial Narrow" w:cs="Arial"/>
                <w:bCs/>
                <w:lang w:val="en-US"/>
              </w:rPr>
              <w:t>Region</w:t>
            </w:r>
            <w:r w:rsidR="008426F1">
              <w:rPr>
                <w:rFonts w:ascii="Arial Narrow" w:hAnsi="Arial Narrow" w:cs="Arial"/>
                <w:bCs/>
                <w:lang w:val="en-US"/>
              </w:rPr>
              <w:t xml:space="preserve">, </w:t>
            </w:r>
            <w:r w:rsidR="00CC088D">
              <w:rPr>
                <w:rFonts w:ascii="Arial Narrow" w:hAnsi="Arial Narrow" w:cs="Arial"/>
                <w:bCs/>
                <w:lang w:val="en-US"/>
              </w:rPr>
              <w:t>Issyk-Kul Region</w:t>
            </w:r>
          </w:p>
        </w:tc>
      </w:tr>
      <w:tr w:rsidR="003F597A" w:rsidRPr="003F6CBF" w14:paraId="65B88215" w14:textId="77777777" w:rsidTr="002014C2">
        <w:tc>
          <w:tcPr>
            <w:tcW w:w="5245" w:type="dxa"/>
            <w:tcBorders>
              <w:top w:val="nil"/>
              <w:left w:val="nil"/>
              <w:bottom w:val="nil"/>
              <w:right w:val="single" w:sz="4" w:space="0" w:color="auto"/>
            </w:tcBorders>
          </w:tcPr>
          <w:p w14:paraId="51F3E69E" w14:textId="77777777" w:rsidR="003F597A" w:rsidRPr="003F597A" w:rsidRDefault="003F597A" w:rsidP="00216E5C">
            <w:pPr>
              <w:rPr>
                <w:rFonts w:ascii="Arial Narrow" w:hAnsi="Arial Narrow" w:cs="Arial"/>
                <w:b/>
                <w:lang w:val="en-US"/>
              </w:rPr>
            </w:pPr>
          </w:p>
        </w:tc>
        <w:tc>
          <w:tcPr>
            <w:tcW w:w="4961" w:type="dxa"/>
            <w:tcBorders>
              <w:top w:val="nil"/>
              <w:left w:val="single" w:sz="4" w:space="0" w:color="auto"/>
              <w:bottom w:val="nil"/>
              <w:right w:val="nil"/>
            </w:tcBorders>
          </w:tcPr>
          <w:p w14:paraId="14E30EB9" w14:textId="77777777" w:rsidR="003F597A" w:rsidRPr="003F597A" w:rsidRDefault="003F597A" w:rsidP="00216E5C">
            <w:pPr>
              <w:jc w:val="both"/>
              <w:rPr>
                <w:rFonts w:ascii="Arial Narrow" w:hAnsi="Arial Narrow" w:cs="Arial"/>
                <w:b/>
                <w:lang w:val="en-US"/>
              </w:rPr>
            </w:pPr>
          </w:p>
        </w:tc>
      </w:tr>
      <w:tr w:rsidR="00CF0159" w:rsidRPr="003F6CBF" w14:paraId="512FF259" w14:textId="77777777" w:rsidTr="002014C2">
        <w:trPr>
          <w:trHeight w:val="1319"/>
        </w:trPr>
        <w:tc>
          <w:tcPr>
            <w:tcW w:w="5245" w:type="dxa"/>
            <w:tcBorders>
              <w:top w:val="nil"/>
              <w:left w:val="nil"/>
              <w:bottom w:val="nil"/>
              <w:right w:val="single" w:sz="4" w:space="0" w:color="auto"/>
            </w:tcBorders>
          </w:tcPr>
          <w:p w14:paraId="6D6D60FA" w14:textId="77777777" w:rsidR="00CF0159" w:rsidRPr="0049472D" w:rsidRDefault="00CF0159" w:rsidP="0049472D">
            <w:pPr>
              <w:rPr>
                <w:rFonts w:ascii="Arial Narrow" w:hAnsi="Arial Narrow" w:cs="Arial"/>
                <w:b/>
              </w:rPr>
            </w:pPr>
            <w:r w:rsidRPr="0049472D">
              <w:rPr>
                <w:rFonts w:ascii="Arial Narrow" w:hAnsi="Arial Narrow" w:cs="Arial"/>
                <w:b/>
              </w:rPr>
              <w:t>Цель задания:</w:t>
            </w:r>
          </w:p>
          <w:p w14:paraId="64BFEEE3" w14:textId="21907653" w:rsidR="00F7112D" w:rsidRPr="00216E5C" w:rsidRDefault="00CC088D" w:rsidP="00800D10">
            <w:pPr>
              <w:jc w:val="both"/>
              <w:rPr>
                <w:rFonts w:ascii="Arial Narrow" w:hAnsi="Arial Narrow" w:cs="Arial"/>
              </w:rPr>
            </w:pPr>
            <w:r w:rsidRPr="00CC088D">
              <w:rPr>
                <w:rFonts w:ascii="Arial Narrow" w:hAnsi="Arial Narrow" w:cs="Arial"/>
              </w:rPr>
              <w:t xml:space="preserve">Обучить, отобранных Проектом на основе конкурса потенциальных женщин-кандидаток проектных муниципалитетов в </w:t>
            </w:r>
            <w:proofErr w:type="spellStart"/>
            <w:r w:rsidRPr="00CC088D">
              <w:rPr>
                <w:rFonts w:ascii="Arial Narrow" w:hAnsi="Arial Narrow" w:cs="Arial"/>
              </w:rPr>
              <w:t>Джалал-Абадской</w:t>
            </w:r>
            <w:proofErr w:type="spellEnd"/>
            <w:r w:rsidRPr="00CC088D">
              <w:rPr>
                <w:rFonts w:ascii="Arial Narrow" w:hAnsi="Arial Narrow" w:cs="Arial"/>
              </w:rPr>
              <w:t xml:space="preserve"> и Иссык-Кульской областей, навыкам женского лидерства и участия в выборных процессах.</w:t>
            </w:r>
          </w:p>
        </w:tc>
        <w:tc>
          <w:tcPr>
            <w:tcW w:w="4961" w:type="dxa"/>
            <w:tcBorders>
              <w:top w:val="nil"/>
              <w:left w:val="single" w:sz="4" w:space="0" w:color="auto"/>
              <w:bottom w:val="nil"/>
              <w:right w:val="nil"/>
            </w:tcBorders>
          </w:tcPr>
          <w:p w14:paraId="25179B0E" w14:textId="77777777" w:rsidR="003F597A" w:rsidRPr="00D54133" w:rsidRDefault="003F597A" w:rsidP="0049472D">
            <w:pPr>
              <w:rPr>
                <w:rFonts w:ascii="Arial Narrow" w:hAnsi="Arial Narrow" w:cs="Arial"/>
                <w:b/>
                <w:lang w:val="en-US"/>
              </w:rPr>
            </w:pPr>
            <w:r w:rsidRPr="00D54133">
              <w:rPr>
                <w:rFonts w:ascii="Arial Narrow" w:hAnsi="Arial Narrow" w:cs="Arial"/>
                <w:b/>
                <w:lang w:val="en-US"/>
              </w:rPr>
              <w:t>The purpose of the job:</w:t>
            </w:r>
          </w:p>
          <w:p w14:paraId="323C5FB2" w14:textId="3036F465" w:rsidR="00CF0159" w:rsidRPr="00D54133" w:rsidRDefault="00CC088D" w:rsidP="00800D10">
            <w:pPr>
              <w:jc w:val="both"/>
              <w:rPr>
                <w:rFonts w:ascii="Arial Narrow" w:hAnsi="Arial Narrow" w:cs="Arial"/>
                <w:lang w:val="en-US"/>
              </w:rPr>
            </w:pPr>
            <w:r w:rsidRPr="00CC088D">
              <w:rPr>
                <w:rFonts w:ascii="Arial Narrow" w:hAnsi="Arial Narrow" w:cs="Arial"/>
                <w:lang w:val="en-US"/>
              </w:rPr>
              <w:t>T</w:t>
            </w:r>
            <w:r>
              <w:rPr>
                <w:rFonts w:ascii="Arial Narrow" w:hAnsi="Arial Narrow" w:cs="Arial"/>
                <w:lang w:val="en-US"/>
              </w:rPr>
              <w:t>o t</w:t>
            </w:r>
            <w:r w:rsidRPr="00CC088D">
              <w:rPr>
                <w:rFonts w:ascii="Arial Narrow" w:hAnsi="Arial Narrow" w:cs="Arial"/>
                <w:lang w:val="en-US"/>
              </w:rPr>
              <w:t>rain potential women candidates from project municipalities in Jalal-Abad and Issyk-Kul regions</w:t>
            </w:r>
            <w:r w:rsidR="00800D10">
              <w:rPr>
                <w:rFonts w:ascii="Arial Narrow" w:hAnsi="Arial Narrow" w:cs="Arial"/>
                <w:lang w:val="en-US"/>
              </w:rPr>
              <w:t>,</w:t>
            </w:r>
            <w:r w:rsidRPr="00CC088D">
              <w:rPr>
                <w:rFonts w:ascii="Arial Narrow" w:hAnsi="Arial Narrow" w:cs="Arial"/>
                <w:lang w:val="en-US"/>
              </w:rPr>
              <w:t xml:space="preserve"> selected by the Project competition</w:t>
            </w:r>
            <w:r w:rsidR="00800D10">
              <w:rPr>
                <w:rFonts w:ascii="Arial Narrow" w:hAnsi="Arial Narrow" w:cs="Arial"/>
                <w:lang w:val="en-US"/>
              </w:rPr>
              <w:t>,</w:t>
            </w:r>
            <w:r w:rsidRPr="00CC088D">
              <w:rPr>
                <w:rFonts w:ascii="Arial Narrow" w:hAnsi="Arial Narrow" w:cs="Arial"/>
                <w:lang w:val="en-US"/>
              </w:rPr>
              <w:t xml:space="preserve"> </w:t>
            </w:r>
            <w:r w:rsidR="00800D10" w:rsidRPr="00BE03B6">
              <w:rPr>
                <w:rFonts w:ascii="Arial Narrow" w:hAnsi="Arial Narrow"/>
                <w:lang w:val="en-US"/>
              </w:rPr>
              <w:t xml:space="preserve">on women leadership </w:t>
            </w:r>
            <w:r w:rsidR="00800D10">
              <w:rPr>
                <w:rFonts w:ascii="Arial Narrow" w:hAnsi="Arial Narrow"/>
                <w:lang w:val="en-US"/>
              </w:rPr>
              <w:t xml:space="preserve">skills </w:t>
            </w:r>
            <w:r w:rsidR="00800D10" w:rsidRPr="00BE03B6">
              <w:rPr>
                <w:rFonts w:ascii="Arial Narrow" w:hAnsi="Arial Narrow"/>
                <w:lang w:val="en-US"/>
              </w:rPr>
              <w:t>and participation in electoral processes</w:t>
            </w:r>
            <w:r w:rsidRPr="00CC088D">
              <w:rPr>
                <w:rFonts w:ascii="Arial Narrow" w:hAnsi="Arial Narrow" w:cs="Arial"/>
                <w:lang w:val="en-US"/>
              </w:rPr>
              <w:t>.</w:t>
            </w:r>
          </w:p>
        </w:tc>
      </w:tr>
      <w:tr w:rsidR="00B62B7C" w:rsidRPr="003F6CBF" w14:paraId="05AFAA9E" w14:textId="77777777" w:rsidTr="002014C2">
        <w:tc>
          <w:tcPr>
            <w:tcW w:w="5245" w:type="dxa"/>
            <w:tcBorders>
              <w:top w:val="nil"/>
              <w:left w:val="nil"/>
              <w:bottom w:val="nil"/>
              <w:right w:val="single" w:sz="4" w:space="0" w:color="auto"/>
            </w:tcBorders>
          </w:tcPr>
          <w:p w14:paraId="33360A5E" w14:textId="2CA7F985" w:rsidR="00CF0159" w:rsidRPr="002014C2" w:rsidRDefault="00CF0159" w:rsidP="002014C2">
            <w:pPr>
              <w:spacing w:after="40"/>
              <w:jc w:val="both"/>
              <w:rPr>
                <w:rFonts w:ascii="Arial Narrow" w:hAnsi="Arial Narrow" w:cs="Arial"/>
              </w:rPr>
            </w:pPr>
            <w:r w:rsidRPr="002014C2">
              <w:rPr>
                <w:rFonts w:ascii="Arial Narrow" w:hAnsi="Arial Narrow" w:cs="Arial"/>
                <w:b/>
              </w:rPr>
              <w:t>Задачи</w:t>
            </w:r>
          </w:p>
          <w:p w14:paraId="18082588" w14:textId="77777777" w:rsidR="002E44AE" w:rsidRDefault="00251E38" w:rsidP="002E44AE">
            <w:pPr>
              <w:pStyle w:val="a4"/>
              <w:widowControl/>
              <w:numPr>
                <w:ilvl w:val="0"/>
                <w:numId w:val="35"/>
              </w:numPr>
              <w:shd w:val="clear" w:color="auto" w:fill="FFFFFF"/>
              <w:spacing w:after="40"/>
              <w:jc w:val="both"/>
              <w:rPr>
                <w:rFonts w:ascii="Arial Narrow" w:eastAsia="Calibri" w:hAnsi="Arial Narrow" w:cs="Tahoma"/>
              </w:rPr>
            </w:pPr>
            <w:r w:rsidRPr="002E44AE">
              <w:rPr>
                <w:rFonts w:ascii="Arial Narrow" w:eastAsia="Calibri" w:hAnsi="Arial Narrow" w:cs="Tahoma"/>
              </w:rPr>
              <w:t xml:space="preserve">Разработать программу подготовить раздаточные материалы для проведения трехдневного тренинга для женщин-кандидаток в двух областях. </w:t>
            </w:r>
          </w:p>
          <w:p w14:paraId="75E88E26" w14:textId="77777777" w:rsidR="00826C48" w:rsidRDefault="00251E38" w:rsidP="00826C48">
            <w:pPr>
              <w:pStyle w:val="a4"/>
              <w:widowControl/>
              <w:numPr>
                <w:ilvl w:val="0"/>
                <w:numId w:val="35"/>
              </w:numPr>
              <w:shd w:val="clear" w:color="auto" w:fill="FFFFFF"/>
              <w:spacing w:after="40"/>
              <w:jc w:val="both"/>
              <w:rPr>
                <w:rFonts w:ascii="Arial Narrow" w:eastAsia="Calibri" w:hAnsi="Arial Narrow" w:cs="Tahoma"/>
              </w:rPr>
            </w:pPr>
            <w:r w:rsidRPr="002E44AE">
              <w:rPr>
                <w:rFonts w:ascii="Arial Narrow" w:eastAsia="Calibri" w:hAnsi="Arial Narrow" w:cs="Tahoma"/>
              </w:rPr>
              <w:t>Провести в каждой из проектных областей (Джалал-Абад и Иссык-Куль) по одному трехдневному тренингу по подготовке женщин-кандидаток для участия на предстоящих местных выборах.</w:t>
            </w:r>
          </w:p>
          <w:p w14:paraId="2F413C60" w14:textId="3AAF65FE" w:rsidR="007229D1" w:rsidRPr="00826C48" w:rsidRDefault="007229D1" w:rsidP="00826C48">
            <w:pPr>
              <w:pStyle w:val="a4"/>
              <w:widowControl/>
              <w:numPr>
                <w:ilvl w:val="0"/>
                <w:numId w:val="35"/>
              </w:numPr>
              <w:shd w:val="clear" w:color="auto" w:fill="FFFFFF"/>
              <w:spacing w:after="40"/>
              <w:jc w:val="both"/>
              <w:rPr>
                <w:rFonts w:ascii="Arial Narrow" w:eastAsia="Calibri" w:hAnsi="Arial Narrow" w:cs="Tahoma"/>
              </w:rPr>
            </w:pPr>
            <w:r w:rsidRPr="00826C48">
              <w:rPr>
                <w:rFonts w:ascii="Arial Narrow" w:eastAsia="Calibri" w:hAnsi="Arial Narrow" w:cs="Tahoma"/>
              </w:rPr>
              <w:t xml:space="preserve">Оказать </w:t>
            </w:r>
            <w:r w:rsidR="003F3963" w:rsidRPr="00826C48">
              <w:rPr>
                <w:rFonts w:ascii="Arial Narrow" w:eastAsia="Calibri" w:hAnsi="Arial Narrow" w:cs="Tahoma"/>
              </w:rPr>
              <w:t>месячную</w:t>
            </w:r>
            <w:r w:rsidR="008570BD" w:rsidRPr="00826C48">
              <w:rPr>
                <w:rFonts w:ascii="Arial Narrow" w:eastAsia="Calibri" w:hAnsi="Arial Narrow" w:cs="Tahoma"/>
              </w:rPr>
              <w:t xml:space="preserve"> дистанционную</w:t>
            </w:r>
            <w:r w:rsidRPr="00826C48">
              <w:rPr>
                <w:rFonts w:ascii="Arial Narrow" w:eastAsia="Calibri" w:hAnsi="Arial Narrow" w:cs="Tahoma"/>
              </w:rPr>
              <w:t xml:space="preserve"> консульта</w:t>
            </w:r>
            <w:r w:rsidR="003F3963" w:rsidRPr="00826C48">
              <w:rPr>
                <w:rFonts w:ascii="Arial Narrow" w:eastAsia="Calibri" w:hAnsi="Arial Narrow" w:cs="Tahoma"/>
              </w:rPr>
              <w:t>цион</w:t>
            </w:r>
            <w:r w:rsidR="008570BD" w:rsidRPr="00826C48">
              <w:rPr>
                <w:rFonts w:ascii="Arial Narrow" w:eastAsia="Calibri" w:hAnsi="Arial Narrow" w:cs="Tahoma"/>
              </w:rPr>
              <w:t>ную</w:t>
            </w:r>
            <w:r w:rsidRPr="00826C48">
              <w:rPr>
                <w:rFonts w:ascii="Arial Narrow" w:eastAsia="Calibri" w:hAnsi="Arial Narrow" w:cs="Tahoma"/>
              </w:rPr>
              <w:t xml:space="preserve"> поддержку</w:t>
            </w:r>
            <w:r w:rsidR="008570BD" w:rsidRPr="00826C48">
              <w:rPr>
                <w:rFonts w:ascii="Arial Narrow" w:eastAsia="Calibri" w:hAnsi="Arial Narrow" w:cs="Tahoma"/>
              </w:rPr>
              <w:t xml:space="preserve"> (менторство)</w:t>
            </w:r>
            <w:r w:rsidRPr="00826C48">
              <w:rPr>
                <w:rFonts w:ascii="Arial Narrow" w:eastAsia="Calibri" w:hAnsi="Arial Narrow" w:cs="Tahoma"/>
              </w:rPr>
              <w:t xml:space="preserve"> после тренинга </w:t>
            </w:r>
            <w:r w:rsidR="008570BD" w:rsidRPr="00826C48">
              <w:rPr>
                <w:rFonts w:ascii="Arial Narrow" w:eastAsia="Calibri" w:hAnsi="Arial Narrow" w:cs="Tahoma"/>
              </w:rPr>
              <w:t>всем женщинам-кандидатам.</w:t>
            </w:r>
            <w:r w:rsidRPr="00826C48">
              <w:rPr>
                <w:rFonts w:ascii="Arial Narrow" w:eastAsia="Calibri" w:hAnsi="Arial Narrow" w:cs="Tahoma"/>
                <w:highlight w:val="yellow"/>
              </w:rPr>
              <w:t xml:space="preserve"> </w:t>
            </w:r>
          </w:p>
          <w:p w14:paraId="759F222B" w14:textId="685B7EE5" w:rsidR="009E0643" w:rsidRPr="002014C2" w:rsidRDefault="009E0643" w:rsidP="009E0643">
            <w:pPr>
              <w:widowControl/>
              <w:shd w:val="clear" w:color="auto" w:fill="FFFFFF"/>
              <w:spacing w:after="40"/>
              <w:jc w:val="both"/>
              <w:rPr>
                <w:rFonts w:ascii="Arial Narrow" w:hAnsi="Arial Narrow"/>
              </w:rPr>
            </w:pPr>
          </w:p>
        </w:tc>
        <w:tc>
          <w:tcPr>
            <w:tcW w:w="4961" w:type="dxa"/>
            <w:tcBorders>
              <w:top w:val="nil"/>
              <w:left w:val="single" w:sz="4" w:space="0" w:color="auto"/>
              <w:bottom w:val="nil"/>
              <w:right w:val="nil"/>
            </w:tcBorders>
          </w:tcPr>
          <w:p w14:paraId="23448A24" w14:textId="77777777" w:rsidR="003F597A" w:rsidRPr="002014C2" w:rsidRDefault="003F597A" w:rsidP="000E44F0">
            <w:pPr>
              <w:spacing w:after="40"/>
              <w:rPr>
                <w:rFonts w:ascii="Arial Narrow" w:hAnsi="Arial Narrow"/>
                <w:b/>
                <w:bCs/>
                <w:lang w:val="en-US"/>
              </w:rPr>
            </w:pPr>
            <w:r w:rsidRPr="002014C2">
              <w:rPr>
                <w:rFonts w:ascii="Arial Narrow" w:hAnsi="Arial Narrow"/>
                <w:b/>
                <w:bCs/>
                <w:lang w:val="en-US"/>
              </w:rPr>
              <w:t>Tasks</w:t>
            </w:r>
          </w:p>
          <w:p w14:paraId="5BED6D76" w14:textId="77777777" w:rsidR="009B09B7" w:rsidRDefault="00251E38" w:rsidP="000E44F0">
            <w:pPr>
              <w:pStyle w:val="a4"/>
              <w:numPr>
                <w:ilvl w:val="0"/>
                <w:numId w:val="34"/>
              </w:numPr>
              <w:spacing w:after="40"/>
              <w:jc w:val="both"/>
              <w:rPr>
                <w:rFonts w:ascii="Arial Narrow" w:hAnsi="Arial Narrow"/>
                <w:lang w:val="ky-KG"/>
              </w:rPr>
            </w:pPr>
            <w:r w:rsidRPr="00251E38">
              <w:rPr>
                <w:rFonts w:ascii="Arial Narrow" w:hAnsi="Arial Narrow"/>
                <w:lang w:val="ky-KG"/>
              </w:rPr>
              <w:t xml:space="preserve">Develop a program to prepare handouts for a three-day training for women candidates in two </w:t>
            </w:r>
            <w:r w:rsidR="002C474D">
              <w:rPr>
                <w:rFonts w:ascii="Arial Narrow" w:hAnsi="Arial Narrow"/>
                <w:lang w:val="en-US"/>
              </w:rPr>
              <w:t>region</w:t>
            </w:r>
            <w:r w:rsidRPr="00251E38">
              <w:rPr>
                <w:rFonts w:ascii="Arial Narrow" w:hAnsi="Arial Narrow"/>
                <w:lang w:val="ky-KG"/>
              </w:rPr>
              <w:t>s.</w:t>
            </w:r>
          </w:p>
          <w:p w14:paraId="7D8CD807" w14:textId="77777777" w:rsidR="00606FD8" w:rsidRDefault="00251E38" w:rsidP="000E44F0">
            <w:pPr>
              <w:pStyle w:val="a4"/>
              <w:numPr>
                <w:ilvl w:val="0"/>
                <w:numId w:val="34"/>
              </w:numPr>
              <w:ind w:left="714" w:hanging="357"/>
              <w:jc w:val="both"/>
              <w:rPr>
                <w:rFonts w:ascii="Arial Narrow" w:hAnsi="Arial Narrow"/>
                <w:lang w:val="ky-KG"/>
              </w:rPr>
            </w:pPr>
            <w:r w:rsidRPr="009B09B7">
              <w:rPr>
                <w:rFonts w:ascii="Arial Narrow" w:hAnsi="Arial Narrow"/>
                <w:lang w:val="ky-KG"/>
              </w:rPr>
              <w:t xml:space="preserve">Conduct in each of the project </w:t>
            </w:r>
            <w:r w:rsidR="002C474D" w:rsidRPr="009B09B7">
              <w:rPr>
                <w:rFonts w:ascii="Arial Narrow" w:hAnsi="Arial Narrow"/>
                <w:lang w:val="en-US"/>
              </w:rPr>
              <w:t>region</w:t>
            </w:r>
            <w:r w:rsidRPr="009B09B7">
              <w:rPr>
                <w:rFonts w:ascii="Arial Narrow" w:hAnsi="Arial Narrow"/>
                <w:lang w:val="ky-KG"/>
              </w:rPr>
              <w:t>s (Jalal-Abad and Issyk-Kul) one three-day training to prepare women</w:t>
            </w:r>
            <w:r w:rsidR="009B09B7" w:rsidRPr="009B09B7">
              <w:rPr>
                <w:rFonts w:ascii="Arial Narrow" w:hAnsi="Arial Narrow"/>
                <w:lang w:val="ky-KG"/>
              </w:rPr>
              <w:t xml:space="preserve"> </w:t>
            </w:r>
            <w:r w:rsidRPr="009B09B7">
              <w:rPr>
                <w:rFonts w:ascii="Arial Narrow" w:hAnsi="Arial Narrow"/>
                <w:lang w:val="ky-KG"/>
              </w:rPr>
              <w:t xml:space="preserve">candidates </w:t>
            </w:r>
            <w:r w:rsidR="002C474D" w:rsidRPr="009B09B7">
              <w:rPr>
                <w:rFonts w:ascii="Arial Narrow" w:hAnsi="Arial Narrow"/>
                <w:lang w:val="en-US"/>
              </w:rPr>
              <w:t xml:space="preserve">to participate </w:t>
            </w:r>
            <w:r w:rsidRPr="009B09B7">
              <w:rPr>
                <w:rFonts w:ascii="Arial Narrow" w:hAnsi="Arial Narrow"/>
                <w:lang w:val="ky-KG"/>
              </w:rPr>
              <w:t>in the upcoming local elections.</w:t>
            </w:r>
          </w:p>
          <w:p w14:paraId="74EEBC03" w14:textId="4AA5CEA8" w:rsidR="008570BD" w:rsidRPr="009B09B7" w:rsidRDefault="008570BD" w:rsidP="000E44F0">
            <w:pPr>
              <w:pStyle w:val="a4"/>
              <w:numPr>
                <w:ilvl w:val="0"/>
                <w:numId w:val="34"/>
              </w:numPr>
              <w:ind w:left="714" w:hanging="357"/>
              <w:jc w:val="both"/>
              <w:rPr>
                <w:rFonts w:ascii="Arial Narrow" w:hAnsi="Arial Narrow"/>
                <w:lang w:val="ky-KG"/>
              </w:rPr>
            </w:pPr>
            <w:r w:rsidRPr="00826C48">
              <w:rPr>
                <w:rFonts w:ascii="Arial Narrow" w:hAnsi="Arial Narrow"/>
                <w:lang w:val="ky-KG"/>
              </w:rPr>
              <w:t xml:space="preserve">Provide </w:t>
            </w:r>
            <w:r w:rsidR="003F3963" w:rsidRPr="00826C48">
              <w:rPr>
                <w:rFonts w:ascii="Arial Narrow" w:hAnsi="Arial Narrow"/>
                <w:lang w:val="en-US"/>
              </w:rPr>
              <w:t>one-month</w:t>
            </w:r>
            <w:r w:rsidRPr="00826C48">
              <w:rPr>
                <w:rFonts w:ascii="Arial Narrow" w:hAnsi="Arial Narrow"/>
                <w:lang w:val="ky-KG"/>
              </w:rPr>
              <w:t xml:space="preserve"> remote post-training advisory</w:t>
            </w:r>
            <w:r w:rsidRPr="00826C48">
              <w:rPr>
                <w:rFonts w:ascii="Arial Narrow" w:hAnsi="Arial Narrow"/>
                <w:lang w:val="en-US"/>
              </w:rPr>
              <w:t>/ mentoring</w:t>
            </w:r>
            <w:r w:rsidRPr="00826C48">
              <w:rPr>
                <w:rFonts w:ascii="Arial Narrow" w:hAnsi="Arial Narrow"/>
                <w:lang w:val="ky-KG"/>
              </w:rPr>
              <w:t xml:space="preserve"> support to </w:t>
            </w:r>
            <w:r w:rsidR="00CC028E" w:rsidRPr="00826C48">
              <w:rPr>
                <w:rFonts w:ascii="Arial Narrow" w:hAnsi="Arial Narrow"/>
                <w:lang w:val="en-US"/>
              </w:rPr>
              <w:t xml:space="preserve">all </w:t>
            </w:r>
            <w:r w:rsidRPr="00826C48">
              <w:rPr>
                <w:rFonts w:ascii="Arial Narrow" w:hAnsi="Arial Narrow"/>
                <w:lang w:val="ky-KG"/>
              </w:rPr>
              <w:t>female candidates.</w:t>
            </w:r>
          </w:p>
        </w:tc>
      </w:tr>
      <w:tr w:rsidR="00B62B7C" w:rsidRPr="00216E5C" w14:paraId="39E5D6A1" w14:textId="77777777" w:rsidTr="002014C2">
        <w:tc>
          <w:tcPr>
            <w:tcW w:w="5245" w:type="dxa"/>
            <w:tcBorders>
              <w:top w:val="nil"/>
              <w:left w:val="nil"/>
              <w:bottom w:val="nil"/>
              <w:right w:val="single" w:sz="4" w:space="0" w:color="auto"/>
            </w:tcBorders>
          </w:tcPr>
          <w:p w14:paraId="0F6255C2" w14:textId="0FEB27AE" w:rsidR="00B62B7C" w:rsidRDefault="006F034F" w:rsidP="00216E5C">
            <w:pPr>
              <w:jc w:val="center"/>
              <w:rPr>
                <w:rFonts w:ascii="Arial Narrow" w:hAnsi="Arial Narrow"/>
                <w:b/>
              </w:rPr>
            </w:pPr>
            <w:r w:rsidRPr="00216E5C">
              <w:rPr>
                <w:rFonts w:ascii="Arial Narrow" w:hAnsi="Arial Narrow"/>
                <w:b/>
              </w:rPr>
              <w:t xml:space="preserve">3. </w:t>
            </w:r>
            <w:r w:rsidR="0049472D">
              <w:rPr>
                <w:rFonts w:ascii="Arial Narrow" w:hAnsi="Arial Narrow"/>
                <w:b/>
              </w:rPr>
              <w:t>ПОДОТЧЕТНОСТЬ</w:t>
            </w:r>
          </w:p>
          <w:p w14:paraId="4EDF81FE" w14:textId="458283B7" w:rsidR="007B63B3" w:rsidRPr="00216E5C" w:rsidRDefault="007B63B3" w:rsidP="00216E5C">
            <w:pPr>
              <w:jc w:val="center"/>
              <w:rPr>
                <w:rFonts w:ascii="Arial Narrow" w:hAnsi="Arial Narrow"/>
                <w:b/>
              </w:rPr>
            </w:pPr>
          </w:p>
        </w:tc>
        <w:tc>
          <w:tcPr>
            <w:tcW w:w="4961" w:type="dxa"/>
            <w:tcBorders>
              <w:top w:val="nil"/>
              <w:left w:val="single" w:sz="4" w:space="0" w:color="auto"/>
              <w:bottom w:val="nil"/>
              <w:right w:val="nil"/>
            </w:tcBorders>
          </w:tcPr>
          <w:p w14:paraId="6F8AC649" w14:textId="6976E9E2" w:rsidR="00B62B7C" w:rsidRPr="00216E5C" w:rsidRDefault="008E4580" w:rsidP="000E44F0">
            <w:pPr>
              <w:rPr>
                <w:rFonts w:ascii="Arial Narrow" w:hAnsi="Arial Narrow"/>
              </w:rPr>
            </w:pPr>
            <w:r>
              <w:rPr>
                <w:rFonts w:ascii="Arial Narrow" w:hAnsi="Arial Narrow" w:cs="Arial"/>
                <w:b/>
              </w:rPr>
              <w:t xml:space="preserve">                           3. </w:t>
            </w:r>
            <w:r w:rsidR="0049472D">
              <w:rPr>
                <w:rFonts w:ascii="Arial Narrow" w:hAnsi="Arial Narrow" w:cs="Arial"/>
                <w:b/>
              </w:rPr>
              <w:t xml:space="preserve">ACCOUNTABILITY </w:t>
            </w:r>
          </w:p>
        </w:tc>
      </w:tr>
      <w:tr w:rsidR="00B62B7C" w:rsidRPr="003F6CBF" w14:paraId="1CF59FC0" w14:textId="77777777" w:rsidTr="002014C2">
        <w:tc>
          <w:tcPr>
            <w:tcW w:w="5245" w:type="dxa"/>
            <w:tcBorders>
              <w:top w:val="nil"/>
              <w:left w:val="nil"/>
              <w:bottom w:val="nil"/>
              <w:right w:val="single" w:sz="4" w:space="0" w:color="auto"/>
            </w:tcBorders>
          </w:tcPr>
          <w:p w14:paraId="0BA99467" w14:textId="77777777" w:rsidR="001A6444" w:rsidRPr="000E44F0" w:rsidRDefault="001A6444" w:rsidP="001A6444">
            <w:pPr>
              <w:widowControl/>
              <w:numPr>
                <w:ilvl w:val="0"/>
                <w:numId w:val="31"/>
              </w:numPr>
              <w:spacing w:after="160" w:line="259" w:lineRule="auto"/>
              <w:contextualSpacing/>
              <w:jc w:val="both"/>
              <w:rPr>
                <w:rFonts w:ascii="Arial Narrow" w:eastAsia="Calibri" w:hAnsi="Arial Narrow"/>
              </w:rPr>
            </w:pPr>
            <w:r w:rsidRPr="000E44F0">
              <w:rPr>
                <w:rFonts w:ascii="Arial Narrow" w:eastAsia="Calibri" w:hAnsi="Arial Narrow"/>
              </w:rPr>
              <w:lastRenderedPageBreak/>
              <w:t xml:space="preserve">Консультант подотчетен в своей работе менеджеру Проекта. Менеджер Проекта оставляет за собой право запросить информацию о текущем статусе реализации Технического задания. </w:t>
            </w:r>
          </w:p>
          <w:p w14:paraId="061EB9AD" w14:textId="03AEE433" w:rsidR="0049472D" w:rsidRPr="000E44F0" w:rsidRDefault="001A6444" w:rsidP="001A6444">
            <w:pPr>
              <w:widowControl/>
              <w:numPr>
                <w:ilvl w:val="0"/>
                <w:numId w:val="31"/>
              </w:numPr>
              <w:spacing w:after="160" w:line="259" w:lineRule="auto"/>
              <w:contextualSpacing/>
              <w:jc w:val="both"/>
              <w:rPr>
                <w:rFonts w:ascii="Arial Narrow" w:eastAsia="Calibri" w:hAnsi="Arial Narrow"/>
              </w:rPr>
            </w:pPr>
            <w:r w:rsidRPr="000E44F0">
              <w:rPr>
                <w:rFonts w:ascii="Arial Narrow" w:eastAsia="Calibri" w:hAnsi="Arial Narrow"/>
              </w:rPr>
              <w:t>Контактным лицом Проекта на период выполнения технического задания является специалист проекта по гендерным вопросам и управлению знаниями.</w:t>
            </w:r>
          </w:p>
          <w:p w14:paraId="4C6502B0" w14:textId="5A24F9C5" w:rsidR="001A6444" w:rsidRPr="000E44F0" w:rsidRDefault="001A6444" w:rsidP="001A6444">
            <w:pPr>
              <w:widowControl/>
              <w:spacing w:after="160" w:line="259" w:lineRule="auto"/>
              <w:ind w:left="360"/>
              <w:contextualSpacing/>
              <w:jc w:val="both"/>
              <w:rPr>
                <w:rFonts w:ascii="Arial Narrow" w:eastAsia="Calibri" w:hAnsi="Arial Narrow"/>
                <w:highlight w:val="yellow"/>
              </w:rPr>
            </w:pPr>
          </w:p>
          <w:p w14:paraId="577DFDA3" w14:textId="118BD47E" w:rsidR="001A6444" w:rsidRPr="000E44F0" w:rsidRDefault="001A6444" w:rsidP="001A6444">
            <w:pPr>
              <w:pStyle w:val="a4"/>
              <w:numPr>
                <w:ilvl w:val="0"/>
                <w:numId w:val="37"/>
              </w:numPr>
              <w:rPr>
                <w:rFonts w:ascii="Arial Narrow" w:hAnsi="Arial Narrow"/>
                <w:b/>
              </w:rPr>
            </w:pPr>
            <w:r w:rsidRPr="000E44F0">
              <w:rPr>
                <w:rFonts w:ascii="Arial Narrow" w:hAnsi="Arial Narrow"/>
                <w:b/>
              </w:rPr>
              <w:t>ОЖИДАЕМЫЕ РЕЗУЛЬТАТЫ РАБОТЫ</w:t>
            </w:r>
          </w:p>
          <w:p w14:paraId="3C639A73" w14:textId="77777777" w:rsidR="001A6444" w:rsidRPr="000E44F0" w:rsidRDefault="001A6444" w:rsidP="001A6444">
            <w:pPr>
              <w:pStyle w:val="a4"/>
              <w:ind w:left="1080"/>
              <w:rPr>
                <w:rFonts w:ascii="Arial Narrow" w:hAnsi="Arial Narrow"/>
                <w:b/>
              </w:rPr>
            </w:pPr>
          </w:p>
          <w:p w14:paraId="77EA2E8C" w14:textId="62FE793D" w:rsidR="001A6444" w:rsidRPr="000E44F0" w:rsidRDefault="001A6444" w:rsidP="001A6444">
            <w:pPr>
              <w:widowControl/>
              <w:spacing w:after="160" w:line="259" w:lineRule="auto"/>
              <w:jc w:val="both"/>
              <w:rPr>
                <w:rFonts w:ascii="Arial Narrow" w:eastAsia="Calibri" w:hAnsi="Arial Narrow"/>
              </w:rPr>
            </w:pPr>
            <w:r w:rsidRPr="000E44F0">
              <w:rPr>
                <w:rFonts w:ascii="Arial Narrow" w:eastAsia="Calibri" w:hAnsi="Arial Narrow"/>
              </w:rPr>
              <w:t xml:space="preserve">Ожидаются следующие результаты по данному техническому заданию: </w:t>
            </w:r>
          </w:p>
          <w:p w14:paraId="0F8B1F05" w14:textId="6731B4DE" w:rsidR="00F46E0B" w:rsidRPr="00F46E0B" w:rsidRDefault="001A6444" w:rsidP="00F46E0B">
            <w:pPr>
              <w:pStyle w:val="a4"/>
              <w:widowControl/>
              <w:numPr>
                <w:ilvl w:val="0"/>
                <w:numId w:val="43"/>
              </w:numPr>
              <w:spacing w:after="160" w:line="259" w:lineRule="auto"/>
              <w:jc w:val="both"/>
              <w:rPr>
                <w:rFonts w:ascii="Arial Narrow" w:eastAsia="Calibri" w:hAnsi="Arial Narrow"/>
              </w:rPr>
            </w:pPr>
            <w:r w:rsidRPr="00F46E0B">
              <w:rPr>
                <w:rFonts w:ascii="Arial Narrow" w:eastAsia="Calibri" w:hAnsi="Arial Narrow"/>
              </w:rPr>
              <w:t>Потенциальные женщины-кандидаты из двух проектных областей будут обучены навыкам женского лидерства и участия в выборных процессах (список женщин будет предоставлен Проектом)</w:t>
            </w:r>
            <w:r w:rsidR="00F46E0B" w:rsidRPr="00F46E0B">
              <w:rPr>
                <w:rFonts w:ascii="Arial Narrow" w:eastAsia="Calibri" w:hAnsi="Arial Narrow"/>
              </w:rPr>
              <w:t xml:space="preserve">. </w:t>
            </w:r>
          </w:p>
          <w:p w14:paraId="62E829CF" w14:textId="39827B84" w:rsidR="00F46E0B" w:rsidRDefault="001A6444" w:rsidP="00F46E0B">
            <w:pPr>
              <w:pStyle w:val="a4"/>
              <w:widowControl/>
              <w:numPr>
                <w:ilvl w:val="0"/>
                <w:numId w:val="43"/>
              </w:numPr>
              <w:spacing w:after="160" w:line="259" w:lineRule="auto"/>
              <w:jc w:val="both"/>
              <w:rPr>
                <w:rFonts w:ascii="Arial Narrow" w:eastAsia="Calibri" w:hAnsi="Arial Narrow"/>
              </w:rPr>
            </w:pPr>
            <w:r w:rsidRPr="00F46E0B">
              <w:rPr>
                <w:rFonts w:ascii="Arial Narrow" w:eastAsia="Calibri" w:hAnsi="Arial Narrow"/>
              </w:rPr>
              <w:t>Отчет по результатам проведенных тренингов в двух проектных областях.</w:t>
            </w:r>
          </w:p>
          <w:p w14:paraId="5DC959A2" w14:textId="152233C7" w:rsidR="00F46E0B" w:rsidRPr="00826C48" w:rsidRDefault="00F46E0B" w:rsidP="00F46E0B">
            <w:pPr>
              <w:pStyle w:val="a4"/>
              <w:widowControl/>
              <w:numPr>
                <w:ilvl w:val="0"/>
                <w:numId w:val="43"/>
              </w:numPr>
              <w:spacing w:after="160" w:line="259" w:lineRule="auto"/>
              <w:jc w:val="both"/>
              <w:rPr>
                <w:rFonts w:ascii="Arial Narrow" w:eastAsia="Calibri" w:hAnsi="Arial Narrow"/>
              </w:rPr>
            </w:pPr>
            <w:r w:rsidRPr="00826C48">
              <w:rPr>
                <w:rFonts w:ascii="Arial Narrow" w:eastAsia="Calibri" w:hAnsi="Arial Narrow"/>
              </w:rPr>
              <w:t xml:space="preserve">Аналитический отчет по </w:t>
            </w:r>
            <w:r w:rsidR="00177AAF" w:rsidRPr="00826C48">
              <w:rPr>
                <w:rFonts w:ascii="Arial Narrow" w:eastAsia="Calibri" w:hAnsi="Arial Narrow"/>
              </w:rPr>
              <w:t>месяч</w:t>
            </w:r>
            <w:r w:rsidRPr="00826C48">
              <w:rPr>
                <w:rFonts w:ascii="Arial Narrow" w:eastAsia="Calibri" w:hAnsi="Arial Narrow"/>
              </w:rPr>
              <w:t xml:space="preserve">ному </w:t>
            </w:r>
            <w:r w:rsidR="00601CD1" w:rsidRPr="00826C48">
              <w:rPr>
                <w:rFonts w:ascii="Arial Narrow" w:eastAsia="Calibri" w:hAnsi="Arial Narrow"/>
              </w:rPr>
              <w:t>менторству</w:t>
            </w:r>
            <w:r w:rsidRPr="00826C48">
              <w:rPr>
                <w:rFonts w:ascii="Arial Narrow" w:eastAsia="Calibri" w:hAnsi="Arial Narrow"/>
              </w:rPr>
              <w:t xml:space="preserve">/ </w:t>
            </w:r>
            <w:r w:rsidR="00746E44" w:rsidRPr="00826C48">
              <w:rPr>
                <w:rFonts w:ascii="Arial Narrow" w:eastAsia="Calibri" w:hAnsi="Arial Narrow"/>
              </w:rPr>
              <w:t>наставничеству для женщин-кандидатов</w:t>
            </w:r>
            <w:r w:rsidRPr="00826C48">
              <w:rPr>
                <w:rFonts w:ascii="Arial Narrow" w:eastAsia="Calibri" w:hAnsi="Arial Narrow"/>
              </w:rPr>
              <w:t>.</w:t>
            </w:r>
          </w:p>
          <w:p w14:paraId="24F8D8CC" w14:textId="79A1CEF7" w:rsidR="009B09B7" w:rsidRPr="00826C48" w:rsidRDefault="009B09B7" w:rsidP="001A6444">
            <w:pPr>
              <w:widowControl/>
              <w:spacing w:after="160" w:line="259" w:lineRule="auto"/>
              <w:ind w:left="360"/>
              <w:contextualSpacing/>
              <w:jc w:val="both"/>
              <w:rPr>
                <w:rFonts w:ascii="Arial Narrow" w:eastAsia="Calibri" w:hAnsi="Arial Narrow"/>
              </w:rPr>
            </w:pPr>
          </w:p>
          <w:p w14:paraId="4F8DD729" w14:textId="4F92BDDE" w:rsidR="009B09B7" w:rsidRPr="00826C48" w:rsidRDefault="009B09B7" w:rsidP="009B09B7">
            <w:pPr>
              <w:pStyle w:val="a4"/>
              <w:widowControl/>
              <w:numPr>
                <w:ilvl w:val="0"/>
                <w:numId w:val="37"/>
              </w:numPr>
              <w:spacing w:after="160" w:line="259" w:lineRule="auto"/>
              <w:jc w:val="both"/>
              <w:rPr>
                <w:rFonts w:ascii="Arial Narrow" w:hAnsi="Arial Narrow"/>
                <w:b/>
              </w:rPr>
            </w:pPr>
            <w:r w:rsidRPr="00826C48">
              <w:rPr>
                <w:rFonts w:ascii="Arial Narrow" w:hAnsi="Arial Narrow"/>
                <w:b/>
              </w:rPr>
              <w:t>КВАЛИФИКАЦИОННЫЕ ТРЕБОВАНИЯ</w:t>
            </w:r>
          </w:p>
          <w:p w14:paraId="3AAC099D" w14:textId="77777777" w:rsidR="00BF2F93" w:rsidRPr="00826C48" w:rsidRDefault="00817AC9" w:rsidP="00817AC9">
            <w:pPr>
              <w:pStyle w:val="a4"/>
              <w:widowControl/>
              <w:numPr>
                <w:ilvl w:val="0"/>
                <w:numId w:val="42"/>
              </w:numPr>
              <w:spacing w:line="259" w:lineRule="auto"/>
              <w:jc w:val="both"/>
              <w:rPr>
                <w:rFonts w:ascii="Arial Narrow" w:hAnsi="Arial Narrow"/>
              </w:rPr>
            </w:pPr>
            <w:r w:rsidRPr="00826C48">
              <w:rPr>
                <w:rFonts w:ascii="Arial Narrow" w:hAnsi="Arial Narrow"/>
              </w:rPr>
              <w:t>Высшее образование в области социальных наук или другой соответствующей области</w:t>
            </w:r>
          </w:p>
          <w:p w14:paraId="2E2164D2" w14:textId="43DC9BD2" w:rsidR="0008369B" w:rsidRPr="00826C48" w:rsidRDefault="0008369B" w:rsidP="00817AC9">
            <w:pPr>
              <w:pStyle w:val="a4"/>
              <w:widowControl/>
              <w:numPr>
                <w:ilvl w:val="0"/>
                <w:numId w:val="42"/>
              </w:numPr>
              <w:spacing w:line="259" w:lineRule="auto"/>
              <w:jc w:val="both"/>
              <w:rPr>
                <w:rFonts w:ascii="Arial Narrow" w:hAnsi="Arial Narrow"/>
              </w:rPr>
            </w:pPr>
            <w:r w:rsidRPr="00826C48">
              <w:rPr>
                <w:rFonts w:ascii="Arial Narrow" w:hAnsi="Arial Narrow"/>
              </w:rPr>
              <w:t xml:space="preserve">Наличие </w:t>
            </w:r>
            <w:r w:rsidR="00817AC9" w:rsidRPr="00826C48">
              <w:rPr>
                <w:rFonts w:ascii="Arial Narrow" w:hAnsi="Arial Narrow"/>
              </w:rPr>
              <w:t>опыт</w:t>
            </w:r>
            <w:r w:rsidRPr="00826C48">
              <w:rPr>
                <w:rFonts w:ascii="Arial Narrow" w:hAnsi="Arial Narrow"/>
              </w:rPr>
              <w:t>а</w:t>
            </w:r>
            <w:r w:rsidR="00817AC9" w:rsidRPr="00826C48">
              <w:rPr>
                <w:rFonts w:ascii="Arial Narrow" w:hAnsi="Arial Narrow"/>
              </w:rPr>
              <w:t xml:space="preserve"> (не менее </w:t>
            </w:r>
            <w:r w:rsidR="00D82B0E" w:rsidRPr="00826C48">
              <w:rPr>
                <w:rFonts w:ascii="Arial Narrow" w:hAnsi="Arial Narrow"/>
              </w:rPr>
              <w:t>3</w:t>
            </w:r>
            <w:r w:rsidR="00817AC9" w:rsidRPr="00826C48">
              <w:rPr>
                <w:rFonts w:ascii="Arial Narrow" w:hAnsi="Arial Narrow"/>
              </w:rPr>
              <w:t xml:space="preserve"> лет) проведени</w:t>
            </w:r>
            <w:r w:rsidR="00056AB7" w:rsidRPr="00826C48">
              <w:rPr>
                <w:rFonts w:ascii="Arial Narrow" w:hAnsi="Arial Narrow"/>
              </w:rPr>
              <w:t>я</w:t>
            </w:r>
            <w:r w:rsidR="00817AC9" w:rsidRPr="00826C48">
              <w:rPr>
                <w:rFonts w:ascii="Arial Narrow" w:hAnsi="Arial Narrow"/>
              </w:rPr>
              <w:t xml:space="preserve"> тренингов/ семинаров, желательно </w:t>
            </w:r>
            <w:r w:rsidR="008500BF" w:rsidRPr="00826C48">
              <w:rPr>
                <w:rFonts w:ascii="Arial Narrow" w:hAnsi="Arial Narrow"/>
              </w:rPr>
              <w:t>в международных и некоммерческих организациях</w:t>
            </w:r>
            <w:r w:rsidR="00817AC9" w:rsidRPr="00826C48">
              <w:rPr>
                <w:rFonts w:ascii="Arial Narrow" w:hAnsi="Arial Narrow"/>
              </w:rPr>
              <w:t>;</w:t>
            </w:r>
          </w:p>
          <w:p w14:paraId="2CD42C6F" w14:textId="1B696FD2" w:rsidR="0008369B" w:rsidRPr="00826C48" w:rsidRDefault="007C4E82" w:rsidP="0008369B">
            <w:pPr>
              <w:pStyle w:val="a4"/>
              <w:widowControl/>
              <w:numPr>
                <w:ilvl w:val="0"/>
                <w:numId w:val="42"/>
              </w:numPr>
              <w:spacing w:line="259" w:lineRule="auto"/>
              <w:jc w:val="both"/>
              <w:rPr>
                <w:rFonts w:ascii="Arial Narrow" w:hAnsi="Arial Narrow"/>
              </w:rPr>
            </w:pPr>
            <w:r w:rsidRPr="00826C48">
              <w:rPr>
                <w:rFonts w:ascii="Arial Narrow" w:hAnsi="Arial Narrow"/>
              </w:rPr>
              <w:t>Углублённые</w:t>
            </w:r>
            <w:r w:rsidR="00817AC9" w:rsidRPr="00826C48">
              <w:rPr>
                <w:rFonts w:ascii="Arial Narrow" w:hAnsi="Arial Narrow"/>
              </w:rPr>
              <w:t xml:space="preserve"> знания </w:t>
            </w:r>
            <w:r w:rsidRPr="00826C48">
              <w:rPr>
                <w:rFonts w:ascii="Arial Narrow" w:hAnsi="Arial Narrow"/>
              </w:rPr>
              <w:t>в вопросах</w:t>
            </w:r>
            <w:r w:rsidR="00056AB7" w:rsidRPr="00826C48">
              <w:rPr>
                <w:rFonts w:ascii="Arial Narrow" w:hAnsi="Arial Narrow"/>
              </w:rPr>
              <w:t xml:space="preserve"> продвижения</w:t>
            </w:r>
            <w:r w:rsidRPr="00826C48">
              <w:rPr>
                <w:rFonts w:ascii="Arial Narrow" w:hAnsi="Arial Narrow"/>
              </w:rPr>
              <w:t xml:space="preserve"> гендерного равенства и прав женщин </w:t>
            </w:r>
            <w:r w:rsidR="00817AC9" w:rsidRPr="00826C48">
              <w:rPr>
                <w:rFonts w:ascii="Arial Narrow" w:hAnsi="Arial Narrow"/>
              </w:rPr>
              <w:t>в Кыргызстане;</w:t>
            </w:r>
          </w:p>
          <w:p w14:paraId="4B8ABC19" w14:textId="4B2F8FAD" w:rsidR="00817AC9" w:rsidRPr="00826C48" w:rsidRDefault="00056AB7" w:rsidP="0008369B">
            <w:pPr>
              <w:pStyle w:val="a4"/>
              <w:widowControl/>
              <w:numPr>
                <w:ilvl w:val="0"/>
                <w:numId w:val="42"/>
              </w:numPr>
              <w:spacing w:line="259" w:lineRule="auto"/>
              <w:jc w:val="both"/>
              <w:rPr>
                <w:rFonts w:ascii="Arial Narrow" w:hAnsi="Arial Narrow"/>
              </w:rPr>
            </w:pPr>
            <w:r w:rsidRPr="00826C48">
              <w:rPr>
                <w:rFonts w:ascii="Arial Narrow" w:hAnsi="Arial Narrow"/>
              </w:rPr>
              <w:t xml:space="preserve">Свободное владение </w:t>
            </w:r>
            <w:r w:rsidR="00817AC9" w:rsidRPr="00826C48">
              <w:rPr>
                <w:rFonts w:ascii="Arial Narrow" w:hAnsi="Arial Narrow"/>
              </w:rPr>
              <w:t>кыргызск</w:t>
            </w:r>
            <w:r w:rsidRPr="00826C48">
              <w:rPr>
                <w:rFonts w:ascii="Arial Narrow" w:hAnsi="Arial Narrow"/>
              </w:rPr>
              <w:t>и</w:t>
            </w:r>
            <w:r w:rsidR="00817AC9" w:rsidRPr="00826C48">
              <w:rPr>
                <w:rFonts w:ascii="Arial Narrow" w:hAnsi="Arial Narrow"/>
              </w:rPr>
              <w:t>м</w:t>
            </w:r>
            <w:r w:rsidR="006A3732" w:rsidRPr="00826C48">
              <w:rPr>
                <w:rFonts w:ascii="Arial Narrow" w:hAnsi="Arial Narrow"/>
              </w:rPr>
              <w:t xml:space="preserve"> и </w:t>
            </w:r>
            <w:r w:rsidR="00817AC9" w:rsidRPr="00826C48">
              <w:rPr>
                <w:rFonts w:ascii="Arial Narrow" w:hAnsi="Arial Narrow"/>
              </w:rPr>
              <w:t>русск</w:t>
            </w:r>
            <w:r w:rsidRPr="00826C48">
              <w:rPr>
                <w:rFonts w:ascii="Arial Narrow" w:hAnsi="Arial Narrow"/>
              </w:rPr>
              <w:t>и</w:t>
            </w:r>
            <w:r w:rsidR="00817AC9" w:rsidRPr="00826C48">
              <w:rPr>
                <w:rFonts w:ascii="Arial Narrow" w:hAnsi="Arial Narrow"/>
              </w:rPr>
              <w:t>м язык</w:t>
            </w:r>
            <w:r w:rsidRPr="00826C48">
              <w:rPr>
                <w:rFonts w:ascii="Arial Narrow" w:hAnsi="Arial Narrow"/>
              </w:rPr>
              <w:t>ами</w:t>
            </w:r>
            <w:r w:rsidR="00817AC9" w:rsidRPr="00826C48">
              <w:rPr>
                <w:rFonts w:ascii="Arial Narrow" w:hAnsi="Arial Narrow"/>
              </w:rPr>
              <w:t>;</w:t>
            </w:r>
          </w:p>
          <w:p w14:paraId="0DEA8A28" w14:textId="5D4CD4A4" w:rsidR="00D82B0E" w:rsidRPr="00826C48" w:rsidRDefault="00D82B0E" w:rsidP="00D82B0E">
            <w:pPr>
              <w:pStyle w:val="a4"/>
              <w:widowControl/>
              <w:numPr>
                <w:ilvl w:val="0"/>
                <w:numId w:val="42"/>
              </w:numPr>
              <w:spacing w:line="259" w:lineRule="auto"/>
              <w:jc w:val="both"/>
              <w:rPr>
                <w:rFonts w:ascii="Arial Narrow" w:hAnsi="Arial Narrow"/>
              </w:rPr>
            </w:pPr>
            <w:r w:rsidRPr="00826C48">
              <w:rPr>
                <w:rFonts w:ascii="Arial Narrow" w:hAnsi="Arial Narrow"/>
              </w:rPr>
              <w:t xml:space="preserve">Готовность </w:t>
            </w:r>
            <w:r w:rsidR="006A3732" w:rsidRPr="00826C48">
              <w:rPr>
                <w:rFonts w:ascii="Arial Narrow" w:hAnsi="Arial Narrow"/>
              </w:rPr>
              <w:t xml:space="preserve">выезжать и </w:t>
            </w:r>
            <w:r w:rsidRPr="00826C48">
              <w:rPr>
                <w:rFonts w:ascii="Arial Narrow" w:hAnsi="Arial Narrow"/>
              </w:rPr>
              <w:t>выполнить работу в установленные сроки в соответствии с требованиями технического задания</w:t>
            </w:r>
            <w:r w:rsidR="00BF2F93" w:rsidRPr="00826C48">
              <w:rPr>
                <w:rFonts w:ascii="Arial Narrow" w:hAnsi="Arial Narrow"/>
              </w:rPr>
              <w:t>.</w:t>
            </w:r>
          </w:p>
          <w:p w14:paraId="563AB134" w14:textId="584EEE59" w:rsidR="00216E5C" w:rsidRPr="000E44F0" w:rsidRDefault="00216E5C" w:rsidP="00216E5C">
            <w:pPr>
              <w:rPr>
                <w:rFonts w:ascii="Arial Narrow" w:hAnsi="Arial Narrow"/>
                <w:highlight w:val="yellow"/>
              </w:rPr>
            </w:pPr>
          </w:p>
        </w:tc>
        <w:tc>
          <w:tcPr>
            <w:tcW w:w="4961" w:type="dxa"/>
            <w:tcBorders>
              <w:top w:val="nil"/>
              <w:left w:val="single" w:sz="4" w:space="0" w:color="auto"/>
              <w:bottom w:val="nil"/>
              <w:right w:val="nil"/>
            </w:tcBorders>
          </w:tcPr>
          <w:p w14:paraId="3EC1B258" w14:textId="7A38B754" w:rsidR="00B616A1" w:rsidRPr="000E44F0" w:rsidRDefault="001A6444" w:rsidP="000E44F0">
            <w:pPr>
              <w:pStyle w:val="a4"/>
              <w:numPr>
                <w:ilvl w:val="0"/>
                <w:numId w:val="39"/>
              </w:numPr>
              <w:spacing w:after="120"/>
              <w:jc w:val="both"/>
              <w:rPr>
                <w:rFonts w:ascii="Arial Narrow" w:hAnsi="Arial Narrow"/>
                <w:lang w:val="en-US"/>
              </w:rPr>
            </w:pPr>
            <w:r w:rsidRPr="000E44F0">
              <w:rPr>
                <w:rFonts w:ascii="Arial Narrow" w:hAnsi="Arial Narrow"/>
                <w:lang w:val="en-US"/>
              </w:rPr>
              <w:t>The</w:t>
            </w:r>
            <w:r w:rsidR="00B616A1" w:rsidRPr="000E44F0">
              <w:rPr>
                <w:rFonts w:ascii="Arial Narrow" w:hAnsi="Arial Narrow"/>
                <w:lang w:val="en-US"/>
              </w:rPr>
              <w:t xml:space="preserve"> selected NGO/CSO/ </w:t>
            </w:r>
            <w:r w:rsidRPr="000E44F0">
              <w:rPr>
                <w:rFonts w:ascii="Arial Narrow" w:hAnsi="Arial Narrow"/>
                <w:lang w:val="en-US"/>
              </w:rPr>
              <w:t xml:space="preserve">Consultant </w:t>
            </w:r>
            <w:r w:rsidR="00B616A1" w:rsidRPr="000E44F0">
              <w:rPr>
                <w:rFonts w:ascii="Arial Narrow" w:hAnsi="Arial Narrow"/>
                <w:lang w:val="en-US"/>
              </w:rPr>
              <w:t>is accountable for their work to the Project Manager. The Project Manager reserves the right to request information on the current status of the implementation of the Terms of Reference.</w:t>
            </w:r>
          </w:p>
          <w:p w14:paraId="44381205" w14:textId="77777777" w:rsidR="008E4580" w:rsidRPr="000E44F0" w:rsidRDefault="00B616A1" w:rsidP="000E44F0">
            <w:pPr>
              <w:numPr>
                <w:ilvl w:val="0"/>
                <w:numId w:val="39"/>
              </w:numPr>
              <w:spacing w:after="120"/>
              <w:jc w:val="both"/>
              <w:rPr>
                <w:rFonts w:ascii="Arial Narrow" w:hAnsi="Arial Narrow"/>
                <w:lang w:val="en-US"/>
              </w:rPr>
            </w:pPr>
            <w:r w:rsidRPr="000E44F0">
              <w:rPr>
                <w:rFonts w:ascii="Arial Narrow" w:hAnsi="Arial Narrow"/>
                <w:lang w:val="en-US"/>
              </w:rPr>
              <w:t xml:space="preserve">The contact person for the duration of the </w:t>
            </w:r>
            <w:proofErr w:type="spellStart"/>
            <w:r w:rsidRPr="000E44F0">
              <w:rPr>
                <w:rFonts w:ascii="Arial Narrow" w:hAnsi="Arial Narrow"/>
                <w:lang w:val="en-US"/>
              </w:rPr>
              <w:t>ToR</w:t>
            </w:r>
            <w:proofErr w:type="spellEnd"/>
            <w:r w:rsidRPr="000E44F0">
              <w:rPr>
                <w:rFonts w:ascii="Arial Narrow" w:hAnsi="Arial Narrow"/>
                <w:lang w:val="en-US"/>
              </w:rPr>
              <w:t xml:space="preserve"> implementation is the GSE &amp; Knowledge Officer of the Project.</w:t>
            </w:r>
          </w:p>
          <w:p w14:paraId="35AFE971" w14:textId="04B48E71" w:rsidR="00B616A1" w:rsidRPr="000E44F0" w:rsidRDefault="008E4580" w:rsidP="000E44F0">
            <w:pPr>
              <w:spacing w:after="120"/>
              <w:jc w:val="both"/>
              <w:rPr>
                <w:rFonts w:ascii="Arial Narrow" w:hAnsi="Arial Narrow"/>
                <w:lang w:val="en-US"/>
              </w:rPr>
            </w:pPr>
            <w:r w:rsidRPr="00056AB7">
              <w:rPr>
                <w:rFonts w:ascii="Arial Narrow" w:hAnsi="Arial Narrow"/>
                <w:b/>
                <w:lang w:val="en-US"/>
              </w:rPr>
              <w:t xml:space="preserve">                           4.</w:t>
            </w:r>
            <w:r w:rsidR="001A6444" w:rsidRPr="000E44F0">
              <w:rPr>
                <w:rFonts w:ascii="Arial Narrow" w:hAnsi="Arial Narrow"/>
                <w:b/>
                <w:lang w:val="en-US"/>
              </w:rPr>
              <w:t>EXPECTED RESULTS</w:t>
            </w:r>
          </w:p>
          <w:p w14:paraId="5A642C32" w14:textId="3EEBADDF" w:rsidR="005D3B46" w:rsidRPr="00056AB7" w:rsidRDefault="005D3B46" w:rsidP="000E44F0">
            <w:pPr>
              <w:spacing w:after="120"/>
              <w:jc w:val="both"/>
              <w:rPr>
                <w:rFonts w:ascii="Arial Narrow" w:eastAsia="Calibri" w:hAnsi="Arial Narrow"/>
                <w:lang w:val="en-US"/>
              </w:rPr>
            </w:pPr>
            <w:r w:rsidRPr="00056AB7">
              <w:rPr>
                <w:rFonts w:ascii="Arial Narrow" w:eastAsia="Calibri" w:hAnsi="Arial Narrow"/>
                <w:lang w:val="en-US"/>
              </w:rPr>
              <w:t>The following results are expected in the framework of this Terms of Reference:</w:t>
            </w:r>
          </w:p>
          <w:p w14:paraId="247FF26E" w14:textId="77777777" w:rsidR="005D3B46" w:rsidRPr="000E44F0" w:rsidRDefault="005D3B46" w:rsidP="000E44F0">
            <w:pPr>
              <w:pStyle w:val="a4"/>
              <w:spacing w:after="120"/>
              <w:jc w:val="both"/>
              <w:rPr>
                <w:rFonts w:ascii="Arial Narrow" w:hAnsi="Arial Narrow"/>
                <w:b/>
                <w:lang w:val="en-US"/>
              </w:rPr>
            </w:pPr>
          </w:p>
          <w:p w14:paraId="15C35DB4" w14:textId="2F9985CC" w:rsidR="001A6444" w:rsidRPr="000E44F0" w:rsidRDefault="001A6444" w:rsidP="000E44F0">
            <w:pPr>
              <w:pStyle w:val="a4"/>
              <w:numPr>
                <w:ilvl w:val="0"/>
                <w:numId w:val="38"/>
              </w:numPr>
              <w:spacing w:after="120"/>
              <w:jc w:val="both"/>
              <w:rPr>
                <w:rFonts w:ascii="Arial Narrow" w:hAnsi="Arial Narrow"/>
                <w:lang w:val="en-US"/>
              </w:rPr>
            </w:pPr>
            <w:r w:rsidRPr="000E44F0">
              <w:rPr>
                <w:rFonts w:ascii="Arial Narrow" w:hAnsi="Arial Narrow"/>
                <w:lang w:val="en-US"/>
              </w:rPr>
              <w:t xml:space="preserve">Potential women candidates from two project </w:t>
            </w:r>
            <w:r w:rsidR="005D3B46" w:rsidRPr="000E44F0">
              <w:rPr>
                <w:rFonts w:ascii="Arial Narrow" w:hAnsi="Arial Narrow"/>
                <w:lang w:val="en-US"/>
              </w:rPr>
              <w:t>region</w:t>
            </w:r>
            <w:r w:rsidRPr="000E44F0">
              <w:rPr>
                <w:rFonts w:ascii="Arial Narrow" w:hAnsi="Arial Narrow"/>
                <w:lang w:val="en-US"/>
              </w:rPr>
              <w:t>s will be trained</w:t>
            </w:r>
            <w:r w:rsidR="005D3B46" w:rsidRPr="000E44F0">
              <w:rPr>
                <w:rFonts w:ascii="Arial Narrow" w:hAnsi="Arial Narrow"/>
                <w:lang w:val="en-US"/>
              </w:rPr>
              <w:t xml:space="preserve"> on women leadership skills and participation in electoral processes </w:t>
            </w:r>
            <w:r w:rsidRPr="000E44F0">
              <w:rPr>
                <w:rFonts w:ascii="Arial Narrow" w:hAnsi="Arial Narrow"/>
                <w:lang w:val="en-US"/>
              </w:rPr>
              <w:t>(list of women to be provided by the Project).</w:t>
            </w:r>
          </w:p>
          <w:p w14:paraId="72437254" w14:textId="3436A069" w:rsidR="009B09B7" w:rsidRDefault="001A6444" w:rsidP="000E44F0">
            <w:pPr>
              <w:pStyle w:val="a4"/>
              <w:numPr>
                <w:ilvl w:val="0"/>
                <w:numId w:val="38"/>
              </w:numPr>
              <w:spacing w:after="120"/>
              <w:jc w:val="both"/>
              <w:rPr>
                <w:rFonts w:ascii="Arial Narrow" w:hAnsi="Arial Narrow"/>
                <w:lang w:val="en-US"/>
              </w:rPr>
            </w:pPr>
            <w:r w:rsidRPr="000E44F0">
              <w:rPr>
                <w:rFonts w:ascii="Arial Narrow" w:hAnsi="Arial Narrow"/>
                <w:lang w:val="en-US"/>
              </w:rPr>
              <w:t>Report on the results of</w:t>
            </w:r>
            <w:r w:rsidR="005D3B46" w:rsidRPr="000E44F0">
              <w:rPr>
                <w:rFonts w:ascii="Arial Narrow" w:hAnsi="Arial Narrow"/>
                <w:lang w:val="en-US"/>
              </w:rPr>
              <w:t xml:space="preserve"> series of</w:t>
            </w:r>
            <w:r w:rsidRPr="000E44F0">
              <w:rPr>
                <w:rFonts w:ascii="Arial Narrow" w:hAnsi="Arial Narrow"/>
                <w:lang w:val="en-US"/>
              </w:rPr>
              <w:t xml:space="preserve"> trainings conducted in two project </w:t>
            </w:r>
            <w:r w:rsidR="005D3B46" w:rsidRPr="000E44F0">
              <w:rPr>
                <w:rFonts w:ascii="Arial Narrow" w:hAnsi="Arial Narrow"/>
                <w:lang w:val="en-US"/>
              </w:rPr>
              <w:t>region</w:t>
            </w:r>
            <w:r w:rsidRPr="000E44F0">
              <w:rPr>
                <w:rFonts w:ascii="Arial Narrow" w:hAnsi="Arial Narrow"/>
                <w:lang w:val="en-US"/>
              </w:rPr>
              <w:t>s.</w:t>
            </w:r>
          </w:p>
          <w:p w14:paraId="2EB4ABCB" w14:textId="0E8DCF88" w:rsidR="00F46E0B" w:rsidRPr="00826C48" w:rsidRDefault="00F46E0B" w:rsidP="000E44F0">
            <w:pPr>
              <w:pStyle w:val="a4"/>
              <w:numPr>
                <w:ilvl w:val="0"/>
                <w:numId w:val="38"/>
              </w:numPr>
              <w:spacing w:after="120"/>
              <w:jc w:val="both"/>
              <w:rPr>
                <w:rFonts w:ascii="Arial Narrow" w:hAnsi="Arial Narrow"/>
                <w:lang w:val="en-US"/>
              </w:rPr>
            </w:pPr>
            <w:r w:rsidRPr="00826C48">
              <w:rPr>
                <w:rFonts w:ascii="Arial Narrow" w:hAnsi="Arial Narrow"/>
                <w:lang w:val="en-US"/>
              </w:rPr>
              <w:t xml:space="preserve">Analytical report on </w:t>
            </w:r>
            <w:r w:rsidR="00177AAF" w:rsidRPr="00826C48">
              <w:rPr>
                <w:rFonts w:ascii="Arial Narrow" w:hAnsi="Arial Narrow"/>
                <w:lang w:val="en-US"/>
              </w:rPr>
              <w:t>one-month</w:t>
            </w:r>
            <w:r w:rsidR="00746E44" w:rsidRPr="00826C48">
              <w:rPr>
                <w:rFonts w:ascii="Arial Narrow" w:hAnsi="Arial Narrow"/>
                <w:lang w:val="en-US"/>
              </w:rPr>
              <w:t xml:space="preserve"> mentoring support to women candidates</w:t>
            </w:r>
            <w:r w:rsidRPr="00826C48">
              <w:rPr>
                <w:rFonts w:ascii="Arial Narrow" w:hAnsi="Arial Narrow"/>
                <w:lang w:val="en-US"/>
              </w:rPr>
              <w:t>.</w:t>
            </w:r>
          </w:p>
          <w:p w14:paraId="56E7C59E" w14:textId="77777777" w:rsidR="000E44F0" w:rsidRPr="00826C48" w:rsidRDefault="000E44F0" w:rsidP="000E44F0">
            <w:pPr>
              <w:pStyle w:val="a4"/>
              <w:spacing w:after="120"/>
              <w:jc w:val="both"/>
              <w:rPr>
                <w:rFonts w:ascii="Arial Narrow" w:hAnsi="Arial Narrow"/>
                <w:lang w:val="en-US"/>
              </w:rPr>
            </w:pPr>
          </w:p>
          <w:p w14:paraId="09D9973A" w14:textId="797771D1" w:rsidR="009B09B7" w:rsidRPr="00826C48" w:rsidRDefault="008E4580" w:rsidP="000E44F0">
            <w:pPr>
              <w:pStyle w:val="a4"/>
              <w:spacing w:after="120"/>
              <w:ind w:left="1080"/>
              <w:jc w:val="both"/>
              <w:rPr>
                <w:rFonts w:ascii="Arial Narrow" w:hAnsi="Arial Narrow"/>
                <w:b/>
              </w:rPr>
            </w:pPr>
            <w:r w:rsidRPr="00826C48">
              <w:rPr>
                <w:rFonts w:ascii="Arial Narrow" w:hAnsi="Arial Narrow"/>
                <w:b/>
              </w:rPr>
              <w:t>5.QUALIFICATION REQUIREMENTS</w:t>
            </w:r>
          </w:p>
          <w:p w14:paraId="76564B0B" w14:textId="77777777" w:rsidR="0008369B" w:rsidRPr="00826C48" w:rsidRDefault="0008369B" w:rsidP="000E44F0">
            <w:pPr>
              <w:pStyle w:val="a4"/>
              <w:spacing w:after="120"/>
              <w:ind w:left="1080"/>
              <w:jc w:val="both"/>
              <w:rPr>
                <w:rFonts w:ascii="Arial Narrow" w:hAnsi="Arial Narrow"/>
                <w:b/>
              </w:rPr>
            </w:pPr>
          </w:p>
          <w:p w14:paraId="1FA43783" w14:textId="77777777" w:rsidR="00BF2F93" w:rsidRPr="00826C48" w:rsidRDefault="00817AC9" w:rsidP="000E44F0">
            <w:pPr>
              <w:pStyle w:val="a4"/>
              <w:numPr>
                <w:ilvl w:val="0"/>
                <w:numId w:val="41"/>
              </w:numPr>
              <w:spacing w:after="120"/>
              <w:jc w:val="both"/>
              <w:rPr>
                <w:rFonts w:ascii="Arial Narrow" w:hAnsi="Arial Narrow"/>
                <w:lang w:val="en-US"/>
              </w:rPr>
            </w:pPr>
            <w:r w:rsidRPr="00826C48">
              <w:rPr>
                <w:rFonts w:ascii="Arial Narrow" w:hAnsi="Arial Narrow"/>
                <w:lang w:val="en-US"/>
              </w:rPr>
              <w:t>U</w:t>
            </w:r>
            <w:r w:rsidR="008E4580" w:rsidRPr="00826C48">
              <w:rPr>
                <w:rFonts w:ascii="Arial Narrow" w:hAnsi="Arial Narrow"/>
                <w:lang w:val="en-US"/>
              </w:rPr>
              <w:t>niversity degree in Social Science or other relevant field</w:t>
            </w:r>
            <w:r w:rsidR="00BF2F93" w:rsidRPr="00826C48">
              <w:rPr>
                <w:rFonts w:ascii="Arial Narrow" w:hAnsi="Arial Narrow"/>
                <w:lang w:val="en-US"/>
              </w:rPr>
              <w:t>;</w:t>
            </w:r>
          </w:p>
          <w:p w14:paraId="00E8DAFA" w14:textId="42C28118" w:rsidR="008E4580" w:rsidRPr="00826C48" w:rsidRDefault="00056AB7" w:rsidP="000E44F0">
            <w:pPr>
              <w:pStyle w:val="a4"/>
              <w:numPr>
                <w:ilvl w:val="0"/>
                <w:numId w:val="41"/>
              </w:numPr>
              <w:spacing w:after="120"/>
              <w:jc w:val="both"/>
              <w:rPr>
                <w:rFonts w:ascii="Arial Narrow" w:hAnsi="Arial Narrow"/>
                <w:lang w:val="en-US"/>
              </w:rPr>
            </w:pPr>
            <w:r w:rsidRPr="00826C48">
              <w:rPr>
                <w:rFonts w:ascii="Arial Narrow" w:hAnsi="Arial Narrow"/>
                <w:lang w:val="en-US"/>
              </w:rPr>
              <w:t>Work</w:t>
            </w:r>
            <w:r w:rsidR="008E4580" w:rsidRPr="00826C48">
              <w:rPr>
                <w:rFonts w:ascii="Arial Narrow" w:hAnsi="Arial Narrow"/>
                <w:lang w:val="en-US"/>
              </w:rPr>
              <w:t xml:space="preserve"> experience (at least </w:t>
            </w:r>
            <w:r w:rsidR="00D82B0E" w:rsidRPr="00826C48">
              <w:rPr>
                <w:rFonts w:ascii="Arial Narrow" w:hAnsi="Arial Narrow"/>
                <w:lang w:val="en-US"/>
              </w:rPr>
              <w:t>3</w:t>
            </w:r>
            <w:r w:rsidR="008E4580" w:rsidRPr="00826C48">
              <w:rPr>
                <w:rFonts w:ascii="Arial Narrow" w:hAnsi="Arial Narrow"/>
                <w:lang w:val="en-US"/>
              </w:rPr>
              <w:t xml:space="preserve"> years) in c</w:t>
            </w:r>
            <w:r w:rsidRPr="00826C48">
              <w:rPr>
                <w:rFonts w:ascii="Arial Narrow" w:hAnsi="Arial Narrow"/>
                <w:lang w:val="en-US"/>
              </w:rPr>
              <w:t>onducting</w:t>
            </w:r>
            <w:r w:rsidR="008E4580" w:rsidRPr="00826C48">
              <w:rPr>
                <w:rFonts w:ascii="Arial Narrow" w:hAnsi="Arial Narrow"/>
                <w:lang w:val="en-US"/>
              </w:rPr>
              <w:t xml:space="preserve"> trainings/workshops</w:t>
            </w:r>
            <w:r w:rsidR="00817AC9" w:rsidRPr="00826C48">
              <w:rPr>
                <w:rFonts w:ascii="Arial Narrow" w:hAnsi="Arial Narrow"/>
                <w:lang w:val="en-US"/>
              </w:rPr>
              <w:t>,</w:t>
            </w:r>
            <w:r w:rsidR="008E4580" w:rsidRPr="00826C48">
              <w:rPr>
                <w:rFonts w:ascii="Arial Narrow" w:hAnsi="Arial Narrow"/>
                <w:lang w:val="en-US"/>
              </w:rPr>
              <w:t xml:space="preserve"> </w:t>
            </w:r>
            <w:r w:rsidR="00817AC9" w:rsidRPr="00826C48">
              <w:rPr>
                <w:rFonts w:ascii="Arial Narrow" w:hAnsi="Arial Narrow"/>
                <w:lang w:val="en-US"/>
              </w:rPr>
              <w:t xml:space="preserve">preferably for international </w:t>
            </w:r>
            <w:r w:rsidRPr="00826C48">
              <w:rPr>
                <w:rFonts w:ascii="Arial Narrow" w:hAnsi="Arial Narrow"/>
                <w:lang w:val="en-US"/>
              </w:rPr>
              <w:t xml:space="preserve">and non-profit </w:t>
            </w:r>
            <w:r w:rsidR="00817AC9" w:rsidRPr="00826C48">
              <w:rPr>
                <w:rFonts w:ascii="Arial Narrow" w:hAnsi="Arial Narrow"/>
                <w:lang w:val="en-US"/>
              </w:rPr>
              <w:t>organizations</w:t>
            </w:r>
            <w:r w:rsidR="008E4580" w:rsidRPr="00826C48">
              <w:rPr>
                <w:rFonts w:ascii="Arial Narrow" w:hAnsi="Arial Narrow"/>
                <w:lang w:val="en-US"/>
              </w:rPr>
              <w:t>;</w:t>
            </w:r>
          </w:p>
          <w:p w14:paraId="00256272" w14:textId="3D170D3B" w:rsidR="008E4580" w:rsidRPr="00826C48" w:rsidRDefault="00056AB7" w:rsidP="000E44F0">
            <w:pPr>
              <w:pStyle w:val="a4"/>
              <w:numPr>
                <w:ilvl w:val="0"/>
                <w:numId w:val="41"/>
              </w:numPr>
              <w:spacing w:after="120"/>
              <w:jc w:val="both"/>
              <w:rPr>
                <w:rFonts w:ascii="Arial Narrow" w:hAnsi="Arial Narrow"/>
                <w:lang w:val="en-US"/>
              </w:rPr>
            </w:pPr>
            <w:r w:rsidRPr="00826C48">
              <w:rPr>
                <w:rFonts w:ascii="Arial Narrow" w:hAnsi="Arial Narrow"/>
                <w:lang w:val="en-US"/>
              </w:rPr>
              <w:t>Ex</w:t>
            </w:r>
            <w:r w:rsidR="00BF2F93" w:rsidRPr="00826C48">
              <w:rPr>
                <w:rFonts w:ascii="Arial Narrow" w:hAnsi="Arial Narrow"/>
                <w:lang w:val="en-US"/>
              </w:rPr>
              <w:t>tensive</w:t>
            </w:r>
            <w:r w:rsidR="00817AC9" w:rsidRPr="00826C48">
              <w:rPr>
                <w:rFonts w:ascii="Arial Narrow" w:hAnsi="Arial Narrow"/>
                <w:lang w:val="en-US"/>
              </w:rPr>
              <w:t xml:space="preserve"> knowledge o</w:t>
            </w:r>
            <w:r w:rsidRPr="00826C48">
              <w:rPr>
                <w:rFonts w:ascii="Arial Narrow" w:hAnsi="Arial Narrow"/>
                <w:lang w:val="en-US"/>
              </w:rPr>
              <w:t>f</w:t>
            </w:r>
            <w:r w:rsidR="00817AC9" w:rsidRPr="00826C48">
              <w:rPr>
                <w:rFonts w:ascii="Arial Narrow" w:hAnsi="Arial Narrow"/>
                <w:lang w:val="en-US"/>
              </w:rPr>
              <w:t xml:space="preserve"> gender equality</w:t>
            </w:r>
            <w:r w:rsidRPr="00826C48">
              <w:rPr>
                <w:rFonts w:ascii="Arial Narrow" w:hAnsi="Arial Narrow"/>
                <w:lang w:val="en-US"/>
              </w:rPr>
              <w:t xml:space="preserve"> and women`s rights promotion </w:t>
            </w:r>
            <w:r w:rsidR="008E4580" w:rsidRPr="00826C48">
              <w:rPr>
                <w:rFonts w:ascii="Arial Narrow" w:hAnsi="Arial Narrow"/>
                <w:lang w:val="en-US"/>
              </w:rPr>
              <w:t>in K</w:t>
            </w:r>
            <w:r w:rsidR="00817AC9" w:rsidRPr="00826C48">
              <w:rPr>
                <w:rFonts w:ascii="Arial Narrow" w:hAnsi="Arial Narrow"/>
                <w:lang w:val="en-US"/>
              </w:rPr>
              <w:t>yrgyzstan</w:t>
            </w:r>
            <w:r w:rsidR="008E4580" w:rsidRPr="00826C48">
              <w:rPr>
                <w:rFonts w:ascii="Arial Narrow" w:hAnsi="Arial Narrow"/>
                <w:lang w:val="en-US"/>
              </w:rPr>
              <w:t xml:space="preserve">;   </w:t>
            </w:r>
          </w:p>
          <w:p w14:paraId="7EF7DF36" w14:textId="77777777" w:rsidR="00826C48" w:rsidRDefault="00056AB7" w:rsidP="00826C48">
            <w:pPr>
              <w:pStyle w:val="a4"/>
              <w:numPr>
                <w:ilvl w:val="0"/>
                <w:numId w:val="41"/>
              </w:numPr>
              <w:spacing w:after="120"/>
              <w:jc w:val="both"/>
              <w:rPr>
                <w:rFonts w:ascii="Arial Narrow" w:hAnsi="Arial Narrow"/>
                <w:lang w:val="en-US"/>
              </w:rPr>
            </w:pPr>
            <w:r w:rsidRPr="00826C48">
              <w:rPr>
                <w:rFonts w:ascii="Arial Narrow" w:hAnsi="Arial Narrow"/>
                <w:lang w:val="en-US"/>
              </w:rPr>
              <w:t xml:space="preserve">Proficiency </w:t>
            </w:r>
            <w:r w:rsidR="008E4580" w:rsidRPr="00826C48">
              <w:rPr>
                <w:rFonts w:ascii="Arial Narrow" w:hAnsi="Arial Narrow"/>
                <w:lang w:val="en-US"/>
              </w:rPr>
              <w:t xml:space="preserve">in </w:t>
            </w:r>
            <w:r w:rsidRPr="00826C48">
              <w:rPr>
                <w:rFonts w:ascii="Arial Narrow" w:hAnsi="Arial Narrow"/>
                <w:lang w:val="en-US"/>
              </w:rPr>
              <w:t xml:space="preserve">the </w:t>
            </w:r>
            <w:r w:rsidR="00817AC9" w:rsidRPr="00826C48">
              <w:rPr>
                <w:rFonts w:ascii="Arial Narrow" w:hAnsi="Arial Narrow"/>
                <w:lang w:val="en-US"/>
              </w:rPr>
              <w:t>Kyrgyz</w:t>
            </w:r>
            <w:r w:rsidRPr="00826C48">
              <w:rPr>
                <w:rFonts w:ascii="Arial Narrow" w:hAnsi="Arial Narrow"/>
                <w:lang w:val="en-US"/>
              </w:rPr>
              <w:t xml:space="preserve"> and</w:t>
            </w:r>
            <w:r w:rsidR="008E4580" w:rsidRPr="00826C48">
              <w:rPr>
                <w:rFonts w:ascii="Arial Narrow" w:hAnsi="Arial Narrow"/>
                <w:lang w:val="en-US"/>
              </w:rPr>
              <w:t xml:space="preserve"> </w:t>
            </w:r>
            <w:r w:rsidR="00817AC9" w:rsidRPr="00826C48">
              <w:rPr>
                <w:rFonts w:ascii="Arial Narrow" w:hAnsi="Arial Narrow"/>
                <w:lang w:val="en-US"/>
              </w:rPr>
              <w:t>Russian</w:t>
            </w:r>
            <w:r w:rsidRPr="00826C48">
              <w:rPr>
                <w:rFonts w:ascii="Arial Narrow" w:hAnsi="Arial Narrow"/>
                <w:lang w:val="en-US"/>
              </w:rPr>
              <w:t xml:space="preserve"> languages; </w:t>
            </w:r>
          </w:p>
          <w:p w14:paraId="24AD0716" w14:textId="0CF06FA6" w:rsidR="008E4580" w:rsidRPr="00826C48" w:rsidRDefault="006A3732" w:rsidP="00826C48">
            <w:pPr>
              <w:pStyle w:val="a4"/>
              <w:numPr>
                <w:ilvl w:val="0"/>
                <w:numId w:val="41"/>
              </w:numPr>
              <w:spacing w:after="120"/>
              <w:jc w:val="both"/>
              <w:rPr>
                <w:rFonts w:ascii="Arial Narrow" w:hAnsi="Arial Narrow"/>
                <w:lang w:val="en-US"/>
              </w:rPr>
            </w:pPr>
            <w:r w:rsidRPr="00826C48">
              <w:rPr>
                <w:rFonts w:ascii="Arial Narrow" w:hAnsi="Arial Narrow"/>
                <w:lang w:val="en-US"/>
              </w:rPr>
              <w:t>Readiness</w:t>
            </w:r>
            <w:r w:rsidR="00BF2F93" w:rsidRPr="00826C48">
              <w:rPr>
                <w:rFonts w:ascii="Arial Narrow" w:hAnsi="Arial Narrow"/>
                <w:lang w:val="en-US"/>
              </w:rPr>
              <w:t xml:space="preserve"> </w:t>
            </w:r>
            <w:r w:rsidRPr="00826C48">
              <w:rPr>
                <w:rFonts w:ascii="Arial Narrow" w:hAnsi="Arial Narrow"/>
                <w:lang w:val="en-US"/>
              </w:rPr>
              <w:t xml:space="preserve">to travel and </w:t>
            </w:r>
            <w:r w:rsidR="00BF2F93" w:rsidRPr="00826C48">
              <w:rPr>
                <w:rFonts w:ascii="Arial Narrow" w:hAnsi="Arial Narrow"/>
                <w:lang w:val="en-US"/>
              </w:rPr>
              <w:t>deliver</w:t>
            </w:r>
            <w:r w:rsidRPr="00826C48">
              <w:rPr>
                <w:rFonts w:ascii="Arial Narrow" w:hAnsi="Arial Narrow"/>
                <w:lang w:val="en-US"/>
              </w:rPr>
              <w:t xml:space="preserve"> work on time in accordance with the </w:t>
            </w:r>
            <w:proofErr w:type="spellStart"/>
            <w:r w:rsidR="00BF2F93" w:rsidRPr="00826C48">
              <w:rPr>
                <w:rFonts w:ascii="Arial Narrow" w:hAnsi="Arial Narrow"/>
                <w:lang w:val="en-US"/>
              </w:rPr>
              <w:t>ToR</w:t>
            </w:r>
            <w:proofErr w:type="spellEnd"/>
            <w:r w:rsidR="00BF2F93" w:rsidRPr="00826C48">
              <w:rPr>
                <w:rFonts w:ascii="Arial Narrow" w:hAnsi="Arial Narrow"/>
                <w:lang w:val="en-US"/>
              </w:rPr>
              <w:t xml:space="preserve"> </w:t>
            </w:r>
            <w:r w:rsidRPr="00826C48">
              <w:rPr>
                <w:rFonts w:ascii="Arial Narrow" w:hAnsi="Arial Narrow"/>
                <w:lang w:val="en-US"/>
              </w:rPr>
              <w:t>requirements</w:t>
            </w:r>
            <w:r w:rsidR="00BF2F93" w:rsidRPr="00826C48">
              <w:rPr>
                <w:rFonts w:ascii="Arial Narrow" w:hAnsi="Arial Narrow"/>
                <w:lang w:val="en-US"/>
              </w:rPr>
              <w:t>.</w:t>
            </w:r>
          </w:p>
        </w:tc>
      </w:tr>
      <w:tr w:rsidR="00B62B7C" w:rsidRPr="00216E5C" w14:paraId="655F7F87" w14:textId="77777777" w:rsidTr="002014C2">
        <w:tc>
          <w:tcPr>
            <w:tcW w:w="5245" w:type="dxa"/>
            <w:tcBorders>
              <w:top w:val="nil"/>
              <w:left w:val="nil"/>
              <w:bottom w:val="nil"/>
              <w:right w:val="single" w:sz="4" w:space="0" w:color="auto"/>
            </w:tcBorders>
          </w:tcPr>
          <w:p w14:paraId="72C6CC40" w14:textId="6728F0EA" w:rsidR="00B62B7C" w:rsidRDefault="009B09B7" w:rsidP="00216E5C">
            <w:pPr>
              <w:jc w:val="center"/>
              <w:rPr>
                <w:rFonts w:ascii="Arial Narrow" w:hAnsi="Arial Narrow"/>
                <w:b/>
              </w:rPr>
            </w:pPr>
            <w:r>
              <w:rPr>
                <w:rFonts w:ascii="Arial Narrow" w:hAnsi="Arial Narrow"/>
                <w:b/>
              </w:rPr>
              <w:t>6</w:t>
            </w:r>
            <w:r w:rsidR="006F034F" w:rsidRPr="00216E5C">
              <w:rPr>
                <w:rFonts w:ascii="Arial Narrow" w:hAnsi="Arial Narrow"/>
                <w:b/>
              </w:rPr>
              <w:t xml:space="preserve">. </w:t>
            </w:r>
            <w:r w:rsidR="00D76065">
              <w:rPr>
                <w:rFonts w:ascii="Arial Narrow" w:hAnsi="Arial Narrow"/>
                <w:b/>
              </w:rPr>
              <w:t>ПРОЦЕДУРА ПОДАЧИ ЗАЯВОК</w:t>
            </w:r>
          </w:p>
          <w:p w14:paraId="24B7A988" w14:textId="3B03D96D" w:rsidR="007B63B3" w:rsidRPr="00216E5C" w:rsidRDefault="007B63B3" w:rsidP="00216E5C">
            <w:pPr>
              <w:jc w:val="center"/>
              <w:rPr>
                <w:rFonts w:ascii="Arial Narrow" w:hAnsi="Arial Narrow"/>
                <w:b/>
              </w:rPr>
            </w:pPr>
          </w:p>
        </w:tc>
        <w:tc>
          <w:tcPr>
            <w:tcW w:w="4961" w:type="dxa"/>
            <w:tcBorders>
              <w:top w:val="nil"/>
              <w:left w:val="single" w:sz="4" w:space="0" w:color="auto"/>
              <w:bottom w:val="nil"/>
              <w:right w:val="nil"/>
            </w:tcBorders>
          </w:tcPr>
          <w:p w14:paraId="34EF8F76" w14:textId="64A7FA55" w:rsidR="00B62B7C" w:rsidRPr="00A76832" w:rsidRDefault="009B09B7" w:rsidP="00A76832">
            <w:pPr>
              <w:jc w:val="center"/>
              <w:rPr>
                <w:rFonts w:ascii="Arial Narrow" w:hAnsi="Arial Narrow"/>
                <w:b/>
                <w:lang w:val="en-US"/>
              </w:rPr>
            </w:pPr>
            <w:r>
              <w:rPr>
                <w:rFonts w:ascii="Arial Narrow" w:hAnsi="Arial Narrow"/>
                <w:b/>
              </w:rPr>
              <w:t>6</w:t>
            </w:r>
            <w:r w:rsidR="00A76832">
              <w:rPr>
                <w:rFonts w:ascii="Arial Narrow" w:hAnsi="Arial Narrow"/>
                <w:b/>
                <w:lang w:val="en-US"/>
              </w:rPr>
              <w:t xml:space="preserve">. </w:t>
            </w:r>
            <w:r w:rsidR="007C7588" w:rsidRPr="007C7588">
              <w:rPr>
                <w:rFonts w:ascii="Arial Narrow" w:hAnsi="Arial Narrow"/>
                <w:b/>
              </w:rPr>
              <w:t>APPLICATION PROCEDURE</w:t>
            </w:r>
          </w:p>
        </w:tc>
      </w:tr>
      <w:tr w:rsidR="00B62B7C" w:rsidRPr="003F6CBF" w14:paraId="4BFFBBCD" w14:textId="77777777" w:rsidTr="002014C2">
        <w:tc>
          <w:tcPr>
            <w:tcW w:w="5245" w:type="dxa"/>
            <w:tcBorders>
              <w:top w:val="nil"/>
              <w:left w:val="nil"/>
              <w:bottom w:val="nil"/>
              <w:right w:val="single" w:sz="4" w:space="0" w:color="auto"/>
            </w:tcBorders>
          </w:tcPr>
          <w:p w14:paraId="2BC6EAF4" w14:textId="3A2FAF5D" w:rsidR="00D76065" w:rsidRPr="00826C48" w:rsidRDefault="00D76065" w:rsidP="002014C2">
            <w:pPr>
              <w:pStyle w:val="a4"/>
              <w:widowControl/>
              <w:numPr>
                <w:ilvl w:val="0"/>
                <w:numId w:val="32"/>
              </w:numPr>
              <w:shd w:val="clear" w:color="auto" w:fill="FFFFFF"/>
              <w:ind w:left="0"/>
              <w:jc w:val="both"/>
              <w:rPr>
                <w:rFonts w:ascii="Arial Narrow" w:hAnsi="Arial Narrow"/>
                <w:lang w:eastAsia="ru-RU"/>
              </w:rPr>
            </w:pPr>
            <w:r w:rsidRPr="00826C48">
              <w:rPr>
                <w:rFonts w:ascii="Arial Narrow" w:eastAsia="Calibri" w:hAnsi="Arial Narrow"/>
              </w:rPr>
              <w:t xml:space="preserve">Заинтересованным кандидатам необходимо представить на электронную почту Zhyldyz.Abdyldaeva@helvetas.org не позднее </w:t>
            </w:r>
            <w:r w:rsidR="005E765D" w:rsidRPr="00826C48">
              <w:rPr>
                <w:rFonts w:ascii="Arial Narrow" w:eastAsia="Calibri" w:hAnsi="Arial Narrow"/>
              </w:rPr>
              <w:t>4 февраля</w:t>
            </w:r>
            <w:r w:rsidRPr="00826C48">
              <w:rPr>
                <w:rFonts w:ascii="Arial Narrow" w:eastAsia="Calibri" w:hAnsi="Arial Narrow"/>
              </w:rPr>
              <w:t xml:space="preserve"> 2021 года</w:t>
            </w:r>
            <w:r w:rsidR="00BF2F93" w:rsidRPr="00826C48">
              <w:rPr>
                <w:rFonts w:ascii="Arial Narrow" w:eastAsia="Calibri" w:hAnsi="Arial Narrow"/>
              </w:rPr>
              <w:t xml:space="preserve"> следующие документы</w:t>
            </w:r>
            <w:r w:rsidRPr="00826C48">
              <w:rPr>
                <w:rFonts w:ascii="Arial Narrow" w:eastAsia="Calibri" w:hAnsi="Arial Narrow"/>
              </w:rPr>
              <w:t>:</w:t>
            </w:r>
          </w:p>
          <w:p w14:paraId="39F0E401" w14:textId="77777777" w:rsidR="007A603B" w:rsidRPr="00826C48" w:rsidRDefault="007A603B" w:rsidP="002014C2">
            <w:pPr>
              <w:pStyle w:val="a4"/>
              <w:widowControl/>
              <w:numPr>
                <w:ilvl w:val="0"/>
                <w:numId w:val="32"/>
              </w:numPr>
              <w:shd w:val="clear" w:color="auto" w:fill="FFFFFF"/>
              <w:ind w:left="0"/>
              <w:jc w:val="both"/>
              <w:rPr>
                <w:rFonts w:ascii="Arial Narrow" w:hAnsi="Arial Narrow"/>
                <w:lang w:eastAsia="ru-RU"/>
              </w:rPr>
            </w:pPr>
          </w:p>
          <w:p w14:paraId="48638622" w14:textId="158AAD2C" w:rsidR="00D76065" w:rsidRPr="00826C48" w:rsidRDefault="00BF2F93" w:rsidP="00D76065">
            <w:pPr>
              <w:pStyle w:val="a4"/>
              <w:widowControl/>
              <w:numPr>
                <w:ilvl w:val="0"/>
                <w:numId w:val="32"/>
              </w:numPr>
              <w:shd w:val="clear" w:color="auto" w:fill="FFFFFF"/>
              <w:jc w:val="both"/>
              <w:rPr>
                <w:rFonts w:ascii="Arial Narrow" w:eastAsia="Calibri" w:hAnsi="Arial Narrow"/>
              </w:rPr>
            </w:pPr>
            <w:r w:rsidRPr="00826C48">
              <w:rPr>
                <w:rFonts w:ascii="Arial Narrow" w:eastAsia="Calibri" w:hAnsi="Arial Narrow"/>
              </w:rPr>
              <w:t xml:space="preserve">Резюме, </w:t>
            </w:r>
            <w:r w:rsidR="00D76065" w:rsidRPr="00826C48">
              <w:rPr>
                <w:rFonts w:ascii="Arial Narrow" w:eastAsia="Calibri" w:hAnsi="Arial Narrow"/>
              </w:rPr>
              <w:t>включающее информацию об опыте проведения тренингов по женскому лидерству и работы с органами местного самоуправления.</w:t>
            </w:r>
          </w:p>
          <w:p w14:paraId="291574F4" w14:textId="77777777" w:rsidR="00826C48" w:rsidRDefault="00D76065" w:rsidP="00826C48">
            <w:pPr>
              <w:pStyle w:val="a4"/>
              <w:widowControl/>
              <w:numPr>
                <w:ilvl w:val="0"/>
                <w:numId w:val="32"/>
              </w:numPr>
              <w:shd w:val="clear" w:color="auto" w:fill="FFFFFF"/>
              <w:jc w:val="both"/>
              <w:rPr>
                <w:rFonts w:ascii="Arial Narrow" w:eastAsia="Calibri" w:hAnsi="Arial Narrow"/>
              </w:rPr>
            </w:pPr>
            <w:r w:rsidRPr="00826C48">
              <w:rPr>
                <w:rFonts w:ascii="Arial Narrow" w:eastAsia="Calibri" w:hAnsi="Arial Narrow"/>
              </w:rPr>
              <w:t>Техническое предложение видения и подхода к работе, с описанием плана работ, график</w:t>
            </w:r>
            <w:r w:rsidR="00F029DE" w:rsidRPr="00826C48">
              <w:rPr>
                <w:rFonts w:ascii="Arial Narrow" w:eastAsia="Calibri" w:hAnsi="Arial Narrow"/>
              </w:rPr>
              <w:t>а</w:t>
            </w:r>
            <w:r w:rsidRPr="00826C48">
              <w:rPr>
                <w:rFonts w:ascii="Arial Narrow" w:eastAsia="Calibri" w:hAnsi="Arial Narrow"/>
              </w:rPr>
              <w:t xml:space="preserve"> поездок и планируемых сроков</w:t>
            </w:r>
            <w:r w:rsidR="00F029DE" w:rsidRPr="00826C48">
              <w:rPr>
                <w:rFonts w:ascii="Arial Narrow" w:eastAsia="Calibri" w:hAnsi="Arial Narrow"/>
              </w:rPr>
              <w:t xml:space="preserve"> реализации мероприятий</w:t>
            </w:r>
            <w:r w:rsidRPr="00826C48">
              <w:rPr>
                <w:rFonts w:ascii="Arial Narrow" w:eastAsia="Calibri" w:hAnsi="Arial Narrow"/>
              </w:rPr>
              <w:t>.</w:t>
            </w:r>
          </w:p>
          <w:p w14:paraId="0413087B" w14:textId="6D6A7B9F" w:rsidR="00B62B7C" w:rsidRPr="00826C48" w:rsidRDefault="00D76065" w:rsidP="00826C48">
            <w:pPr>
              <w:pStyle w:val="a4"/>
              <w:widowControl/>
              <w:numPr>
                <w:ilvl w:val="0"/>
                <w:numId w:val="32"/>
              </w:numPr>
              <w:shd w:val="clear" w:color="auto" w:fill="FFFFFF"/>
              <w:jc w:val="both"/>
              <w:rPr>
                <w:rFonts w:ascii="Arial Narrow" w:eastAsia="Calibri" w:hAnsi="Arial Narrow"/>
              </w:rPr>
            </w:pPr>
            <w:r w:rsidRPr="00826C48">
              <w:rPr>
                <w:rFonts w:ascii="Arial Narrow" w:eastAsia="Calibri" w:hAnsi="Arial Narrow"/>
              </w:rPr>
              <w:t xml:space="preserve">Коммерческое предложение (бюджет) с указанием количества дней, </w:t>
            </w:r>
            <w:r w:rsidR="00F029DE" w:rsidRPr="00826C48">
              <w:rPr>
                <w:rFonts w:ascii="Arial Narrow" w:eastAsia="Calibri" w:hAnsi="Arial Narrow"/>
              </w:rPr>
              <w:t xml:space="preserve">ежедневной ставки, </w:t>
            </w:r>
            <w:r w:rsidRPr="00826C48">
              <w:rPr>
                <w:rFonts w:ascii="Arial Narrow" w:eastAsia="Calibri" w:hAnsi="Arial Narrow"/>
              </w:rPr>
              <w:t>транспортных и прочих расходов</w:t>
            </w:r>
            <w:r w:rsidR="00F029DE" w:rsidRPr="00826C48">
              <w:rPr>
                <w:rFonts w:ascii="Arial Narrow" w:eastAsia="Calibri" w:hAnsi="Arial Narrow"/>
              </w:rPr>
              <w:t>, связанных с</w:t>
            </w:r>
            <w:r w:rsidR="00924911" w:rsidRPr="00826C48">
              <w:rPr>
                <w:rFonts w:ascii="Arial Narrow" w:eastAsia="Calibri" w:hAnsi="Arial Narrow"/>
              </w:rPr>
              <w:t xml:space="preserve"> техническим заданием</w:t>
            </w:r>
            <w:r w:rsidRPr="00826C48">
              <w:rPr>
                <w:rFonts w:ascii="Arial Narrow" w:eastAsia="Calibri" w:hAnsi="Arial Narrow"/>
              </w:rPr>
              <w:t>.</w:t>
            </w:r>
          </w:p>
        </w:tc>
        <w:tc>
          <w:tcPr>
            <w:tcW w:w="4961" w:type="dxa"/>
            <w:tcBorders>
              <w:top w:val="nil"/>
              <w:left w:val="single" w:sz="4" w:space="0" w:color="auto"/>
              <w:bottom w:val="nil"/>
              <w:right w:val="nil"/>
            </w:tcBorders>
          </w:tcPr>
          <w:p w14:paraId="12EB1291" w14:textId="2DF54C6D" w:rsidR="00D76065" w:rsidRPr="00826C48" w:rsidRDefault="00BF2F93" w:rsidP="002014C2">
            <w:pPr>
              <w:rPr>
                <w:rFonts w:ascii="Arial Narrow" w:hAnsi="Arial Narrow"/>
                <w:lang w:val="en-US"/>
              </w:rPr>
            </w:pPr>
            <w:r w:rsidRPr="00826C48">
              <w:rPr>
                <w:rFonts w:ascii="Arial Narrow" w:hAnsi="Arial Narrow"/>
                <w:lang w:val="en-US"/>
              </w:rPr>
              <w:t xml:space="preserve">No later than </w:t>
            </w:r>
            <w:r w:rsidR="005E765D" w:rsidRPr="00826C48">
              <w:rPr>
                <w:rFonts w:ascii="Arial Narrow" w:hAnsi="Arial Narrow"/>
                <w:lang w:val="en-US"/>
              </w:rPr>
              <w:t>February 4,</w:t>
            </w:r>
            <w:r w:rsidRPr="00826C48">
              <w:rPr>
                <w:rFonts w:ascii="Arial Narrow" w:hAnsi="Arial Narrow"/>
                <w:lang w:val="en-US"/>
              </w:rPr>
              <w:t xml:space="preserve"> 2021, i</w:t>
            </w:r>
            <w:r w:rsidR="00D76065" w:rsidRPr="00826C48">
              <w:rPr>
                <w:rFonts w:ascii="Arial Narrow" w:hAnsi="Arial Narrow"/>
                <w:lang w:val="en-US"/>
              </w:rPr>
              <w:t>nterested candidates</w:t>
            </w:r>
            <w:r w:rsidRPr="00826C48">
              <w:rPr>
                <w:rFonts w:ascii="Arial Narrow" w:hAnsi="Arial Narrow"/>
                <w:lang w:val="en-US"/>
              </w:rPr>
              <w:t xml:space="preserve"> shall</w:t>
            </w:r>
            <w:r w:rsidR="00D76065" w:rsidRPr="00826C48">
              <w:rPr>
                <w:rFonts w:ascii="Arial Narrow" w:hAnsi="Arial Narrow"/>
                <w:lang w:val="en-US"/>
              </w:rPr>
              <w:t xml:space="preserve"> submit </w:t>
            </w:r>
            <w:r w:rsidRPr="00826C48">
              <w:rPr>
                <w:rFonts w:ascii="Arial Narrow" w:hAnsi="Arial Narrow"/>
                <w:lang w:val="en-US"/>
              </w:rPr>
              <w:t>to</w:t>
            </w:r>
            <w:r w:rsidR="00D76065" w:rsidRPr="00826C48">
              <w:rPr>
                <w:rFonts w:ascii="Arial Narrow" w:hAnsi="Arial Narrow"/>
                <w:lang w:val="en-US"/>
              </w:rPr>
              <w:t xml:space="preserve"> Zhyldyz.Abdyldaeva@helvetas.org </w:t>
            </w:r>
            <w:r w:rsidRPr="00826C48">
              <w:rPr>
                <w:rFonts w:ascii="Arial Narrow" w:hAnsi="Arial Narrow"/>
                <w:lang w:val="en-US"/>
              </w:rPr>
              <w:t>the following documents</w:t>
            </w:r>
            <w:r w:rsidR="00D76065" w:rsidRPr="00826C48">
              <w:rPr>
                <w:rFonts w:ascii="Arial Narrow" w:hAnsi="Arial Narrow"/>
                <w:lang w:val="en-US"/>
              </w:rPr>
              <w:t>:</w:t>
            </w:r>
          </w:p>
          <w:p w14:paraId="4E30ACFA" w14:textId="77777777" w:rsidR="007A603B" w:rsidRPr="00826C48" w:rsidRDefault="007A603B" w:rsidP="002014C2">
            <w:pPr>
              <w:rPr>
                <w:rFonts w:ascii="Arial Narrow" w:hAnsi="Arial Narrow"/>
                <w:lang w:val="en-US"/>
              </w:rPr>
            </w:pPr>
          </w:p>
          <w:p w14:paraId="73EB1B62" w14:textId="77777777" w:rsidR="00F029DE" w:rsidRPr="00826C48" w:rsidRDefault="00BF2F93" w:rsidP="00F029DE">
            <w:pPr>
              <w:pStyle w:val="a4"/>
              <w:numPr>
                <w:ilvl w:val="0"/>
                <w:numId w:val="40"/>
              </w:numPr>
              <w:jc w:val="both"/>
              <w:rPr>
                <w:rFonts w:ascii="Arial Narrow" w:hAnsi="Arial Narrow"/>
                <w:lang w:val="en-US"/>
              </w:rPr>
            </w:pPr>
            <w:r w:rsidRPr="00826C48">
              <w:rPr>
                <w:rFonts w:ascii="Arial Narrow" w:hAnsi="Arial Narrow"/>
                <w:lang w:val="en-US"/>
              </w:rPr>
              <w:t>a CV covered</w:t>
            </w:r>
            <w:r w:rsidR="00D76065" w:rsidRPr="00826C48">
              <w:rPr>
                <w:rFonts w:ascii="Arial Narrow" w:hAnsi="Arial Narrow"/>
                <w:lang w:val="en-US"/>
              </w:rPr>
              <w:t xml:space="preserve"> </w:t>
            </w:r>
            <w:r w:rsidRPr="00826C48">
              <w:rPr>
                <w:rFonts w:ascii="Arial Narrow" w:hAnsi="Arial Narrow"/>
                <w:lang w:val="en-US"/>
              </w:rPr>
              <w:t xml:space="preserve">the </w:t>
            </w:r>
            <w:r w:rsidR="00D76065" w:rsidRPr="00826C48">
              <w:rPr>
                <w:rFonts w:ascii="Arial Narrow" w:hAnsi="Arial Narrow"/>
                <w:lang w:val="en-US"/>
              </w:rPr>
              <w:t>information on the experience</w:t>
            </w:r>
            <w:r w:rsidR="007C7588" w:rsidRPr="00826C48">
              <w:rPr>
                <w:rFonts w:ascii="Arial Narrow" w:hAnsi="Arial Narrow"/>
                <w:lang w:val="en-US"/>
              </w:rPr>
              <w:t xml:space="preserve"> in </w:t>
            </w:r>
            <w:r w:rsidRPr="00826C48">
              <w:rPr>
                <w:rFonts w:ascii="Arial Narrow" w:hAnsi="Arial Narrow"/>
                <w:lang w:val="en-US"/>
              </w:rPr>
              <w:t>conducting</w:t>
            </w:r>
            <w:r w:rsidR="007C7588" w:rsidRPr="00826C48">
              <w:rPr>
                <w:rFonts w:ascii="Arial Narrow" w:hAnsi="Arial Narrow"/>
                <w:lang w:val="en-US"/>
              </w:rPr>
              <w:t xml:space="preserve"> trainings</w:t>
            </w:r>
            <w:r w:rsidRPr="00826C48">
              <w:rPr>
                <w:rFonts w:ascii="Arial Narrow" w:hAnsi="Arial Narrow"/>
                <w:lang w:val="en-US"/>
              </w:rPr>
              <w:t xml:space="preserve"> on women`s leadership </w:t>
            </w:r>
            <w:r w:rsidR="00D76065" w:rsidRPr="00826C48">
              <w:rPr>
                <w:rFonts w:ascii="Arial Narrow" w:hAnsi="Arial Narrow"/>
                <w:lang w:val="en-US"/>
              </w:rPr>
              <w:t>and work with local</w:t>
            </w:r>
            <w:r w:rsidR="007C7588" w:rsidRPr="00826C48">
              <w:rPr>
                <w:rFonts w:ascii="Arial Narrow" w:hAnsi="Arial Narrow"/>
                <w:lang w:val="en-US"/>
              </w:rPr>
              <w:t xml:space="preserve"> self- </w:t>
            </w:r>
            <w:r w:rsidR="00D76065" w:rsidRPr="00826C48">
              <w:rPr>
                <w:rFonts w:ascii="Arial Narrow" w:hAnsi="Arial Narrow"/>
                <w:lang w:val="en-US"/>
              </w:rPr>
              <w:t>government</w:t>
            </w:r>
            <w:r w:rsidR="007C7588" w:rsidRPr="00826C48">
              <w:rPr>
                <w:rFonts w:ascii="Arial Narrow" w:hAnsi="Arial Narrow"/>
                <w:lang w:val="en-US"/>
              </w:rPr>
              <w:t xml:space="preserve"> bodies</w:t>
            </w:r>
            <w:r w:rsidR="00D76065" w:rsidRPr="00826C48">
              <w:rPr>
                <w:rFonts w:ascii="Arial Narrow" w:hAnsi="Arial Narrow"/>
                <w:lang w:val="en-US"/>
              </w:rPr>
              <w:t>.</w:t>
            </w:r>
          </w:p>
          <w:p w14:paraId="34FCAED1" w14:textId="77777777" w:rsidR="00826C48" w:rsidRDefault="00F029DE" w:rsidP="00826C48">
            <w:pPr>
              <w:pStyle w:val="a4"/>
              <w:numPr>
                <w:ilvl w:val="0"/>
                <w:numId w:val="40"/>
              </w:numPr>
              <w:jc w:val="both"/>
              <w:rPr>
                <w:rFonts w:ascii="Arial Narrow" w:hAnsi="Arial Narrow"/>
                <w:lang w:val="en-US"/>
              </w:rPr>
            </w:pPr>
            <w:r w:rsidRPr="00826C48">
              <w:rPr>
                <w:rFonts w:ascii="Arial Narrow" w:hAnsi="Arial Narrow"/>
                <w:lang w:val="en-US"/>
              </w:rPr>
              <w:t>A d</w:t>
            </w:r>
            <w:r w:rsidR="007C7588" w:rsidRPr="00826C48">
              <w:rPr>
                <w:rFonts w:ascii="Arial Narrow" w:hAnsi="Arial Narrow"/>
                <w:lang w:val="en-US"/>
              </w:rPr>
              <w:t>etailed plan and technical proposal with the description of the vision and approach to work, travel schedule and planned dates for the implementation of activities.</w:t>
            </w:r>
          </w:p>
          <w:p w14:paraId="69390849" w14:textId="35DE8763" w:rsidR="00B62B7C" w:rsidRPr="00826C48" w:rsidRDefault="007C7588" w:rsidP="00826C48">
            <w:pPr>
              <w:pStyle w:val="a4"/>
              <w:numPr>
                <w:ilvl w:val="0"/>
                <w:numId w:val="40"/>
              </w:numPr>
              <w:jc w:val="both"/>
              <w:rPr>
                <w:rFonts w:ascii="Arial Narrow" w:hAnsi="Arial Narrow"/>
                <w:lang w:val="en-US"/>
              </w:rPr>
            </w:pPr>
            <w:r w:rsidRPr="00826C48">
              <w:rPr>
                <w:rFonts w:ascii="Arial Narrow" w:hAnsi="Arial Narrow"/>
                <w:lang w:val="en-US"/>
              </w:rPr>
              <w:t xml:space="preserve">A commercial proposal (budget) </w:t>
            </w:r>
            <w:r w:rsidR="00F029DE" w:rsidRPr="00826C48">
              <w:rPr>
                <w:rFonts w:ascii="Arial Narrow" w:hAnsi="Arial Narrow"/>
                <w:lang w:val="en-US"/>
              </w:rPr>
              <w:t xml:space="preserve">that shall include the number of working days, day rates, travel and other expenses </w:t>
            </w:r>
            <w:r w:rsidRPr="00826C48">
              <w:rPr>
                <w:rFonts w:ascii="Arial Narrow" w:hAnsi="Arial Narrow"/>
                <w:lang w:val="en-US"/>
              </w:rPr>
              <w:t>associated with th</w:t>
            </w:r>
            <w:r w:rsidR="00F029DE" w:rsidRPr="00826C48">
              <w:rPr>
                <w:rFonts w:ascii="Arial Narrow" w:hAnsi="Arial Narrow"/>
                <w:lang w:val="en-US"/>
              </w:rPr>
              <w:t>e</w:t>
            </w:r>
            <w:r w:rsidRPr="00826C48">
              <w:rPr>
                <w:rFonts w:ascii="Arial Narrow" w:hAnsi="Arial Narrow"/>
                <w:lang w:val="en-US"/>
              </w:rPr>
              <w:t xml:space="preserve"> </w:t>
            </w:r>
            <w:proofErr w:type="spellStart"/>
            <w:r w:rsidRPr="00826C48">
              <w:rPr>
                <w:rFonts w:ascii="Arial Narrow" w:hAnsi="Arial Narrow"/>
                <w:lang w:val="en-US"/>
              </w:rPr>
              <w:t>To</w:t>
            </w:r>
            <w:r w:rsidR="000E44F0" w:rsidRPr="00826C48">
              <w:rPr>
                <w:rFonts w:ascii="Arial Narrow" w:hAnsi="Arial Narrow"/>
                <w:lang w:val="en-US"/>
              </w:rPr>
              <w:t>R</w:t>
            </w:r>
            <w:proofErr w:type="spellEnd"/>
            <w:r w:rsidR="000E44F0" w:rsidRPr="00826C48">
              <w:rPr>
                <w:rFonts w:ascii="Arial Narrow" w:hAnsi="Arial Narrow"/>
                <w:lang w:val="en-US"/>
              </w:rPr>
              <w:t>.</w:t>
            </w:r>
          </w:p>
        </w:tc>
      </w:tr>
    </w:tbl>
    <w:p w14:paraId="33DE64A7" w14:textId="19C4913C" w:rsidR="000E44F0" w:rsidRPr="000E44F0" w:rsidRDefault="000E44F0" w:rsidP="000E44F0">
      <w:pPr>
        <w:tabs>
          <w:tab w:val="left" w:pos="2700"/>
        </w:tabs>
        <w:rPr>
          <w:rFonts w:ascii="Arial Narrow" w:hAnsi="Arial Narrow"/>
          <w:lang w:val="en-US"/>
        </w:rPr>
      </w:pPr>
    </w:p>
    <w:sectPr w:rsidR="000E44F0" w:rsidRPr="000E44F0" w:rsidSect="002014C2">
      <w:headerReference w:type="default" r:id="rId12"/>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508E7" w14:textId="77777777" w:rsidR="001D2CCB" w:rsidRDefault="001D2CCB">
      <w:r>
        <w:separator/>
      </w:r>
    </w:p>
  </w:endnote>
  <w:endnote w:type="continuationSeparator" w:id="0">
    <w:p w14:paraId="0BD04706" w14:textId="77777777" w:rsidR="001D2CCB" w:rsidRDefault="001D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84C73" w14:textId="77777777" w:rsidR="001D2CCB" w:rsidRDefault="001D2CCB">
      <w:r>
        <w:separator/>
      </w:r>
    </w:p>
  </w:footnote>
  <w:footnote w:type="continuationSeparator" w:id="0">
    <w:p w14:paraId="1581475C" w14:textId="77777777" w:rsidR="001D2CCB" w:rsidRDefault="001D2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02"/>
    </w:tblGrid>
    <w:tr w:rsidR="00965530" w:rsidRPr="001042D4" w14:paraId="04ACADA7" w14:textId="77777777" w:rsidTr="00B736F6">
      <w:trPr>
        <w:trHeight w:val="1276"/>
      </w:trPr>
      <w:tc>
        <w:tcPr>
          <w:tcW w:w="4902" w:type="dxa"/>
        </w:tcPr>
        <w:p w14:paraId="21634E55" w14:textId="77777777" w:rsidR="00965530" w:rsidRDefault="001D2CCB" w:rsidP="00965530">
          <w:pPr>
            <w:ind w:left="1276"/>
            <w:rPr>
              <w:rFonts w:ascii="Verdana" w:hAnsi="Verdana" w:cs="Arial"/>
              <w:color w:val="FFFFFF"/>
              <w:lang w:val="de-CH"/>
            </w:rPr>
          </w:pPr>
        </w:p>
        <w:p w14:paraId="79C0E872" w14:textId="77777777" w:rsidR="00965530" w:rsidRDefault="000B2E8F" w:rsidP="00965530">
          <w:pPr>
            <w:ind w:left="1276"/>
            <w:rPr>
              <w:rFonts w:ascii="Verdana" w:hAnsi="Verdana" w:cs="Arial"/>
              <w:color w:val="FFFFFF"/>
              <w:lang w:val="de-CH"/>
            </w:rPr>
          </w:pPr>
          <w:r w:rsidRPr="000B2E8F">
            <w:rPr>
              <w:rFonts w:ascii="Verdana" w:hAnsi="Verdana" w:cs="Arial"/>
              <w:noProof/>
              <w:color w:val="FFFFFF"/>
              <w:lang w:eastAsia="ru-RU"/>
            </w:rPr>
            <w:drawing>
              <wp:inline distT="0" distB="0" distL="0" distR="0" wp14:anchorId="4C59FA28" wp14:editId="32DEBCBB">
                <wp:extent cx="1705583" cy="452275"/>
                <wp:effectExtent l="0" t="0" r="9525" b="5080"/>
                <wp:docPr id="3" name="Рисунок 3" descr="C:\Users\PC\AppData\Local\Microsoft\Windows\INetCache\Content.Outlook\Q73GRQZW\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Outlook\Q73GRQZW\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304" cy="470498"/>
                        </a:xfrm>
                        <a:prstGeom prst="rect">
                          <a:avLst/>
                        </a:prstGeom>
                        <a:noFill/>
                        <a:ln>
                          <a:noFill/>
                        </a:ln>
                      </pic:spPr>
                    </pic:pic>
                  </a:graphicData>
                </a:graphic>
              </wp:inline>
            </w:drawing>
          </w:r>
        </w:p>
        <w:p w14:paraId="78A247E2" w14:textId="77777777" w:rsidR="00965530" w:rsidRPr="00965233" w:rsidRDefault="001D2CCB" w:rsidP="00965530">
          <w:pPr>
            <w:ind w:left="720"/>
            <w:rPr>
              <w:rFonts w:ascii="Verdana" w:hAnsi="Verdana" w:cs="Arial"/>
              <w:color w:val="FFFFFF"/>
              <w:lang w:val="de-CH"/>
            </w:rPr>
          </w:pPr>
        </w:p>
      </w:tc>
    </w:tr>
  </w:tbl>
  <w:p w14:paraId="6F8E9F94" w14:textId="77777777" w:rsidR="00965530" w:rsidRDefault="0047522B" w:rsidP="00965530">
    <w:pPr>
      <w:pStyle w:val="a7"/>
    </w:pPr>
    <w:r>
      <w:rPr>
        <w:noProof/>
        <w:lang w:eastAsia="ru-RU"/>
      </w:rPr>
      <mc:AlternateContent>
        <mc:Choice Requires="wps">
          <w:drawing>
            <wp:anchor distT="0" distB="0" distL="114300" distR="114300" simplePos="0" relativeHeight="251659264" behindDoc="0" locked="0" layoutInCell="1" allowOverlap="1" wp14:anchorId="25FB1080" wp14:editId="2BB4CBAD">
              <wp:simplePos x="0" y="0"/>
              <wp:positionH relativeFrom="margin">
                <wp:align>right</wp:align>
              </wp:positionH>
              <wp:positionV relativeFrom="paragraph">
                <wp:posOffset>-346725</wp:posOffset>
              </wp:positionV>
              <wp:extent cx="3949458" cy="729615"/>
              <wp:effectExtent l="0" t="0" r="1333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 Bishkek 720044, Kyrgyzstan</w:t>
                          </w:r>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1D2CCB"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FB1080" id="_x0000_t202" coordsize="21600,21600" o:spt="202" path="m,l,21600r21600,l21600,xe">
              <v:stroke joinstyle="miter"/>
              <v:path gradientshapeok="t" o:connecttype="rect"/>
            </v:shapetype>
            <v:shape id="Text Box 8" o:spid="_x0000_s1026" type="#_x0000_t202" style="position:absolute;margin-left:259.8pt;margin-top:-27.3pt;width:311pt;height:5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" filled="f" stroked="f">
              <v:textbox inset="1mm,4.5mm,0,0">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 Bishkek 720044, Kyrgyzstan</w:t>
                    </w:r>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8C386E" w:rsidP="00965530">
                    <w:pPr>
                      <w:jc w:val="right"/>
                      <w:rPr>
                        <w:sz w:val="15"/>
                        <w:szCs w:val="15"/>
                        <w:lang w:val="it-IT"/>
                      </w:rPr>
                    </w:pPr>
                  </w:p>
                </w:txbxContent>
              </v:textbox>
              <w10:wrap anchorx="margin"/>
            </v:shape>
          </w:pict>
        </mc:Fallback>
      </mc:AlternateContent>
    </w:r>
  </w:p>
  <w:p w14:paraId="4D8CEEA5" w14:textId="77777777" w:rsidR="00965530" w:rsidRDefault="001D2C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670"/>
    <w:multiLevelType w:val="hybridMultilevel"/>
    <w:tmpl w:val="9070A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B3FDF"/>
    <w:multiLevelType w:val="hybridMultilevel"/>
    <w:tmpl w:val="7A547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77696"/>
    <w:multiLevelType w:val="multilevel"/>
    <w:tmpl w:val="3E1E667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70AEF"/>
    <w:multiLevelType w:val="hybridMultilevel"/>
    <w:tmpl w:val="42F62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FA3538"/>
    <w:multiLevelType w:val="hybridMultilevel"/>
    <w:tmpl w:val="2D62644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3A25ED"/>
    <w:multiLevelType w:val="hybridMultilevel"/>
    <w:tmpl w:val="C2EEA1BC"/>
    <w:lvl w:ilvl="0" w:tplc="FF10BD4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 w15:restartNumberingAfterBreak="0">
    <w:nsid w:val="1E5E2861"/>
    <w:multiLevelType w:val="hybridMultilevel"/>
    <w:tmpl w:val="7182E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FC6386"/>
    <w:multiLevelType w:val="hybridMultilevel"/>
    <w:tmpl w:val="BE122828"/>
    <w:lvl w:ilvl="0" w:tplc="EE82B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32348"/>
    <w:multiLevelType w:val="hybridMultilevel"/>
    <w:tmpl w:val="0D36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9566C"/>
    <w:multiLevelType w:val="hybridMultilevel"/>
    <w:tmpl w:val="28D4A3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865A3"/>
    <w:multiLevelType w:val="hybridMultilevel"/>
    <w:tmpl w:val="E3966E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5D34B1"/>
    <w:multiLevelType w:val="hybridMultilevel"/>
    <w:tmpl w:val="0BC2855C"/>
    <w:lvl w:ilvl="0" w:tplc="EE82B2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3510A"/>
    <w:multiLevelType w:val="hybridMultilevel"/>
    <w:tmpl w:val="47063252"/>
    <w:lvl w:ilvl="0" w:tplc="0409000F">
      <w:start w:val="1"/>
      <w:numFmt w:val="decimal"/>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3" w15:restartNumberingAfterBreak="0">
    <w:nsid w:val="28DF24B9"/>
    <w:multiLevelType w:val="hybridMultilevel"/>
    <w:tmpl w:val="B7D05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9C09F9"/>
    <w:multiLevelType w:val="hybridMultilevel"/>
    <w:tmpl w:val="5A12B82C"/>
    <w:lvl w:ilvl="0" w:tplc="92706E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CB843DC"/>
    <w:multiLevelType w:val="hybridMultilevel"/>
    <w:tmpl w:val="1082C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FC0DB8"/>
    <w:multiLevelType w:val="hybridMultilevel"/>
    <w:tmpl w:val="AAFC1EF8"/>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A2EFC"/>
    <w:multiLevelType w:val="multilevel"/>
    <w:tmpl w:val="30129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24CA7"/>
    <w:multiLevelType w:val="hybridMultilevel"/>
    <w:tmpl w:val="3CC81E4A"/>
    <w:lvl w:ilvl="0" w:tplc="58C27C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A48D1"/>
    <w:multiLevelType w:val="hybridMultilevel"/>
    <w:tmpl w:val="22A2F504"/>
    <w:lvl w:ilvl="0" w:tplc="803AB0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5C24F1"/>
    <w:multiLevelType w:val="hybridMultilevel"/>
    <w:tmpl w:val="3C34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011EA"/>
    <w:multiLevelType w:val="hybridMultilevel"/>
    <w:tmpl w:val="8C6A4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7D0135"/>
    <w:multiLevelType w:val="hybridMultilevel"/>
    <w:tmpl w:val="1C4CF886"/>
    <w:lvl w:ilvl="0" w:tplc="04260001">
      <w:start w:val="1"/>
      <w:numFmt w:val="bullet"/>
      <w:lvlText w:val=""/>
      <w:lvlJc w:val="left"/>
      <w:pPr>
        <w:ind w:left="1851" w:hanging="360"/>
      </w:pPr>
      <w:rPr>
        <w:rFonts w:ascii="Symbol" w:hAnsi="Symbol" w:hint="default"/>
      </w:rPr>
    </w:lvl>
    <w:lvl w:ilvl="1" w:tplc="04260003" w:tentative="1">
      <w:start w:val="1"/>
      <w:numFmt w:val="bullet"/>
      <w:lvlText w:val="o"/>
      <w:lvlJc w:val="left"/>
      <w:pPr>
        <w:ind w:left="2571" w:hanging="360"/>
      </w:pPr>
      <w:rPr>
        <w:rFonts w:ascii="Courier New" w:hAnsi="Courier New" w:cs="Courier New" w:hint="default"/>
      </w:rPr>
    </w:lvl>
    <w:lvl w:ilvl="2" w:tplc="04260005" w:tentative="1">
      <w:start w:val="1"/>
      <w:numFmt w:val="bullet"/>
      <w:lvlText w:val=""/>
      <w:lvlJc w:val="left"/>
      <w:pPr>
        <w:ind w:left="3291" w:hanging="360"/>
      </w:pPr>
      <w:rPr>
        <w:rFonts w:ascii="Wingdings" w:hAnsi="Wingdings" w:hint="default"/>
      </w:rPr>
    </w:lvl>
    <w:lvl w:ilvl="3" w:tplc="04260001" w:tentative="1">
      <w:start w:val="1"/>
      <w:numFmt w:val="bullet"/>
      <w:lvlText w:val=""/>
      <w:lvlJc w:val="left"/>
      <w:pPr>
        <w:ind w:left="4011" w:hanging="360"/>
      </w:pPr>
      <w:rPr>
        <w:rFonts w:ascii="Symbol" w:hAnsi="Symbol" w:hint="default"/>
      </w:rPr>
    </w:lvl>
    <w:lvl w:ilvl="4" w:tplc="04260003" w:tentative="1">
      <w:start w:val="1"/>
      <w:numFmt w:val="bullet"/>
      <w:lvlText w:val="o"/>
      <w:lvlJc w:val="left"/>
      <w:pPr>
        <w:ind w:left="4731" w:hanging="360"/>
      </w:pPr>
      <w:rPr>
        <w:rFonts w:ascii="Courier New" w:hAnsi="Courier New" w:cs="Courier New" w:hint="default"/>
      </w:rPr>
    </w:lvl>
    <w:lvl w:ilvl="5" w:tplc="04260005" w:tentative="1">
      <w:start w:val="1"/>
      <w:numFmt w:val="bullet"/>
      <w:lvlText w:val=""/>
      <w:lvlJc w:val="left"/>
      <w:pPr>
        <w:ind w:left="5451" w:hanging="360"/>
      </w:pPr>
      <w:rPr>
        <w:rFonts w:ascii="Wingdings" w:hAnsi="Wingdings" w:hint="default"/>
      </w:rPr>
    </w:lvl>
    <w:lvl w:ilvl="6" w:tplc="04260001" w:tentative="1">
      <w:start w:val="1"/>
      <w:numFmt w:val="bullet"/>
      <w:lvlText w:val=""/>
      <w:lvlJc w:val="left"/>
      <w:pPr>
        <w:ind w:left="6171" w:hanging="360"/>
      </w:pPr>
      <w:rPr>
        <w:rFonts w:ascii="Symbol" w:hAnsi="Symbol" w:hint="default"/>
      </w:rPr>
    </w:lvl>
    <w:lvl w:ilvl="7" w:tplc="04260003" w:tentative="1">
      <w:start w:val="1"/>
      <w:numFmt w:val="bullet"/>
      <w:lvlText w:val="o"/>
      <w:lvlJc w:val="left"/>
      <w:pPr>
        <w:ind w:left="6891" w:hanging="360"/>
      </w:pPr>
      <w:rPr>
        <w:rFonts w:ascii="Courier New" w:hAnsi="Courier New" w:cs="Courier New" w:hint="default"/>
      </w:rPr>
    </w:lvl>
    <w:lvl w:ilvl="8" w:tplc="04260005" w:tentative="1">
      <w:start w:val="1"/>
      <w:numFmt w:val="bullet"/>
      <w:lvlText w:val=""/>
      <w:lvlJc w:val="left"/>
      <w:pPr>
        <w:ind w:left="7611" w:hanging="360"/>
      </w:pPr>
      <w:rPr>
        <w:rFonts w:ascii="Wingdings" w:hAnsi="Wingdings" w:hint="default"/>
      </w:rPr>
    </w:lvl>
  </w:abstractNum>
  <w:abstractNum w:abstractNumId="24" w15:restartNumberingAfterBreak="0">
    <w:nsid w:val="4A5573E6"/>
    <w:multiLevelType w:val="hybridMultilevel"/>
    <w:tmpl w:val="F8C8C582"/>
    <w:lvl w:ilvl="0" w:tplc="803AB032">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5233DB"/>
    <w:multiLevelType w:val="hybridMultilevel"/>
    <w:tmpl w:val="18E4523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6" w15:restartNumberingAfterBreak="0">
    <w:nsid w:val="4CD0032C"/>
    <w:multiLevelType w:val="hybridMultilevel"/>
    <w:tmpl w:val="E03E673A"/>
    <w:lvl w:ilvl="0" w:tplc="AF4C93E2">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D03381A"/>
    <w:multiLevelType w:val="hybridMultilevel"/>
    <w:tmpl w:val="0F5A4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0560E3"/>
    <w:multiLevelType w:val="hybridMultilevel"/>
    <w:tmpl w:val="F812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536DF"/>
    <w:multiLevelType w:val="hybridMultilevel"/>
    <w:tmpl w:val="D80CC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A752D"/>
    <w:multiLevelType w:val="hybridMultilevel"/>
    <w:tmpl w:val="5336D8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8791B"/>
    <w:multiLevelType w:val="hybridMultilevel"/>
    <w:tmpl w:val="C1E0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02678A"/>
    <w:multiLevelType w:val="hybridMultilevel"/>
    <w:tmpl w:val="8D464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500A5A"/>
    <w:multiLevelType w:val="hybridMultilevel"/>
    <w:tmpl w:val="EF6226F4"/>
    <w:lvl w:ilvl="0" w:tplc="3D9CD988">
      <w:start w:val="30"/>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36" w15:restartNumberingAfterBreak="0">
    <w:nsid w:val="652167C8"/>
    <w:multiLevelType w:val="hybridMultilevel"/>
    <w:tmpl w:val="521EC8CA"/>
    <w:lvl w:ilvl="0" w:tplc="56FC573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8F56C0"/>
    <w:multiLevelType w:val="hybridMultilevel"/>
    <w:tmpl w:val="A56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97C96"/>
    <w:multiLevelType w:val="hybridMultilevel"/>
    <w:tmpl w:val="A4C48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CB413E"/>
    <w:multiLevelType w:val="hybridMultilevel"/>
    <w:tmpl w:val="FD5C7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2" w15:restartNumberingAfterBreak="0">
    <w:nsid w:val="78F3592C"/>
    <w:multiLevelType w:val="hybridMultilevel"/>
    <w:tmpl w:val="AE5E0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37"/>
  </w:num>
  <w:num w:numId="4">
    <w:abstractNumId w:val="4"/>
  </w:num>
  <w:num w:numId="5">
    <w:abstractNumId w:val="33"/>
  </w:num>
  <w:num w:numId="6">
    <w:abstractNumId w:val="41"/>
  </w:num>
  <w:num w:numId="7">
    <w:abstractNumId w:val="12"/>
  </w:num>
  <w:num w:numId="8">
    <w:abstractNumId w:val="5"/>
  </w:num>
  <w:num w:numId="9">
    <w:abstractNumId w:val="16"/>
  </w:num>
  <w:num w:numId="10">
    <w:abstractNumId w:val="18"/>
  </w:num>
  <w:num w:numId="11">
    <w:abstractNumId w:val="11"/>
  </w:num>
  <w:num w:numId="12">
    <w:abstractNumId w:val="26"/>
  </w:num>
  <w:num w:numId="13">
    <w:abstractNumId w:val="1"/>
  </w:num>
  <w:num w:numId="14">
    <w:abstractNumId w:val="8"/>
  </w:num>
  <w:num w:numId="15">
    <w:abstractNumId w:val="21"/>
  </w:num>
  <w:num w:numId="16">
    <w:abstractNumId w:val="29"/>
  </w:num>
  <w:num w:numId="17">
    <w:abstractNumId w:val="32"/>
  </w:num>
  <w:num w:numId="18">
    <w:abstractNumId w:val="7"/>
  </w:num>
  <w:num w:numId="19">
    <w:abstractNumId w:val="38"/>
  </w:num>
  <w:num w:numId="20">
    <w:abstractNumId w:val="31"/>
  </w:num>
  <w:num w:numId="21">
    <w:abstractNumId w:val="9"/>
  </w:num>
  <w:num w:numId="22">
    <w:abstractNumId w:val="35"/>
  </w:num>
  <w:num w:numId="23">
    <w:abstractNumId w:val="13"/>
  </w:num>
  <w:num w:numId="24">
    <w:abstractNumId w:val="19"/>
  </w:num>
  <w:num w:numId="25">
    <w:abstractNumId w:val="25"/>
  </w:num>
  <w:num w:numId="26">
    <w:abstractNumId w:val="23"/>
  </w:num>
  <w:num w:numId="27">
    <w:abstractNumId w:val="24"/>
  </w:num>
  <w:num w:numId="28">
    <w:abstractNumId w:val="34"/>
  </w:num>
  <w:num w:numId="29">
    <w:abstractNumId w:val="17"/>
  </w:num>
  <w:num w:numId="30">
    <w:abstractNumId w:val="15"/>
  </w:num>
  <w:num w:numId="31">
    <w:abstractNumId w:val="30"/>
  </w:num>
  <w:num w:numId="32">
    <w:abstractNumId w:val="2"/>
  </w:num>
  <w:num w:numId="33">
    <w:abstractNumId w:val="10"/>
  </w:num>
  <w:num w:numId="34">
    <w:abstractNumId w:val="22"/>
  </w:num>
  <w:num w:numId="35">
    <w:abstractNumId w:val="40"/>
  </w:num>
  <w:num w:numId="36">
    <w:abstractNumId w:val="36"/>
  </w:num>
  <w:num w:numId="37">
    <w:abstractNumId w:val="14"/>
  </w:num>
  <w:num w:numId="38">
    <w:abstractNumId w:val="39"/>
  </w:num>
  <w:num w:numId="39">
    <w:abstractNumId w:val="27"/>
  </w:num>
  <w:num w:numId="40">
    <w:abstractNumId w:val="0"/>
  </w:num>
  <w:num w:numId="41">
    <w:abstractNumId w:val="6"/>
  </w:num>
  <w:num w:numId="42">
    <w:abstractNumId w:val="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GwNDcyMzW1MDa0MDFW0lEKTi0uzszPAykwrAUATvGfhCwAAAA="/>
  </w:docVars>
  <w:rsids>
    <w:rsidRoot w:val="00B9571C"/>
    <w:rsid w:val="0001562D"/>
    <w:rsid w:val="00021F96"/>
    <w:rsid w:val="00027E79"/>
    <w:rsid w:val="000306E4"/>
    <w:rsid w:val="00041898"/>
    <w:rsid w:val="000455D2"/>
    <w:rsid w:val="00054FE5"/>
    <w:rsid w:val="00056AB7"/>
    <w:rsid w:val="00065C10"/>
    <w:rsid w:val="00066D13"/>
    <w:rsid w:val="00066F68"/>
    <w:rsid w:val="0008101C"/>
    <w:rsid w:val="0008369B"/>
    <w:rsid w:val="00084F2F"/>
    <w:rsid w:val="00086A05"/>
    <w:rsid w:val="00092ADC"/>
    <w:rsid w:val="000A65E3"/>
    <w:rsid w:val="000B2E8F"/>
    <w:rsid w:val="000C0F2D"/>
    <w:rsid w:val="000C2DEC"/>
    <w:rsid w:val="000C44AA"/>
    <w:rsid w:val="000D33B7"/>
    <w:rsid w:val="000D4A40"/>
    <w:rsid w:val="000D6F23"/>
    <w:rsid w:val="000E21AD"/>
    <w:rsid w:val="000E44F0"/>
    <w:rsid w:val="000E7F8C"/>
    <w:rsid w:val="000F6C41"/>
    <w:rsid w:val="000F746D"/>
    <w:rsid w:val="001059FB"/>
    <w:rsid w:val="00115C16"/>
    <w:rsid w:val="00116A1E"/>
    <w:rsid w:val="0012692B"/>
    <w:rsid w:val="0013794E"/>
    <w:rsid w:val="0014076E"/>
    <w:rsid w:val="00142267"/>
    <w:rsid w:val="0015003C"/>
    <w:rsid w:val="00162902"/>
    <w:rsid w:val="001636C0"/>
    <w:rsid w:val="00177AAF"/>
    <w:rsid w:val="00181558"/>
    <w:rsid w:val="00183398"/>
    <w:rsid w:val="001A5501"/>
    <w:rsid w:val="001A5DC4"/>
    <w:rsid w:val="001A6444"/>
    <w:rsid w:val="001B08AA"/>
    <w:rsid w:val="001B7E3A"/>
    <w:rsid w:val="001C1306"/>
    <w:rsid w:val="001C4198"/>
    <w:rsid w:val="001D2CCB"/>
    <w:rsid w:val="001E4682"/>
    <w:rsid w:val="001F6510"/>
    <w:rsid w:val="002005AA"/>
    <w:rsid w:val="002014C2"/>
    <w:rsid w:val="002019C5"/>
    <w:rsid w:val="00205826"/>
    <w:rsid w:val="002164E9"/>
    <w:rsid w:val="00216E5C"/>
    <w:rsid w:val="0023616B"/>
    <w:rsid w:val="00250D68"/>
    <w:rsid w:val="00251E38"/>
    <w:rsid w:val="00252D5B"/>
    <w:rsid w:val="00257276"/>
    <w:rsid w:val="00273760"/>
    <w:rsid w:val="00273D19"/>
    <w:rsid w:val="002757E8"/>
    <w:rsid w:val="0028624D"/>
    <w:rsid w:val="002930FB"/>
    <w:rsid w:val="0029321A"/>
    <w:rsid w:val="0029786C"/>
    <w:rsid w:val="002A602B"/>
    <w:rsid w:val="002B6D63"/>
    <w:rsid w:val="002B72F9"/>
    <w:rsid w:val="002C34DE"/>
    <w:rsid w:val="002C474D"/>
    <w:rsid w:val="002E44AE"/>
    <w:rsid w:val="002E6B89"/>
    <w:rsid w:val="002F01D0"/>
    <w:rsid w:val="002F15F6"/>
    <w:rsid w:val="003035DA"/>
    <w:rsid w:val="0030708C"/>
    <w:rsid w:val="00315765"/>
    <w:rsid w:val="003364A7"/>
    <w:rsid w:val="00346557"/>
    <w:rsid w:val="0035186B"/>
    <w:rsid w:val="003547A5"/>
    <w:rsid w:val="00362F6A"/>
    <w:rsid w:val="00366987"/>
    <w:rsid w:val="00373515"/>
    <w:rsid w:val="00383C47"/>
    <w:rsid w:val="003A4570"/>
    <w:rsid w:val="003B6365"/>
    <w:rsid w:val="003B72A5"/>
    <w:rsid w:val="003D3801"/>
    <w:rsid w:val="003E157F"/>
    <w:rsid w:val="003F3963"/>
    <w:rsid w:val="003F597A"/>
    <w:rsid w:val="003F6CBF"/>
    <w:rsid w:val="0040678E"/>
    <w:rsid w:val="00430B68"/>
    <w:rsid w:val="00442D2F"/>
    <w:rsid w:val="0045751B"/>
    <w:rsid w:val="00462F83"/>
    <w:rsid w:val="0046438A"/>
    <w:rsid w:val="00467A94"/>
    <w:rsid w:val="0047522B"/>
    <w:rsid w:val="00482457"/>
    <w:rsid w:val="004840EC"/>
    <w:rsid w:val="0049472D"/>
    <w:rsid w:val="004A0DE7"/>
    <w:rsid w:val="004A7CB6"/>
    <w:rsid w:val="004C3D6E"/>
    <w:rsid w:val="004E0CCF"/>
    <w:rsid w:val="004E10DB"/>
    <w:rsid w:val="004E24A7"/>
    <w:rsid w:val="004E2685"/>
    <w:rsid w:val="005039DF"/>
    <w:rsid w:val="00504D3B"/>
    <w:rsid w:val="00515F48"/>
    <w:rsid w:val="00520893"/>
    <w:rsid w:val="00521D82"/>
    <w:rsid w:val="005426F5"/>
    <w:rsid w:val="00556355"/>
    <w:rsid w:val="00561D8C"/>
    <w:rsid w:val="00565761"/>
    <w:rsid w:val="00565B36"/>
    <w:rsid w:val="00580B87"/>
    <w:rsid w:val="00583329"/>
    <w:rsid w:val="005872F2"/>
    <w:rsid w:val="00594C2F"/>
    <w:rsid w:val="005979D9"/>
    <w:rsid w:val="005A00C6"/>
    <w:rsid w:val="005A04A9"/>
    <w:rsid w:val="005A73F2"/>
    <w:rsid w:val="005A756B"/>
    <w:rsid w:val="005A7701"/>
    <w:rsid w:val="005B0578"/>
    <w:rsid w:val="005B5BB6"/>
    <w:rsid w:val="005C7A2E"/>
    <w:rsid w:val="005D2272"/>
    <w:rsid w:val="005D3B46"/>
    <w:rsid w:val="005D4BE7"/>
    <w:rsid w:val="005D5DF1"/>
    <w:rsid w:val="005E765D"/>
    <w:rsid w:val="005F0C0F"/>
    <w:rsid w:val="005F1EC8"/>
    <w:rsid w:val="005F26DA"/>
    <w:rsid w:val="005F3373"/>
    <w:rsid w:val="005F762A"/>
    <w:rsid w:val="00601CD1"/>
    <w:rsid w:val="00606FD8"/>
    <w:rsid w:val="006113C0"/>
    <w:rsid w:val="00611A1E"/>
    <w:rsid w:val="0061355C"/>
    <w:rsid w:val="006150AA"/>
    <w:rsid w:val="006176B0"/>
    <w:rsid w:val="0062335F"/>
    <w:rsid w:val="006242E8"/>
    <w:rsid w:val="00626273"/>
    <w:rsid w:val="00636B7F"/>
    <w:rsid w:val="006465F3"/>
    <w:rsid w:val="00653D87"/>
    <w:rsid w:val="00672355"/>
    <w:rsid w:val="006A3408"/>
    <w:rsid w:val="006A3732"/>
    <w:rsid w:val="006B1DB7"/>
    <w:rsid w:val="006B4012"/>
    <w:rsid w:val="006E05C2"/>
    <w:rsid w:val="006E3825"/>
    <w:rsid w:val="006F034F"/>
    <w:rsid w:val="006F0DF5"/>
    <w:rsid w:val="006F6701"/>
    <w:rsid w:val="007222A1"/>
    <w:rsid w:val="007229D1"/>
    <w:rsid w:val="0073405F"/>
    <w:rsid w:val="007419B1"/>
    <w:rsid w:val="00742AB2"/>
    <w:rsid w:val="00745382"/>
    <w:rsid w:val="00746E44"/>
    <w:rsid w:val="00755275"/>
    <w:rsid w:val="007563A9"/>
    <w:rsid w:val="00790E43"/>
    <w:rsid w:val="007A02F8"/>
    <w:rsid w:val="007A603B"/>
    <w:rsid w:val="007B2EDA"/>
    <w:rsid w:val="007B3014"/>
    <w:rsid w:val="007B4EDE"/>
    <w:rsid w:val="007B63B3"/>
    <w:rsid w:val="007C4E82"/>
    <w:rsid w:val="007C7588"/>
    <w:rsid w:val="007E0029"/>
    <w:rsid w:val="007E350A"/>
    <w:rsid w:val="007E7B2C"/>
    <w:rsid w:val="00800D10"/>
    <w:rsid w:val="00803C28"/>
    <w:rsid w:val="00817AC9"/>
    <w:rsid w:val="00826C48"/>
    <w:rsid w:val="00831E24"/>
    <w:rsid w:val="00832FFD"/>
    <w:rsid w:val="008426F1"/>
    <w:rsid w:val="008430DE"/>
    <w:rsid w:val="00843B9E"/>
    <w:rsid w:val="008500BF"/>
    <w:rsid w:val="00851FD6"/>
    <w:rsid w:val="0085523F"/>
    <w:rsid w:val="008561C4"/>
    <w:rsid w:val="008570BD"/>
    <w:rsid w:val="00863156"/>
    <w:rsid w:val="00883217"/>
    <w:rsid w:val="008839D6"/>
    <w:rsid w:val="0089151A"/>
    <w:rsid w:val="008A3864"/>
    <w:rsid w:val="008B1572"/>
    <w:rsid w:val="008C269F"/>
    <w:rsid w:val="008C386E"/>
    <w:rsid w:val="008C5986"/>
    <w:rsid w:val="008D3A21"/>
    <w:rsid w:val="008E28C8"/>
    <w:rsid w:val="008E4580"/>
    <w:rsid w:val="008E4B89"/>
    <w:rsid w:val="008F572D"/>
    <w:rsid w:val="00900127"/>
    <w:rsid w:val="00924911"/>
    <w:rsid w:val="009272C1"/>
    <w:rsid w:val="009429F2"/>
    <w:rsid w:val="00951456"/>
    <w:rsid w:val="00960BF3"/>
    <w:rsid w:val="0096709C"/>
    <w:rsid w:val="00982B2D"/>
    <w:rsid w:val="00983296"/>
    <w:rsid w:val="00984E10"/>
    <w:rsid w:val="009B09B7"/>
    <w:rsid w:val="009C0A6B"/>
    <w:rsid w:val="009C505F"/>
    <w:rsid w:val="009D3AD3"/>
    <w:rsid w:val="009D4662"/>
    <w:rsid w:val="009D6B5B"/>
    <w:rsid w:val="009E0643"/>
    <w:rsid w:val="009E1130"/>
    <w:rsid w:val="009E7404"/>
    <w:rsid w:val="009F41C6"/>
    <w:rsid w:val="009F6DCB"/>
    <w:rsid w:val="00A23138"/>
    <w:rsid w:val="00A3090E"/>
    <w:rsid w:val="00A37FD1"/>
    <w:rsid w:val="00A56B5B"/>
    <w:rsid w:val="00A6112F"/>
    <w:rsid w:val="00A76832"/>
    <w:rsid w:val="00A80EC7"/>
    <w:rsid w:val="00AB448A"/>
    <w:rsid w:val="00AE5C5A"/>
    <w:rsid w:val="00AF2BFB"/>
    <w:rsid w:val="00AF5083"/>
    <w:rsid w:val="00B00764"/>
    <w:rsid w:val="00B3327D"/>
    <w:rsid w:val="00B43037"/>
    <w:rsid w:val="00B616A1"/>
    <w:rsid w:val="00B62B7C"/>
    <w:rsid w:val="00B73C5F"/>
    <w:rsid w:val="00B77087"/>
    <w:rsid w:val="00B83CFD"/>
    <w:rsid w:val="00B9571C"/>
    <w:rsid w:val="00BB020D"/>
    <w:rsid w:val="00BC47C5"/>
    <w:rsid w:val="00BD16AA"/>
    <w:rsid w:val="00BD3649"/>
    <w:rsid w:val="00BE03B6"/>
    <w:rsid w:val="00BE5173"/>
    <w:rsid w:val="00BF2F93"/>
    <w:rsid w:val="00BF42F2"/>
    <w:rsid w:val="00C2108F"/>
    <w:rsid w:val="00C32D86"/>
    <w:rsid w:val="00C334B4"/>
    <w:rsid w:val="00C4235E"/>
    <w:rsid w:val="00C43418"/>
    <w:rsid w:val="00C52B9E"/>
    <w:rsid w:val="00C54584"/>
    <w:rsid w:val="00C56529"/>
    <w:rsid w:val="00C67077"/>
    <w:rsid w:val="00C724DB"/>
    <w:rsid w:val="00C82DDA"/>
    <w:rsid w:val="00C93AC4"/>
    <w:rsid w:val="00CA43D1"/>
    <w:rsid w:val="00CB0FDA"/>
    <w:rsid w:val="00CB300C"/>
    <w:rsid w:val="00CB72E1"/>
    <w:rsid w:val="00CC028E"/>
    <w:rsid w:val="00CC088D"/>
    <w:rsid w:val="00CD796A"/>
    <w:rsid w:val="00CE1641"/>
    <w:rsid w:val="00CE5982"/>
    <w:rsid w:val="00CE6802"/>
    <w:rsid w:val="00CF0159"/>
    <w:rsid w:val="00CF16D6"/>
    <w:rsid w:val="00CF2799"/>
    <w:rsid w:val="00D2451A"/>
    <w:rsid w:val="00D271CC"/>
    <w:rsid w:val="00D30B1B"/>
    <w:rsid w:val="00D4014F"/>
    <w:rsid w:val="00D40AFF"/>
    <w:rsid w:val="00D51063"/>
    <w:rsid w:val="00D52EC2"/>
    <w:rsid w:val="00D54133"/>
    <w:rsid w:val="00D60938"/>
    <w:rsid w:val="00D62682"/>
    <w:rsid w:val="00D646A2"/>
    <w:rsid w:val="00D67D63"/>
    <w:rsid w:val="00D76065"/>
    <w:rsid w:val="00D827C3"/>
    <w:rsid w:val="00D82B0E"/>
    <w:rsid w:val="00D96FB9"/>
    <w:rsid w:val="00D97E6F"/>
    <w:rsid w:val="00DA0F3E"/>
    <w:rsid w:val="00DB14B4"/>
    <w:rsid w:val="00DB5EA6"/>
    <w:rsid w:val="00DC3F9C"/>
    <w:rsid w:val="00DD6C0C"/>
    <w:rsid w:val="00DE118B"/>
    <w:rsid w:val="00E00978"/>
    <w:rsid w:val="00E1012C"/>
    <w:rsid w:val="00E20BB3"/>
    <w:rsid w:val="00E73ABE"/>
    <w:rsid w:val="00EB5A31"/>
    <w:rsid w:val="00EC3C97"/>
    <w:rsid w:val="00ED65EF"/>
    <w:rsid w:val="00EE5A27"/>
    <w:rsid w:val="00EF633C"/>
    <w:rsid w:val="00F029DE"/>
    <w:rsid w:val="00F07A4B"/>
    <w:rsid w:val="00F133A3"/>
    <w:rsid w:val="00F15F91"/>
    <w:rsid w:val="00F232FB"/>
    <w:rsid w:val="00F31864"/>
    <w:rsid w:val="00F31AE1"/>
    <w:rsid w:val="00F42F3B"/>
    <w:rsid w:val="00F46E0B"/>
    <w:rsid w:val="00F472C1"/>
    <w:rsid w:val="00F53589"/>
    <w:rsid w:val="00F55D25"/>
    <w:rsid w:val="00F7112D"/>
    <w:rsid w:val="00F7426E"/>
    <w:rsid w:val="00F90DE8"/>
    <w:rsid w:val="00F92B59"/>
    <w:rsid w:val="00FA4158"/>
    <w:rsid w:val="00FC5A2C"/>
    <w:rsid w:val="00FE4A7B"/>
    <w:rsid w:val="00FE7BD1"/>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E9D7"/>
  <w15:chartTrackingRefBased/>
  <w15:docId w15:val="{D9F3A14A-69E1-47B0-AD8C-FC614D99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FD1"/>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A37FD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A37FD1"/>
    <w:rPr>
      <w:rFonts w:ascii="Calibri" w:eastAsia="Times New Roman" w:hAnsi="Calibri" w:cs="Times New Roman"/>
      <w:sz w:val="24"/>
      <w:szCs w:val="24"/>
      <w:lang w:val="ru-RU" w:eastAsia="de-DE"/>
    </w:rPr>
  </w:style>
  <w:style w:type="table" w:styleId="a3">
    <w:name w:val="Table Grid"/>
    <w:basedOn w:val="a1"/>
    <w:uiPriority w:val="9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uiPriority w:val="99"/>
    <w:rsid w:val="00A37FD1"/>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link w:val="a5"/>
    <w:uiPriority w:val="34"/>
    <w:qFormat/>
    <w:rsid w:val="00A37FD1"/>
    <w:pPr>
      <w:ind w:left="720"/>
      <w:contextualSpacing/>
    </w:pPr>
  </w:style>
  <w:style w:type="character" w:styleId="a6">
    <w:name w:val="Hyperlink"/>
    <w:basedOn w:val="a0"/>
    <w:uiPriority w:val="99"/>
    <w:rsid w:val="00A37FD1"/>
    <w:rPr>
      <w:rFonts w:cs="Times New Roman"/>
      <w:color w:val="0000FF"/>
      <w:u w:val="single"/>
    </w:rPr>
  </w:style>
  <w:style w:type="paragraph" w:styleId="a7">
    <w:name w:val="header"/>
    <w:basedOn w:val="a"/>
    <w:link w:val="a8"/>
    <w:uiPriority w:val="99"/>
    <w:unhideWhenUsed/>
    <w:rsid w:val="00A37FD1"/>
    <w:pPr>
      <w:tabs>
        <w:tab w:val="center" w:pos="4680"/>
        <w:tab w:val="right" w:pos="9360"/>
      </w:tabs>
    </w:pPr>
  </w:style>
  <w:style w:type="character" w:customStyle="1" w:styleId="a8">
    <w:name w:val="Верхний колонтитул Знак"/>
    <w:basedOn w:val="a0"/>
    <w:link w:val="a7"/>
    <w:uiPriority w:val="99"/>
    <w:rsid w:val="00A37FD1"/>
    <w:rPr>
      <w:rFonts w:ascii="Courier New" w:eastAsia="Times New Roman" w:hAnsi="Courier New" w:cs="Times New Roman"/>
      <w:sz w:val="20"/>
      <w:szCs w:val="20"/>
      <w:lang w:val="ru-RU" w:eastAsia="de-DE"/>
    </w:rPr>
  </w:style>
  <w:style w:type="paragraph" w:styleId="a9">
    <w:name w:val="Balloon Text"/>
    <w:basedOn w:val="a"/>
    <w:link w:val="aa"/>
    <w:uiPriority w:val="99"/>
    <w:semiHidden/>
    <w:unhideWhenUsed/>
    <w:rsid w:val="00580B87"/>
    <w:rPr>
      <w:rFonts w:ascii="Segoe UI" w:hAnsi="Segoe UI" w:cs="Segoe UI"/>
      <w:sz w:val="18"/>
      <w:szCs w:val="18"/>
    </w:rPr>
  </w:style>
  <w:style w:type="character" w:customStyle="1" w:styleId="aa">
    <w:name w:val="Текст выноски Знак"/>
    <w:basedOn w:val="a0"/>
    <w:link w:val="a9"/>
    <w:uiPriority w:val="99"/>
    <w:semiHidden/>
    <w:rsid w:val="00580B87"/>
    <w:rPr>
      <w:rFonts w:ascii="Segoe UI" w:eastAsia="Times New Roman" w:hAnsi="Segoe UI" w:cs="Segoe UI"/>
      <w:sz w:val="18"/>
      <w:szCs w:val="18"/>
      <w:lang w:val="ru-RU" w:eastAsia="de-DE"/>
    </w:rPr>
  </w:style>
  <w:style w:type="paragraph" w:styleId="ab">
    <w:name w:val="footer"/>
    <w:basedOn w:val="a"/>
    <w:link w:val="ac"/>
    <w:uiPriority w:val="99"/>
    <w:unhideWhenUsed/>
    <w:rsid w:val="00366987"/>
    <w:pPr>
      <w:tabs>
        <w:tab w:val="center" w:pos="4844"/>
        <w:tab w:val="right" w:pos="9689"/>
      </w:tabs>
    </w:pPr>
  </w:style>
  <w:style w:type="character" w:customStyle="1" w:styleId="ac">
    <w:name w:val="Нижний колонтитул Знак"/>
    <w:basedOn w:val="a0"/>
    <w:link w:val="ab"/>
    <w:uiPriority w:val="99"/>
    <w:rsid w:val="00366987"/>
    <w:rPr>
      <w:rFonts w:ascii="Courier New" w:eastAsia="Times New Roman" w:hAnsi="Courier New" w:cs="Times New Roman"/>
      <w:sz w:val="20"/>
      <w:szCs w:val="20"/>
      <w:lang w:val="ru-RU" w:eastAsia="de-DE"/>
    </w:rPr>
  </w:style>
  <w:style w:type="character" w:styleId="ad">
    <w:name w:val="annotation reference"/>
    <w:basedOn w:val="a0"/>
    <w:uiPriority w:val="99"/>
    <w:semiHidden/>
    <w:unhideWhenUsed/>
    <w:rsid w:val="008561C4"/>
    <w:rPr>
      <w:sz w:val="16"/>
      <w:szCs w:val="16"/>
    </w:rPr>
  </w:style>
  <w:style w:type="paragraph" w:styleId="ae">
    <w:name w:val="annotation text"/>
    <w:basedOn w:val="a"/>
    <w:link w:val="af"/>
    <w:uiPriority w:val="99"/>
    <w:semiHidden/>
    <w:unhideWhenUsed/>
    <w:rsid w:val="008561C4"/>
  </w:style>
  <w:style w:type="character" w:customStyle="1" w:styleId="af">
    <w:name w:val="Текст примечания Знак"/>
    <w:basedOn w:val="a0"/>
    <w:link w:val="ae"/>
    <w:uiPriority w:val="99"/>
    <w:semiHidden/>
    <w:rsid w:val="008561C4"/>
    <w:rPr>
      <w:rFonts w:ascii="Courier New" w:eastAsia="Times New Roman" w:hAnsi="Courier New" w:cs="Times New Roman"/>
      <w:sz w:val="20"/>
      <w:szCs w:val="20"/>
      <w:lang w:val="ru-RU" w:eastAsia="de-DE"/>
    </w:rPr>
  </w:style>
  <w:style w:type="paragraph" w:styleId="af0">
    <w:name w:val="annotation subject"/>
    <w:basedOn w:val="ae"/>
    <w:next w:val="ae"/>
    <w:link w:val="af1"/>
    <w:uiPriority w:val="99"/>
    <w:semiHidden/>
    <w:unhideWhenUsed/>
    <w:rsid w:val="008561C4"/>
    <w:rPr>
      <w:b/>
      <w:bCs/>
    </w:rPr>
  </w:style>
  <w:style w:type="character" w:customStyle="1" w:styleId="af1">
    <w:name w:val="Тема примечания Знак"/>
    <w:basedOn w:val="af"/>
    <w:link w:val="af0"/>
    <w:uiPriority w:val="99"/>
    <w:semiHidden/>
    <w:rsid w:val="008561C4"/>
    <w:rPr>
      <w:rFonts w:ascii="Courier New" w:eastAsia="Times New Roman" w:hAnsi="Courier New" w:cs="Times New Roman"/>
      <w:b/>
      <w:bCs/>
      <w:sz w:val="20"/>
      <w:szCs w:val="20"/>
      <w:lang w:val="ru-RU" w:eastAsia="de-DE"/>
    </w:rPr>
  </w:style>
  <w:style w:type="paragraph" w:styleId="af2">
    <w:name w:val="No Spacing"/>
    <w:uiPriority w:val="1"/>
    <w:qFormat/>
    <w:rsid w:val="000F746D"/>
    <w:pPr>
      <w:spacing w:after="0" w:line="240" w:lineRule="auto"/>
    </w:pPr>
    <w:rPr>
      <w:lang w:val="ru-RU"/>
    </w:rPr>
  </w:style>
  <w:style w:type="character" w:customStyle="1" w:styleId="a5">
    <w:name w:val="Абзац списка Знак"/>
    <w:link w:val="a4"/>
    <w:uiPriority w:val="99"/>
    <w:locked/>
    <w:rsid w:val="0049472D"/>
    <w:rPr>
      <w:rFonts w:ascii="Courier New" w:eastAsia="Times New Roman" w:hAnsi="Courier New" w:cs="Times New Roman"/>
      <w:sz w:val="20"/>
      <w:szCs w:val="20"/>
      <w:lang w:val="ru-RU" w:eastAsia="de-DE"/>
    </w:rPr>
  </w:style>
  <w:style w:type="character" w:customStyle="1" w:styleId="UnresolvedMention">
    <w:name w:val="Unresolved Mention"/>
    <w:basedOn w:val="a0"/>
    <w:uiPriority w:val="99"/>
    <w:semiHidden/>
    <w:unhideWhenUsed/>
    <w:rsid w:val="00863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yldyz.Abdyldaeva@helvet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dpi.kg" TargetMode="External"/><Relationship Id="rId5" Type="http://schemas.openxmlformats.org/officeDocument/2006/relationships/webSettings" Target="webSettings.xml"/><Relationship Id="rId10" Type="http://schemas.openxmlformats.org/officeDocument/2006/relationships/hyperlink" Target="mailto:office@dpi.kg" TargetMode="External"/><Relationship Id="rId4" Type="http://schemas.openxmlformats.org/officeDocument/2006/relationships/settings" Target="settings.xml"/><Relationship Id="rId9" Type="http://schemas.openxmlformats.org/officeDocument/2006/relationships/hyperlink" Target="mailto:Zhyldyz.Abdyldaeva@helveta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5673-EE20-4BD5-81CB-BC248F00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1967</Words>
  <Characters>11213</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Асель</cp:lastModifiedBy>
  <cp:revision>2</cp:revision>
  <cp:lastPrinted>2020-10-19T10:32:00Z</cp:lastPrinted>
  <dcterms:created xsi:type="dcterms:W3CDTF">2021-01-26T07:48:00Z</dcterms:created>
  <dcterms:modified xsi:type="dcterms:W3CDTF">2021-01-26T07:48:00Z</dcterms:modified>
</cp:coreProperties>
</file>